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спрос: концепция, метод и консалтинговая технология</w:t>
      </w:r>
    </w:p>
    <w:p>
      <w:r>
        <w:t>Версия: v1.0</w:t>
      </w:r>
    </w:p>
    <w:p>
      <w:r>
        <w:t>Статус: фундаментальный рабочий документ проекта.</w:t>
      </w:r>
    </w:p>
    <w:p>
      <w:r>
        <w:t>Назначение: зафиксировать общую концепцию Повторяемого спроса, чтобы дальнейшие коммерческие документы, методики, презентации, шаблоны и DOCX/XLSX-формы собирались из единого основания, а не пересобирали проект заново.</w:t>
      </w:r>
    </w:p>
    <w:p>
      <w:pPr>
        <w:pStyle w:val="Heading2"/>
      </w:pPr>
      <w:r>
        <w:t>1. Управленческий вердикт</w:t>
      </w:r>
    </w:p>
    <w:p>
      <w:r>
        <w:t>Повторяемый спрос - авторская консалтинговая технология управления устойчивым высокомаржинальным потребительским спросом.</w:t>
      </w:r>
    </w:p>
    <w:p>
      <w:r>
        <w:t>Технология работает не с "сообществом потребления" как красивой метафорой, а с повторяемым потребительским поведением:</w:t>
      </w:r>
    </w:p>
    <w:p>
      <w:r>
        <w:t>мотив -&gt; сцена -&gt; ритуал -&gt; сигнал -&gt; принадлежность -&gt; повторяемость -&gt; финансовый эффект</w:t>
      </w:r>
    </w:p>
    <w:p>
      <w:r>
        <w:t>Главная задача технологии:</w:t>
      </w:r>
    </w:p>
    <w:p>
      <w:r>
        <w:rPr>
          <w:b/>
        </w:rPr>
        <w:t>перевести бренд из режима покупки спроса через промо, медиа и разрозненный контент в режим управления спросом через мотив, сцены, ритуалы, сигналы, продукт, упаковку, сообщество, метрики и операционную дисциплину.</w:t>
      </w:r>
    </w:p>
    <w:p>
      <w:pPr>
        <w:pStyle w:val="Heading2"/>
      </w:pPr>
      <w:r>
        <w:t>2. Что является фундаментом проекта</w:t>
      </w:r>
    </w:p>
    <w:p>
      <w:r>
        <w:t>Фундамент не меняется от обратной связи ролей.</w:t>
      </w:r>
    </w:p>
    <w:p>
      <w:r>
        <w:t>Роли могут уточнять:</w:t>
      </w:r>
    </w:p>
    <w:p>
      <w:pPr>
        <w:pStyle w:val="ListBullet"/>
      </w:pPr>
      <w:r>
        <w:t>порядок создания документов;</w:t>
      </w:r>
    </w:p>
    <w:p>
      <w:pPr>
        <w:pStyle w:val="ListBullet"/>
      </w:pPr>
      <w:r>
        <w:t>формулировки для клиента;</w:t>
      </w:r>
    </w:p>
    <w:p>
      <w:pPr>
        <w:pStyle w:val="ListBullet"/>
      </w:pPr>
      <w:r>
        <w:t>коммерческие акценты;</w:t>
      </w:r>
    </w:p>
    <w:p>
      <w:pPr>
        <w:pStyle w:val="ListBullet"/>
      </w:pPr>
      <w:r>
        <w:t>риск перегрузки покупателя;</w:t>
      </w:r>
    </w:p>
    <w:p>
      <w:pPr>
        <w:pStyle w:val="ListBullet"/>
      </w:pPr>
      <w:r>
        <w:t>уровень детализации;</w:t>
      </w:r>
    </w:p>
    <w:p>
      <w:pPr>
        <w:pStyle w:val="ListBullet"/>
      </w:pPr>
      <w:r>
        <w:t>очередность упаковки.</w:t>
      </w:r>
    </w:p>
    <w:p>
      <w:r>
        <w:t>Роли не должны пересобирать:</w:t>
      </w:r>
    </w:p>
    <w:p>
      <w:pPr>
        <w:pStyle w:val="ListBullet"/>
      </w:pPr>
      <w:r>
        <w:t>смысл технологии;</w:t>
      </w:r>
    </w:p>
    <w:p>
      <w:pPr>
        <w:pStyle w:val="ListBullet"/>
      </w:pPr>
      <w:r>
        <w:t>продуктовую лестницу;</w:t>
      </w:r>
    </w:p>
    <w:p>
      <w:pPr>
        <w:pStyle w:val="ListBullet"/>
      </w:pPr>
      <w:r>
        <w:t>базовую методическую логику;</w:t>
      </w:r>
    </w:p>
    <w:p>
      <w:pPr>
        <w:pStyle w:val="ListBullet"/>
      </w:pPr>
      <w:r>
        <w:t>авторскую категорию;</w:t>
      </w:r>
    </w:p>
    <w:p>
      <w:pPr>
        <w:pStyle w:val="ListBullet"/>
      </w:pPr>
      <w:r>
        <w:t>связь метода с первоисточниками.</w:t>
      </w:r>
    </w:p>
    <w:p>
      <w:r>
        <w:t>Фундаментальная конструкция проекта:</w:t>
      </w:r>
    </w:p>
    <w:p>
      <w:pPr>
        <w:pStyle w:val="ListNumber"/>
      </w:pPr>
      <w:r>
        <w:t>Есть авторская технология Повторяемый спрос.</w:t>
      </w:r>
    </w:p>
    <w:p>
      <w:pPr>
        <w:pStyle w:val="ListNumber"/>
      </w:pPr>
      <w:r>
        <w:t>Технология основана на двух первоисточниках: основной книге и рабочей тетради.</w:t>
      </w:r>
    </w:p>
    <w:p>
      <w:pPr>
        <w:pStyle w:val="ListNumber"/>
      </w:pPr>
      <w:r>
        <w:t>Метод переводится в консалтинговую систему C-Level Insight.</w:t>
      </w:r>
    </w:p>
    <w:p>
      <w:pPr>
        <w:pStyle w:val="ListNumber"/>
      </w:pPr>
      <w:r>
        <w:t>Система имеет коммерческую линейку из 4 продуктов.</w:t>
      </w:r>
    </w:p>
    <w:p>
      <w:pPr>
        <w:pStyle w:val="ListNumber"/>
      </w:pPr>
      <w:r>
        <w:t>Каждый продукт является применением одного метода, а не отдельной услугой.</w:t>
      </w:r>
    </w:p>
    <w:p>
      <w:pPr>
        <w:pStyle w:val="ListNumber"/>
      </w:pPr>
      <w:r>
        <w:t>Клиентские материалы должны упрощать продажу, но не обеднять метод.</w:t>
      </w:r>
    </w:p>
    <w:p>
      <w:pPr>
        <w:pStyle w:val="ListNumber"/>
      </w:pPr>
      <w:r>
        <w:t>Внутренние методические материалы должны удерживать глубину, но не перегружать клиента.</w:t>
      </w:r>
    </w:p>
    <w:p>
      <w:pPr>
        <w:pStyle w:val="Heading2"/>
      </w:pPr>
      <w:r>
        <w:t>3. Категория технологии</w:t>
      </w:r>
    </w:p>
    <w:p>
      <w:r>
        <w:t>Правильная рыночная категория:</w:t>
      </w:r>
    </w:p>
    <w:p>
      <w:r>
        <w:t>консалтинг по архитектуре устойчивого потребительского спроса</w:t>
      </w:r>
    </w:p>
    <w:p>
      <w:r>
        <w:t>Расширенная категория:</w:t>
      </w:r>
    </w:p>
    <w:p>
      <w:r>
        <w:t>premium consulting, премиальный консалтинг, по управлению устойчивым высокомаржинальным спросом в зрелых потребительских категориях</w:t>
      </w:r>
    </w:p>
    <w:p>
      <w:r>
        <w:t>Не позиционировать как:</w:t>
      </w:r>
    </w:p>
    <w:p>
      <w:pPr>
        <w:pStyle w:val="ListBullet"/>
      </w:pPr>
      <w:r>
        <w:t>SMM, продвижение в социальных сетях;</w:t>
      </w:r>
    </w:p>
    <w:p>
      <w:pPr>
        <w:pStyle w:val="ListBullet"/>
      </w:pPr>
      <w:r>
        <w:t>community management, управление сообществом;</w:t>
      </w:r>
    </w:p>
    <w:p>
      <w:pPr>
        <w:pStyle w:val="ListBullet"/>
      </w:pPr>
      <w:r>
        <w:t>бренд-стратегия в узком смысле;</w:t>
      </w:r>
    </w:p>
    <w:p>
      <w:pPr>
        <w:pStyle w:val="ListBullet"/>
      </w:pPr>
      <w:r>
        <w:t>креативная стратегия;</w:t>
      </w:r>
    </w:p>
    <w:p>
      <w:pPr>
        <w:pStyle w:val="ListBullet"/>
      </w:pPr>
      <w:r>
        <w:t>performance marketing, результативный маркетинг;</w:t>
      </w:r>
    </w:p>
    <w:p>
      <w:pPr>
        <w:pStyle w:val="ListBullet"/>
      </w:pPr>
      <w:r>
        <w:t>CustDev, клиентское исследование;</w:t>
      </w:r>
    </w:p>
    <w:p>
      <w:pPr>
        <w:pStyle w:val="ListBullet"/>
      </w:pPr>
      <w:r>
        <w:t>упаковочный дизайн;</w:t>
      </w:r>
    </w:p>
    <w:p>
      <w:pPr>
        <w:pStyle w:val="ListBullet"/>
      </w:pPr>
      <w:r>
        <w:t>контент-стратегия.</w:t>
      </w:r>
    </w:p>
    <w:p>
      <w:r>
        <w:t>Эти дисциплины могут входить в проект как инструменты, но не являются центром технологии.</w:t>
      </w:r>
    </w:p>
    <w:p>
      <w:pPr>
        <w:pStyle w:val="Heading2"/>
      </w:pPr>
      <w:r>
        <w:t>4. Что покупает клиент</w:t>
      </w:r>
    </w:p>
    <w:p>
      <w:r>
        <w:t>Клиент покупает не методологию как таковую.</w:t>
      </w:r>
    </w:p>
    <w:p>
      <w:r>
        <w:t>Клиент покупает управленческий переход: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Должно стать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Спрос зависит от промо, медиа и скидок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Спрос поддерживается сценами, ритуалами и повторяемостью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конкурирует похожими обещаниями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узнается через мотив и сигналы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Маркетинг управляет охватом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управляет поведением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SKU, ассортиментные позиции, живут отдельно от смысла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система усиливает мотив и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 есть, но не создает возврат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 поддерживает сцены и повторяемые действия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существует как аудитория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 становится носителем норм, UGC, пользовательского контента, и повторения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LTV, пожизненная ценность клиента, растет случайно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 проектируется через ритуалы, сцены и возвращение</w:t>
            </w:r>
          </w:p>
        </w:tc>
      </w:tr>
    </w:tbl>
    <w:p>
      <w:pPr>
        <w:pStyle w:val="Heading2"/>
      </w:pPr>
      <w:r>
        <w:t>5. Базовая модель метода</w:t>
      </w:r>
    </w:p>
    <w:p>
      <w:r>
        <w:t>Метод состоит из двух связанных уровней.</w:t>
      </w:r>
    </w:p>
    <w:p>
      <w:pPr>
        <w:pStyle w:val="Heading3"/>
      </w:pPr>
      <w:r>
        <w:t>Уровень 1. Стратегическая логика</w:t>
      </w:r>
    </w:p>
    <w:p>
      <w:r>
        <w:t>категория -&gt; мотив -&gt; ядро бренда -&gt; архитектура Повторяемого спроса -&gt; анализ разрыва, анализ разрывов -&gt; финансовая модель -&gt; операционная модель -&gt; roadmap, дорожная карта</w:t>
      </w:r>
    </w:p>
    <w:p>
      <w:r>
        <w:t>Этот уровень отвечает на вопрос:</w:t>
      </w:r>
    </w:p>
    <w:p>
      <w:r>
        <w:rPr>
          <w:b/>
        </w:rPr>
        <w:t>какой устойчивый мотив бренд имеет право занять и как этот мотив превращается в систему спроса.</w:t>
      </w:r>
    </w:p>
    <w:p>
      <w:pPr>
        <w:pStyle w:val="Heading3"/>
      </w:pPr>
      <w:r>
        <w:t>Уровень 2. Архитектура Повторяемого спроса</w:t>
      </w:r>
    </w:p>
    <w:p>
      <w:r>
        <w:t>мотив -&gt; ритуал -&gt; сцена -&gt; сигналы -&gt; сообщество -&gt; эффект -&gt; механизм повторения</w:t>
      </w:r>
    </w:p>
    <w:p>
      <w:r>
        <w:t>Этот уровень отвечает на вопрос:</w:t>
      </w:r>
    </w:p>
    <w:p>
      <w:r>
        <w:rPr>
          <w:b/>
        </w:rPr>
        <w:t>как мотив становится повторяемым поведением людей и управляемым активом компании.</w:t>
      </w:r>
    </w:p>
    <w:p>
      <w:pPr>
        <w:pStyle w:val="Heading2"/>
      </w:pPr>
      <w:r>
        <w:t>6. Ключевые понятия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Понятие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Смысл в технологии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Глубинная причина выбора, принадлежности и повторения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Жизненный контекст, в котором мотив становится актуальным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Повторяемое действие, закрепляющее поведение вокруг бренда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Визуальный, вербальный, продуктовый или поведенческий маркер, по которому считывается мотив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Носители нормы, языка, поведения и повторяемости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Изменение в состоянии человека и бизнес-результате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Механизм повторения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Причина, по которой человек возвращается к действию, продукту или бренду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Gap-analysis, анализ разрывов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Проверка дистанции между текущим брендом и целевой моделью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Роли, ритмы, решения и метрики, которые удерживают метод в компании</w:t>
            </w:r>
          </w:p>
        </w:tc>
      </w:tr>
    </w:tbl>
    <w:p>
      <w:pPr>
        <w:pStyle w:val="Heading2"/>
      </w:pPr>
      <w:r>
        <w:t>7. Диагностическая логика</w:t>
      </w:r>
    </w:p>
    <w:p>
      <w:r>
        <w:t>Технология начинается не с креатива, упаковки или сообщества.</w:t>
      </w:r>
    </w:p>
    <w:p>
      <w:r>
        <w:t>Правильная последовательность диагностики:</w:t>
      </w:r>
    </w:p>
    <w:p>
      <w:pPr>
        <w:pStyle w:val="ListNumber"/>
      </w:pPr>
      <w:r>
        <w:t>Проверить применимость Повторяемого спроса подхода.</w:t>
      </w:r>
    </w:p>
    <w:p>
      <w:pPr>
        <w:pStyle w:val="ListNumber"/>
      </w:pPr>
      <w:r>
        <w:t>Зафиксировать фактическое состояние бренда.</w:t>
      </w:r>
    </w:p>
    <w:p>
      <w:pPr>
        <w:pStyle w:val="ListNumber"/>
      </w:pPr>
      <w:r>
        <w:t>Понять категорию и ее активные мотивы.</w:t>
      </w:r>
    </w:p>
    <w:p>
      <w:pPr>
        <w:pStyle w:val="ListNumber"/>
      </w:pPr>
      <w:r>
        <w:t>Выбрать одно мотив-ядро бренда.</w:t>
      </w:r>
    </w:p>
    <w:p>
      <w:pPr>
        <w:pStyle w:val="ListNumber"/>
      </w:pPr>
      <w:r>
        <w:t>Собрать архитектуру повторяемого спроса.</w:t>
      </w:r>
    </w:p>
    <w:p>
      <w:pPr>
        <w:pStyle w:val="ListNumber"/>
      </w:pPr>
      <w:r>
        <w:t>Найти разрывы между текущим брендом и будущей моделью.</w:t>
      </w:r>
    </w:p>
    <w:p>
      <w:pPr>
        <w:pStyle w:val="ListNumber"/>
      </w:pPr>
      <w:r>
        <w:t>Связать модель с финансами.</w:t>
      </w:r>
    </w:p>
    <w:p>
      <w:pPr>
        <w:pStyle w:val="ListNumber"/>
      </w:pPr>
      <w:r>
        <w:t>Спроектировать внедрение.</w:t>
      </w:r>
    </w:p>
    <w:p>
      <w:r>
        <w:t>Ключевой принцип:</w:t>
      </w:r>
    </w:p>
    <w:p>
      <w:r>
        <w:rPr>
          <w:b/>
        </w:rPr>
        <w:t>никакие работы по ритуалам, упаковке, SKU, ассортиментным позициям, контенту или сообществу не должны начинаться до фиксации мотива-ядра.</w:t>
      </w:r>
    </w:p>
    <w:p>
      <w:r>
        <w:t>Иначе проект превращается в набор разрозненных улучшений.</w:t>
      </w:r>
    </w:p>
    <w:p>
      <w:pPr>
        <w:pStyle w:val="Heading2"/>
      </w:pPr>
      <w:r>
        <w:t>8. Финансовая логика</w:t>
      </w:r>
    </w:p>
    <w:p>
      <w:r>
        <w:t>Повторяемый спрос должен быть связан с экономикой, иначе он превращается в красивую бренд-идею.</w:t>
      </w:r>
    </w:p>
    <w:p>
      <w:r>
        <w:t>Финансовые рычаги метода: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Рычаг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влияет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CAC, стоимость привлечения клиента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Сцены, сигналы и UGC, пользовательский контент, снижают зависимость от платного трафика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LTV, пожизненная ценность клиента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 и повторяемость увеличивают возврат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ROMI, окупаемость маркетинговых инвестиций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 и сигналы делают коммуникации точнее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Retention, удержание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 и ритуалы создают причины возвращаться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Frequency, частота покупки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 задают периодичность использования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Premium, ценовая премия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 и сигналы усиливают готовность платить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SKU productivity, продуктивность ассортимента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Ассортимент делится на усилители, нейтралы и разрушители мотива</w:t>
            </w:r>
          </w:p>
        </w:tc>
      </w:tr>
    </w:tbl>
    <w:p>
      <w:pPr>
        <w:pStyle w:val="Heading2"/>
      </w:pPr>
      <w:r>
        <w:t>9. Операционная логика</w:t>
      </w:r>
    </w:p>
    <w:p>
      <w:r>
        <w:t>Метод не должен заканчиваться презентацией.</w:t>
      </w:r>
    </w:p>
    <w:p>
      <w:r>
        <w:t>После выбора мотива и сборки архитектуры технология должна перейти в:</w:t>
      </w:r>
    </w:p>
    <w:p>
      <w:pPr>
        <w:pStyle w:val="ListBullet"/>
      </w:pPr>
      <w:r>
        <w:t>продуктовую логику;</w:t>
      </w:r>
    </w:p>
    <w:p>
      <w:pPr>
        <w:pStyle w:val="ListBullet"/>
      </w:pPr>
      <w:r>
        <w:t>упаковку;</w:t>
      </w:r>
    </w:p>
    <w:p>
      <w:pPr>
        <w:pStyle w:val="ListBullet"/>
      </w:pPr>
      <w:r>
        <w:t>карточки товара;</w:t>
      </w:r>
    </w:p>
    <w:p>
      <w:pPr>
        <w:pStyle w:val="ListBullet"/>
      </w:pPr>
      <w:r>
        <w:t>контент;</w:t>
      </w:r>
    </w:p>
    <w:p>
      <w:pPr>
        <w:pStyle w:val="ListBullet"/>
      </w:pPr>
      <w:r>
        <w:t>CRM, систему управления клиентскими отношениями;</w:t>
      </w:r>
    </w:p>
    <w:p>
      <w:pPr>
        <w:pStyle w:val="ListBullet"/>
      </w:pPr>
      <w:r>
        <w:t>UGC, пользовательский контент;</w:t>
      </w:r>
    </w:p>
    <w:p>
      <w:pPr>
        <w:pStyle w:val="ListBullet"/>
      </w:pPr>
      <w:r>
        <w:t>метрики;</w:t>
      </w:r>
    </w:p>
    <w:p>
      <w:pPr>
        <w:pStyle w:val="ListBullet"/>
      </w:pPr>
      <w:r>
        <w:t>роли;</w:t>
      </w:r>
    </w:p>
    <w:p>
      <w:pPr>
        <w:pStyle w:val="ListBullet"/>
      </w:pPr>
      <w:r>
        <w:t>ритм управленческих review, обзоров;</w:t>
      </w:r>
    </w:p>
    <w:p>
      <w:pPr>
        <w:pStyle w:val="ListBullet"/>
      </w:pPr>
      <w:r>
        <w:t>roadmap, дорожную карту.</w:t>
      </w:r>
    </w:p>
    <w:p>
      <w:r>
        <w:t>Без операционного слоя стратегия Повторяемого спроса остается идеей, а не системой управления.</w:t>
      </w:r>
    </w:p>
    <w:p>
      <w:pPr>
        <w:pStyle w:val="Heading2"/>
      </w:pPr>
      <w:r>
        <w:t>10. Коммерческая линейка</w:t>
      </w:r>
    </w:p>
    <w:p>
      <w:r>
        <w:t>Коммерческая линейка фиксируется как 4 продукта.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Paid entry, первый платный вход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 стратегии Повторяемого спроса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понять, нужен ли подход бренду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Core, ядро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ограничения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Proof + operating design, проверка и операционный дизайн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архитектуру и перевести ее в план пилота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Premium, премиальный слой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удерживать метод в управлении после спринта</w:t>
            </w:r>
          </w:p>
        </w:tc>
      </w:tr>
    </w:tbl>
    <w:p>
      <w:r>
        <w:t>Эта линейка не пересобирается без отдельного управленческого решения.</w:t>
      </w:r>
    </w:p>
    <w:p>
      <w:pPr>
        <w:pStyle w:val="Heading2"/>
      </w:pPr>
      <w:r>
        <w:t>11. Роль каждого продукта</w:t>
      </w:r>
    </w:p>
    <w:p>
      <w:pPr>
        <w:pStyle w:val="Heading3"/>
      </w:pPr>
      <w:r>
        <w:t>11.1. Диагностика применимости Повторяемого спроса</w:t>
      </w:r>
    </w:p>
    <w:p>
      <w:r>
        <w:t>Первый платный вход.</w:t>
      </w:r>
    </w:p>
    <w:p>
      <w:r>
        <w:t>Задача: определить, применим ли подход Повторяемого спроса к бренду, и где находится главный потенциал или главный запрет.</w:t>
      </w:r>
    </w:p>
    <w:p>
      <w:r>
        <w:t>Клиентский результат:</w:t>
      </w:r>
    </w:p>
    <w:p>
      <w:pPr>
        <w:pStyle w:val="ListBullet"/>
      </w:pPr>
      <w:r>
        <w:t>применимость go / conditional go / отказ после диагностики, запускать / запускать при условиях / не запускать;</w:t>
      </w:r>
    </w:p>
    <w:p>
      <w:pPr>
        <w:pStyle w:val="ListBullet"/>
      </w:pPr>
      <w:r>
        <w:t>первичная карта мотивов;</w:t>
      </w:r>
    </w:p>
    <w:p>
      <w:pPr>
        <w:pStyle w:val="ListBullet"/>
      </w:pPr>
      <w:r>
        <w:t>список ограничений;</w:t>
      </w:r>
    </w:p>
    <w:p>
      <w:pPr>
        <w:pStyle w:val="ListBullet"/>
      </w:pPr>
      <w:r>
        <w:t>финансовая исходная точка;</w:t>
      </w:r>
    </w:p>
    <w:p>
      <w:pPr>
        <w:pStyle w:val="ListBullet"/>
      </w:pPr>
      <w:r>
        <w:t>следующий управленческий шаг.</w:t>
      </w:r>
    </w:p>
    <w:p>
      <w:pPr>
        <w:pStyle w:val="Heading3"/>
      </w:pPr>
      <w:r>
        <w:t>11.2. Стратегическая сессия Повторяемого спроса</w:t>
      </w:r>
    </w:p>
    <w:p>
      <w:r>
        <w:t>Стратегическая сессия выбора ядра.</w:t>
      </w:r>
    </w:p>
    <w:p>
      <w:r>
        <w:t>Задача: выбрать один мотив-ядро и зафиксировать, какие мотивы бренд не имеет права занимать.</w:t>
      </w:r>
    </w:p>
    <w:p>
      <w:r>
        <w:t>Клиентский результат:</w:t>
      </w:r>
    </w:p>
    <w:p>
      <w:pPr>
        <w:pStyle w:val="ListBullet"/>
      </w:pPr>
      <w:r>
        <w:t>профиль ядра бренда;</w:t>
      </w:r>
    </w:p>
    <w:p>
      <w:pPr>
        <w:pStyle w:val="ListBullet"/>
      </w:pPr>
      <w:r>
        <w:t>запрещенные мотивы;</w:t>
      </w:r>
    </w:p>
    <w:p>
      <w:pPr>
        <w:pStyle w:val="ListBullet"/>
      </w:pPr>
      <w:r>
        <w:t>первичная карта сцен;</w:t>
      </w:r>
    </w:p>
    <w:p>
      <w:pPr>
        <w:pStyle w:val="ListBullet"/>
      </w:pPr>
      <w:r>
        <w:t>первичная карта ритуалов;</w:t>
      </w:r>
    </w:p>
    <w:p>
      <w:pPr>
        <w:pStyle w:val="ListBullet"/>
      </w:pPr>
      <w:r>
        <w:t>решение C-level, первого круга управления.</w:t>
      </w:r>
    </w:p>
    <w:p>
      <w:pPr>
        <w:pStyle w:val="Heading3"/>
      </w:pPr>
      <w:r>
        <w:t>11.3. Спринт внедрения Повторяемого спроса</w:t>
      </w:r>
    </w:p>
    <w:p>
      <w:r>
        <w:t>Единый спринт, не два отдельных продукта.</w:t>
      </w:r>
    </w:p>
    <w:p>
      <w:r>
        <w:t>Задача: перевести выбранный мотив в архитектуру повторяемого спроса и операционный план пилота.</w:t>
      </w:r>
    </w:p>
    <w:p>
      <w:r>
        <w:t>Внутри два этапа:</w:t>
      </w:r>
    </w:p>
    <w:p>
      <w:pPr>
        <w:pStyle w:val="ListNumber"/>
      </w:pPr>
      <w:r>
        <w:t>Мотив и архитектура сообщества потребления.</w:t>
      </w:r>
    </w:p>
    <w:p>
      <w:pPr>
        <w:pStyle w:val="ListNumber"/>
      </w:pPr>
      <w:r>
        <w:t>Активация и операционная система.</w:t>
      </w:r>
    </w:p>
    <w:p>
      <w:r>
        <w:t>Между этапами есть decision gate, управленческая точка решения.</w:t>
      </w:r>
    </w:p>
    <w:p>
      <w:r>
        <w:t>Клиентский результат:</w:t>
      </w:r>
    </w:p>
    <w:p>
      <w:pPr>
        <w:pStyle w:val="ListBullet"/>
      </w:pPr>
      <w:r>
        <w:t>Повторяемый спрос Strategy Brief, стратегический brief сообщества потребления;</w:t>
      </w:r>
    </w:p>
    <w:p>
      <w:pPr>
        <w:pStyle w:val="ListBullet"/>
      </w:pPr>
      <w:r>
        <w:t>архитектура Повторяемого спроса;</w:t>
      </w:r>
    </w:p>
    <w:p>
      <w:pPr>
        <w:pStyle w:val="ListBullet"/>
      </w:pPr>
      <w:r>
        <w:t>анализ разрыва, анализ разрывов;</w:t>
      </w:r>
    </w:p>
    <w:p>
      <w:pPr>
        <w:pStyle w:val="ListBullet"/>
      </w:pPr>
      <w:r>
        <w:t>SKU-map, карта ассортиментных позиций;</w:t>
      </w:r>
    </w:p>
    <w:p>
      <w:pPr>
        <w:pStyle w:val="ListBullet"/>
      </w:pPr>
      <w:r>
        <w:t>требования к упаковке, карточкам товара, контенту, UGC, пользовательскому контенту, и CRM, системе управления клиентскими отношениями;</w:t>
      </w:r>
    </w:p>
    <w:p>
      <w:pPr>
        <w:pStyle w:val="ListBullet"/>
      </w:pPr>
      <w:r>
        <w:t>KPI, ключевые показатели;</w:t>
      </w:r>
    </w:p>
    <w:p>
      <w:pPr>
        <w:pStyle w:val="ListBullet"/>
      </w:pPr>
      <w:r>
        <w:t>RACI, матрица ответственности;</w:t>
      </w:r>
    </w:p>
    <w:p>
      <w:pPr>
        <w:pStyle w:val="ListBullet"/>
      </w:pPr>
      <w:r>
        <w:t>90-day Повторяемый спрос Operating Plan, операционный план на 90 дней.</w:t>
      </w:r>
    </w:p>
    <w:p>
      <w:pPr>
        <w:pStyle w:val="Heading3"/>
      </w:pPr>
      <w:r>
        <w:t>11.4. Сопровождение Повторяемого спроса</w:t>
      </w:r>
    </w:p>
    <w:p>
      <w:r>
        <w:t>Опциональное регулярное сопровождение после спринта.</w:t>
      </w:r>
    </w:p>
    <w:p>
      <w:r>
        <w:t>Задача: помочь клиенту удержать метод при запуске пилота, не превращая advisory в внедрение под ключ.</w:t>
      </w:r>
    </w:p>
    <w:p>
      <w:r>
        <w:t>Клиентский результат:</w:t>
      </w:r>
    </w:p>
    <w:p>
      <w:pPr>
        <w:pStyle w:val="ListBullet"/>
      </w:pPr>
      <w:r>
        <w:t>monthly review, ежемесячный разбор;</w:t>
      </w:r>
    </w:p>
    <w:p>
      <w:pPr>
        <w:pStyle w:val="ListBullet"/>
      </w:pPr>
      <w:r>
        <w:t>executive memo, управленческая записка;</w:t>
      </w:r>
    </w:p>
    <w:p>
      <w:pPr>
        <w:pStyle w:val="ListBullet"/>
      </w:pPr>
      <w:r>
        <w:t>обновленная карта рисков;</w:t>
      </w:r>
    </w:p>
    <w:p>
      <w:pPr>
        <w:pStyle w:val="ListBullet"/>
      </w:pPr>
      <w:r>
        <w:t>корректировка roadmap, дорожной карты;</w:t>
      </w:r>
    </w:p>
    <w:p>
      <w:pPr>
        <w:pStyle w:val="ListBullet"/>
      </w:pPr>
      <w:r>
        <w:t>решения continue / pivot / stop, продолжать / разворачивать / останавливать.</w:t>
      </w:r>
    </w:p>
    <w:p>
      <w:pPr>
        <w:pStyle w:val="Heading2"/>
      </w:pPr>
      <w:r>
        <w:t>12. Delivery-система</w:t>
      </w:r>
    </w:p>
    <w:p>
      <w:r>
        <w:t>Полная delivery-система строится из 12 методических блоков.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00. Входная логика проекта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зачем клиенту подход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фактическое состояние бренда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Понять, какие мотивы активирует категория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03. 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одно мотив-ядро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мотив, сцены, ритуалы, сигналы, сообщество, эффект и повторение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архитектуру в коммуникации, продукт, контент и упаковку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06. 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метод с CAC, LTV, ROMI и повторяемостью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07. Риски, ограничения и условия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Определить, где подход не работает или опасен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08. Будущее и масштабирование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Понять, как система растет и адаптируется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09. Повторяемый спрос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Найти разрывы и приоритеты исправления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10. 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роли, ритмы и decision rights, права принятия решений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11. Roadmap внедрения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метод в план 30/60/90/180/365</w:t>
            </w:r>
          </w:p>
        </w:tc>
      </w:tr>
    </w:tbl>
    <w:p>
      <w:r>
        <w:t>Эти блоки являются не отдельными продуктами, а внутренней методической базой для диагностики, сессии, спринта и advisory.</w:t>
      </w:r>
    </w:p>
    <w:p>
      <w:pPr>
        <w:pStyle w:val="Heading2"/>
      </w:pPr>
      <w:r>
        <w:t>13. Шаблоны и рабочие формы</w:t>
      </w:r>
    </w:p>
    <w:p>
      <w:r>
        <w:t>Шаблоны не являются самостоятельным продуктом.</w:t>
      </w:r>
    </w:p>
    <w:p>
      <w:r>
        <w:t>Они являются инструментами принятия решений внутри метода.</w:t>
      </w:r>
    </w:p>
    <w:p>
      <w:r>
        <w:t>Текущая база шаблонов:</w:t>
      </w:r>
    </w:p>
    <w:p>
      <w:pPr>
        <w:pStyle w:val="ListBullet"/>
      </w:pPr>
      <w:r>
        <w:t>аудит исходной точки бренда;</w:t>
      </w:r>
    </w:p>
    <w:p>
      <w:pPr>
        <w:pStyle w:val="ListBullet"/>
      </w:pPr>
      <w:r>
        <w:t>категорийная модель мотивов;</w:t>
      </w:r>
    </w:p>
    <w:p>
      <w:pPr>
        <w:pStyle w:val="ListBullet"/>
      </w:pPr>
      <w:r>
        <w:t>выбор ядра бренда;</w:t>
      </w:r>
    </w:p>
    <w:p>
      <w:pPr>
        <w:pStyle w:val="ListBullet"/>
      </w:pPr>
      <w:r>
        <w:t>архитектура Повторяемого спроса;</w:t>
      </w:r>
    </w:p>
    <w:p>
      <w:pPr>
        <w:pStyle w:val="ListBullet"/>
      </w:pPr>
      <w:r>
        <w:t>стратегия жизни с Повторяемым спросом;</w:t>
      </w:r>
    </w:p>
    <w:p>
      <w:pPr>
        <w:pStyle w:val="ListBullet"/>
      </w:pPr>
      <w:r>
        <w:t>финансовая модель Повторяемого спроса;</w:t>
      </w:r>
    </w:p>
    <w:p>
      <w:pPr>
        <w:pStyle w:val="ListBullet"/>
      </w:pPr>
      <w:r>
        <w:t>анализ разрыва, анализ разрывов;</w:t>
      </w:r>
    </w:p>
    <w:p>
      <w:pPr>
        <w:pStyle w:val="ListBullet"/>
      </w:pPr>
      <w:r>
        <w:t>операционная модель;</w:t>
      </w:r>
    </w:p>
    <w:p>
      <w:pPr>
        <w:pStyle w:val="ListBullet"/>
      </w:pPr>
      <w:r>
        <w:t>риск-контур;</w:t>
      </w:r>
    </w:p>
    <w:p>
      <w:pPr>
        <w:pStyle w:val="ListBullet"/>
      </w:pPr>
      <w:r>
        <w:t>roadmap, дорожная карта, внедрения;</w:t>
      </w:r>
    </w:p>
    <w:p>
      <w:pPr>
        <w:pStyle w:val="ListBullet"/>
      </w:pPr>
      <w:r>
        <w:t>готовность к будущему, готовность к будущему, и масштабирование.</w:t>
      </w:r>
    </w:p>
    <w:p>
      <w:r>
        <w:t>Перевод в DOCX/XLSX делается после утверждения смысловой структуры, чтобы не тратить время и деньги на форматирование материалов, которые еще могут уточняться.</w:t>
      </w:r>
    </w:p>
    <w:p>
      <w:pPr>
        <w:pStyle w:val="Heading2"/>
      </w:pPr>
      <w:r>
        <w:t>14. Что должно быть клиентским, а что внутренним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Для кого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входит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Клиентский коммерческий слой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Собственник, CEO, CMO, коммерческий директор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one-page offer, клиентская линейка, pitch deck, commercial proposal, Вопросы и ответы, demo output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Управленческий клиентский слой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Команда проекта клиента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диагностический отчет, карта мотивов, архитектура, план пилота, executive memo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Внутренний методический слой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C-Level Insight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метода, playbook, decision rules, критерии качества, матрицы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Рабочий слой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Консультанты и команда клиента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шаблоны, формы, таблицы, agenda, чек-листы</w:t>
            </w:r>
          </w:p>
        </w:tc>
      </w:tr>
    </w:tbl>
    <w:p>
      <w:r>
        <w:t>Клиенту не нужно показывать всю методологическую глубину на входе.</w:t>
      </w:r>
    </w:p>
    <w:p>
      <w:r>
        <w:t>Но внутри C-Level Insight метод должен быть описан достаточно строго, чтобы проект не зависел от импровизации консультанта.</w:t>
      </w:r>
    </w:p>
    <w:p>
      <w:pPr>
        <w:pStyle w:val="Heading2"/>
      </w:pPr>
      <w:r>
        <w:t>15. Роль обратной связи режимов и ролей</w:t>
      </w:r>
    </w:p>
    <w:p>
      <w:r>
        <w:t>Обратная связь используется как проверка, а не как команда пересобрать фундамент.</w:t>
      </w:r>
    </w:p>
    <w:p>
      <w:r>
        <w:t>Роли проверяют:</w:t>
      </w:r>
    </w:p>
    <w:p>
      <w:pPr>
        <w:pStyle w:val="ListBullet"/>
      </w:pPr>
      <w:r>
        <w:t>понятность для клиента;</w:t>
      </w:r>
    </w:p>
    <w:p>
      <w:pPr>
        <w:pStyle w:val="ListBullet"/>
      </w:pPr>
      <w:r>
        <w:t>риск коммерческого перегруза;</w:t>
      </w:r>
    </w:p>
    <w:p>
      <w:pPr>
        <w:pStyle w:val="ListBullet"/>
      </w:pPr>
      <w:r>
        <w:t>управляемость delivery;</w:t>
      </w:r>
    </w:p>
    <w:p>
      <w:pPr>
        <w:pStyle w:val="ListBullet"/>
      </w:pPr>
      <w:r>
        <w:t>финансовую логику;</w:t>
      </w:r>
    </w:p>
    <w:p>
      <w:pPr>
        <w:pStyle w:val="ListBullet"/>
      </w:pPr>
      <w:r>
        <w:t>риск методической рыхлости;</w:t>
      </w:r>
    </w:p>
    <w:p>
      <w:pPr>
        <w:pStyle w:val="ListBullet"/>
      </w:pPr>
      <w:r>
        <w:t>качество формулировок.</w:t>
      </w:r>
    </w:p>
    <w:p>
      <w:r>
        <w:t>Роли не меняют:</w:t>
      </w:r>
    </w:p>
    <w:p>
      <w:pPr>
        <w:pStyle w:val="ListBullet"/>
      </w:pPr>
      <w:r>
        <w:t>авторскую технологию;</w:t>
      </w:r>
    </w:p>
    <w:p>
      <w:pPr>
        <w:pStyle w:val="ListBullet"/>
      </w:pPr>
      <w:r>
        <w:t>базовую модель метода;</w:t>
      </w:r>
    </w:p>
    <w:p>
      <w:pPr>
        <w:pStyle w:val="ListBullet"/>
      </w:pPr>
      <w:r>
        <w:t>продуктовую линейку;</w:t>
      </w:r>
    </w:p>
    <w:p>
      <w:pPr>
        <w:pStyle w:val="ListBullet"/>
      </w:pPr>
      <w:r>
        <w:t>связь с первоисточниками;</w:t>
      </w:r>
    </w:p>
    <w:p>
      <w:pPr>
        <w:pStyle w:val="ListBullet"/>
      </w:pPr>
      <w:r>
        <w:t>стратегический фокус проекта.</w:t>
      </w:r>
    </w:p>
    <w:p>
      <w:r>
        <w:t>Если обратная связь требует изменения фундамента, это оформляется как отдельное управленческое решение, а не как автоматическая правка.</w:t>
      </w:r>
    </w:p>
    <w:p>
      <w:pPr>
        <w:pStyle w:val="Heading2"/>
      </w:pPr>
      <w:r>
        <w:t>16. Текущий статус комплекта</w:t>
      </w:r>
    </w:p>
    <w:p>
      <w:r>
        <w:t>Уже подготовлено:</w:t>
      </w:r>
    </w:p>
    <w:p>
      <w:pPr>
        <w:pStyle w:val="ListBullet"/>
      </w:pPr>
      <w:r>
        <w:t>концепция консалтинга;</w:t>
      </w:r>
    </w:p>
    <w:p>
      <w:pPr>
        <w:pStyle w:val="ListBullet"/>
      </w:pPr>
      <w:r>
        <w:t>конкурентное позиционирование;</w:t>
      </w:r>
    </w:p>
    <w:p>
      <w:pPr>
        <w:pStyle w:val="ListBullet"/>
      </w:pPr>
      <w:r>
        <w:t>коммерческая линейка;</w:t>
      </w:r>
    </w:p>
    <w:p>
      <w:pPr>
        <w:pStyle w:val="ListBullet"/>
      </w:pPr>
      <w:r>
        <w:t>базовый consulting process, консалтинговый процесс;</w:t>
      </w:r>
    </w:p>
    <w:p>
      <w:pPr>
        <w:pStyle w:val="ListBullet"/>
      </w:pPr>
      <w:r>
        <w:t>паспорта 4 продуктов;</w:t>
      </w:r>
    </w:p>
    <w:p>
      <w:pPr>
        <w:pStyle w:val="ListBullet"/>
      </w:pPr>
      <w:r>
        <w:t>поблочный анализ источников;</w:t>
      </w:r>
    </w:p>
    <w:p>
      <w:pPr>
        <w:pStyle w:val="ListBullet"/>
      </w:pPr>
      <w:r>
        <w:t>рабочие шаблоны.</w:t>
      </w:r>
    </w:p>
    <w:p>
      <w:r>
        <w:t>Еще нужно подготовить:</w:t>
      </w:r>
    </w:p>
    <w:p>
      <w:pPr>
        <w:pStyle w:val="ListNumber"/>
      </w:pPr>
      <w:r>
        <w:t>Клиентский коммерческий пакет:</w:t>
      </w:r>
    </w:p>
    <w:p>
      <w:pPr>
        <w:pStyle w:val="ListBullet"/>
      </w:pPr>
      <w:r>
        <w:t>Диагностика применимости Повторяемого спроса One-Pager;</w:t>
      </w:r>
    </w:p>
    <w:p>
      <w:pPr>
        <w:pStyle w:val="ListBullet"/>
      </w:pPr>
      <w:r>
        <w:t>client-facing, клиентская, продуктовая линейка;</w:t>
      </w:r>
    </w:p>
    <w:p>
      <w:pPr>
        <w:pStyle w:val="ListBullet"/>
      </w:pPr>
      <w:r>
        <w:t>short pitch deck, короткая презентация продажи;</w:t>
      </w:r>
    </w:p>
    <w:p>
      <w:pPr>
        <w:pStyle w:val="ListBullet"/>
      </w:pPr>
      <w:r>
        <w:t>commercial proposal template, шаблон коммерческого предложения;</w:t>
      </w:r>
    </w:p>
    <w:p>
      <w:pPr>
        <w:pStyle w:val="ListBullet"/>
      </w:pPr>
      <w:r>
        <w:t>Вопросы и ответы / objection handling, ответы на возражения;</w:t>
      </w:r>
    </w:p>
    <w:p>
      <w:pPr>
        <w:pStyle w:val="ListBullet"/>
      </w:pPr>
      <w:r>
        <w:t>demo output sample, демонстрационный пример результата.</w:t>
      </w:r>
    </w:p>
    <w:p>
      <w:pPr>
        <w:pStyle w:val="ListNumber"/>
      </w:pPr>
      <w:r>
        <w:t>Внутренний playbook:</w:t>
      </w:r>
    </w:p>
    <w:p>
      <w:pPr>
        <w:pStyle w:val="ListBullet"/>
      </w:pPr>
      <w:r>
        <w:t>как вести диагностику;</w:t>
      </w:r>
    </w:p>
    <w:p>
      <w:pPr>
        <w:pStyle w:val="ListBullet"/>
      </w:pPr>
      <w:r>
        <w:t>как вести стратегическую сессию;</w:t>
      </w:r>
    </w:p>
    <w:p>
      <w:pPr>
        <w:pStyle w:val="ListBullet"/>
      </w:pPr>
      <w:r>
        <w:t>как вести Спринт внедрения Повторяемого спроса;</w:t>
      </w:r>
    </w:p>
    <w:p>
      <w:pPr>
        <w:pStyle w:val="ListBullet"/>
      </w:pPr>
      <w:r>
        <w:t>как вести Сопровождение.</w:t>
      </w:r>
    </w:p>
    <w:p>
      <w:pPr>
        <w:pStyle w:val="ListNumber"/>
      </w:pPr>
      <w:r>
        <w:t>Финальная система клиентских форм:</w:t>
      </w:r>
    </w:p>
    <w:p>
      <w:pPr>
        <w:pStyle w:val="ListBullet"/>
      </w:pPr>
      <w:r>
        <w:t>DOCX/XLSX после утверждения смысловой базы.</w:t>
      </w:r>
    </w:p>
    <w:p>
      <w:pPr>
        <w:pStyle w:val="Heading2"/>
      </w:pPr>
      <w:r>
        <w:t>17. Следующий правильный шаг</w:t>
      </w:r>
    </w:p>
    <w:p>
      <w:r>
        <w:t>После этого документа проект не нужно начинать заново.</w:t>
      </w:r>
    </w:p>
    <w:p>
      <w:r>
        <w:t>Следующий рабочий шаг:</w:t>
      </w:r>
    </w:p>
    <w:p>
      <w:r>
        <w:rPr>
          <w:b/>
        </w:rPr>
        <w:t>собрать минимальный клиентский коммерческий пакет для Диагностика применимости Повторяемого спроса, диагностики применимости стратегии Повторяемого спроса, опираясь на уже зафиксированную концепцию метода.</w:t>
      </w:r>
    </w:p>
    <w:p>
      <w:r>
        <w:t>Минимальный пакет:</w:t>
      </w:r>
    </w:p>
    <w:p>
      <w:pPr>
        <w:pStyle w:val="ListNumber"/>
      </w:pPr>
      <w:r>
        <w:t>One-page offer, одностраничное предложение.</w:t>
      </w:r>
    </w:p>
    <w:p>
      <w:pPr>
        <w:pStyle w:val="ListNumber"/>
      </w:pPr>
      <w:r>
        <w:t>Client-facing product line, клиентская линейка продуктов.</w:t>
      </w:r>
    </w:p>
    <w:p>
      <w:pPr>
        <w:pStyle w:val="ListNumber"/>
      </w:pPr>
      <w:r>
        <w:t>Диагностика delivery outline, схема проведения диагностики.</w:t>
      </w:r>
    </w:p>
    <w:p>
      <w:pPr>
        <w:pStyle w:val="ListNumber"/>
      </w:pPr>
      <w:r>
        <w:t>Вопросы и ответы / objection handling, ответы на возражения.</w:t>
      </w:r>
    </w:p>
    <w:p>
      <w:pPr>
        <w:pStyle w:val="ListNumber"/>
      </w:pPr>
      <w:r>
        <w:t>Demo output sample, демонстрационный пример результата.</w:t>
      </w:r>
    </w:p>
    <w:p>
      <w:r>
        <w:t>Этот порядок не отменяет методологию. Он просто выводит на рынок первый понятный коммерческий вход.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