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Паспорт продукта: Диагностика применимости Повторяемого спроса</w:t>
      </w:r>
    </w:p>
    <w:p>
      <w:r>
        <w:t>Русское название: диагностика применимости стратегии Повторяемого спроса.</w:t>
      </w:r>
    </w:p>
    <w:p>
      <w:r>
        <w:t>Версия: v1.0</w:t>
      </w:r>
    </w:p>
    <w:p>
      <w:r>
        <w:t>Статус: рабочий смысловой документ. Дизайн и DOCX-верстка будут подготовлены после утверждения содержания.</w:t>
      </w:r>
    </w:p>
    <w:p>
      <w:pPr>
        <w:pStyle w:val="Heading2"/>
      </w:pPr>
      <w:r>
        <w:t>1. Назначение продукта</w:t>
      </w:r>
    </w:p>
    <w:p>
      <w:r>
        <w:t>Диагностика применимости Повторяемого спроса, диагностика применимости стратегии Повторяемого спроса - первый платный вход в технологию повторяемого спроса.</w:t>
      </w:r>
    </w:p>
    <w:p>
      <w:r>
        <w:t>Продукт отвечает на один главный вопрос:</w:t>
      </w:r>
    </w:p>
    <w:p>
      <w:r>
        <w:rPr>
          <w:b/>
        </w:rPr>
        <w:t>может ли конкретный бренд в конкретной категории строить стратегию Повторяемого спроса, или это будет дорогая управленческая ошибка.</w:t>
      </w:r>
    </w:p>
    <w:p>
      <w:r>
        <w:t>Диагностика не продает клиенту большую трансформацию заранее. Она проверяет, есть ли у бренда:</w:t>
      </w:r>
    </w:p>
    <w:p>
      <w:pPr>
        <w:pStyle w:val="ListBullet"/>
      </w:pPr>
      <w:r>
        <w:t>зрелая категория;</w:t>
      </w:r>
    </w:p>
    <w:p>
      <w:pPr>
        <w:pStyle w:val="ListBullet"/>
      </w:pPr>
      <w:r>
        <w:t>активный мотив;</w:t>
      </w:r>
    </w:p>
    <w:p>
      <w:pPr>
        <w:pStyle w:val="ListBullet"/>
      </w:pPr>
      <w:r>
        <w:t>сцены потребления;</w:t>
      </w:r>
    </w:p>
    <w:p>
      <w:pPr>
        <w:pStyle w:val="ListBullet"/>
      </w:pPr>
      <w:r>
        <w:t>повторяемые ритуалы;</w:t>
      </w:r>
    </w:p>
    <w:p>
      <w:pPr>
        <w:pStyle w:val="ListBullet"/>
      </w:pPr>
      <w:r>
        <w:t>сигналы, которые можно закрепить;</w:t>
      </w:r>
    </w:p>
    <w:p>
      <w:pPr>
        <w:pStyle w:val="ListBullet"/>
      </w:pPr>
      <w:r>
        <w:t>продуктовая и упаковочная база;</w:t>
      </w:r>
    </w:p>
    <w:p>
      <w:pPr>
        <w:pStyle w:val="ListBullet"/>
      </w:pPr>
      <w:r>
        <w:t>финансовая причина для проекта;</w:t>
      </w:r>
    </w:p>
    <w:p>
      <w:pPr>
        <w:pStyle w:val="ListBullet"/>
      </w:pPr>
      <w:r>
        <w:t>организационная готовность к внедрению.</w:t>
      </w:r>
    </w:p>
    <w:p>
      <w:pPr>
        <w:pStyle w:val="Heading2"/>
      </w:pPr>
      <w:r>
        <w:t>2. Управленческий вердикт продукта</w:t>
      </w:r>
    </w:p>
    <w:p>
      <w:r>
        <w:t>Метод не применяется ко всем брендам.</w:t>
      </w:r>
    </w:p>
    <w:p>
      <w:r>
        <w:t>Диагностика нужна, чтобы честно определить:</w:t>
      </w:r>
    </w:p>
    <w:p>
      <w:pPr>
        <w:pStyle w:val="ListBullet"/>
      </w:pPr>
      <w:r>
        <w:t>go, запускать - подход Повторяемого спроса применим, можно переходить к выбору ядра и архитектуре;</w:t>
      </w:r>
    </w:p>
    <w:p>
      <w:pPr>
        <w:pStyle w:val="ListBullet"/>
      </w:pPr>
      <w:r>
        <w:t>conditional go, запускать при условиях - подход потенциально применим, но сначала нужно закрыть базовые разрывы;</w:t>
      </w:r>
    </w:p>
    <w:p>
      <w:pPr>
        <w:pStyle w:val="ListBullet"/>
      </w:pPr>
      <w:r>
        <w:t>отказ после диагностики, не запускать - подход Повторяемого спроса сейчас не нужен, преждевременен или опасен для бренда.</w:t>
      </w:r>
    </w:p>
    <w:p>
      <w:pPr>
        <w:pStyle w:val="Heading2"/>
      </w:pPr>
      <w:r>
        <w:t>3. Для кого продукт</w:t>
      </w:r>
    </w:p>
    <w:p>
      <w:r>
        <w:t>Основная аудитория:</w:t>
      </w:r>
    </w:p>
    <w:p>
      <w:pPr>
        <w:pStyle w:val="ListBullet"/>
      </w:pPr>
      <w:r>
        <w:t>собственник;</w:t>
      </w:r>
    </w:p>
    <w:p>
      <w:pPr>
        <w:pStyle w:val="ListBullet"/>
      </w:pPr>
      <w:r>
        <w:t>CEO, генеральный директор;</w:t>
      </w:r>
    </w:p>
    <w:p>
      <w:pPr>
        <w:pStyle w:val="ListBullet"/>
      </w:pPr>
      <w:r>
        <w:t>CMO, директор по маркетингу;</w:t>
      </w:r>
    </w:p>
    <w:p>
      <w:pPr>
        <w:pStyle w:val="ListBullet"/>
      </w:pPr>
      <w:r>
        <w:t>коммерческий директор;</w:t>
      </w:r>
    </w:p>
    <w:p>
      <w:pPr>
        <w:pStyle w:val="ListBullet"/>
      </w:pPr>
      <w:r>
        <w:t>директор по продукту;</w:t>
      </w:r>
    </w:p>
    <w:p>
      <w:pPr>
        <w:pStyle w:val="ListBullet"/>
      </w:pPr>
      <w:r>
        <w:t>директор по электронной коммерции;</w:t>
      </w:r>
    </w:p>
    <w:p>
      <w:pPr>
        <w:pStyle w:val="ListBullet"/>
      </w:pPr>
      <w:r>
        <w:t>первый круг управления.</w:t>
      </w:r>
    </w:p>
    <w:p>
      <w:r>
        <w:t>Продукт особенно уместен для компаний в зрелых потребительских категориях:</w:t>
      </w:r>
    </w:p>
    <w:p>
      <w:pPr>
        <w:pStyle w:val="ListBullet"/>
      </w:pPr>
      <w:r>
        <w:t>FMCG, товары повседневного спроса;</w:t>
      </w:r>
    </w:p>
    <w:p>
      <w:pPr>
        <w:pStyle w:val="ListBullet"/>
      </w:pPr>
      <w:r>
        <w:t>DIY, товары для ремонта, дома, сада и строительства;</w:t>
      </w:r>
    </w:p>
    <w:p>
      <w:pPr>
        <w:pStyle w:val="ListBullet"/>
      </w:pPr>
      <w:r>
        <w:t>beauty / personal care, красота и уход;</w:t>
      </w:r>
    </w:p>
    <w:p>
      <w:pPr>
        <w:pStyle w:val="ListBullet"/>
      </w:pPr>
      <w:r>
        <w:t>товары для животных;</w:t>
      </w:r>
    </w:p>
    <w:p>
      <w:pPr>
        <w:pStyle w:val="ListBullet"/>
      </w:pPr>
      <w:r>
        <w:t>садоводство;</w:t>
      </w:r>
    </w:p>
    <w:p>
      <w:pPr>
        <w:pStyle w:val="ListBullet"/>
      </w:pPr>
      <w:r>
        <w:t>кофе, чай, продукты регулярного потребления;</w:t>
      </w:r>
    </w:p>
    <w:p>
      <w:pPr>
        <w:pStyle w:val="ListBullet"/>
      </w:pPr>
      <w:r>
        <w:t>бытовая химия;</w:t>
      </w:r>
    </w:p>
    <w:p>
      <w:pPr>
        <w:pStyle w:val="ListBullet"/>
      </w:pPr>
      <w:r>
        <w:t>retail, розничная торговля;</w:t>
      </w:r>
    </w:p>
    <w:p>
      <w:pPr>
        <w:pStyle w:val="ListBullet"/>
      </w:pPr>
      <w:r>
        <w:t>e-commerce, электронная коммерция;</w:t>
      </w:r>
    </w:p>
    <w:p>
      <w:pPr>
        <w:pStyle w:val="ListBullet"/>
      </w:pPr>
      <w:r>
        <w:t>бренды, активно работающие с маркетплейсами.</w:t>
      </w:r>
    </w:p>
    <w:p>
      <w:pPr>
        <w:pStyle w:val="Heading2"/>
      </w:pPr>
      <w:r>
        <w:t>4. Когда диагностика нужна</w:t>
      </w:r>
    </w:p>
    <w:p>
      <w:r>
        <w:t>Диагностику стоит предлагать, если у клиента есть один или несколько симптомов: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Симптом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может стоять глубже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CAC, стоимость привлечения клиента, растет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 покупает спрос заново, но не создает повторяемость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LTV, пожизненная ценность клиента, не растет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нет ритуала, который возвращает потребителя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 зависит от промо и скидок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спрос не закреплен мотивом и сценами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маркетплейсы стирают отличия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нет сигнальной системы и узнаваемой сцены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контент есть, но не влияет на поведение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контент не связан с ритуалом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сообщество есть, но не дает продаж и повторов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нет норм, ролей и структуры Повторяемого спроса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SKU, ассортиментные позиции, разрастаются хаотично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продуктовая система не связана с мотивом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упаковка похожа на конкурентов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упаковка не передает мотив и ритуал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 хочет строить loyalty, лояльность, но не понимает ее источник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 определен мотив повторения</w:t>
            </w:r>
          </w:p>
        </w:tc>
      </w:tr>
    </w:tbl>
    <w:p>
      <w:pPr>
        <w:pStyle w:val="Heading2"/>
      </w:pPr>
      <w:r>
        <w:t>5. Когда диагностику не надо продавать</w:t>
      </w:r>
    </w:p>
    <w:p>
      <w:r>
        <w:t>Диагностика неуместна, если:</w:t>
      </w:r>
    </w:p>
    <w:p>
      <w:pPr>
        <w:pStyle w:val="ListBullet"/>
      </w:pPr>
      <w:r>
        <w:t>клиенту нужен только дизайн упаковки;</w:t>
      </w:r>
    </w:p>
    <w:p>
      <w:pPr>
        <w:pStyle w:val="ListBullet"/>
      </w:pPr>
      <w:r>
        <w:t>клиент ищет SMM, продвижение в социальных сетях;</w:t>
      </w:r>
    </w:p>
    <w:p>
      <w:pPr>
        <w:pStyle w:val="ListBullet"/>
      </w:pPr>
      <w:r>
        <w:t>нет доступа к собственнику, CEO, генеральному директору, или C-level, первому кругу управления;</w:t>
      </w:r>
    </w:p>
    <w:p>
      <w:pPr>
        <w:pStyle w:val="ListBullet"/>
      </w:pPr>
      <w:r>
        <w:t>клиент не готов предоставить данные;</w:t>
      </w:r>
    </w:p>
    <w:p>
      <w:pPr>
        <w:pStyle w:val="ListBullet"/>
      </w:pPr>
      <w:r>
        <w:t>продуктовая категория низкововлеченная и не содержит сцен / ритуалов;</w:t>
      </w:r>
    </w:p>
    <w:p>
      <w:pPr>
        <w:pStyle w:val="ListBullet"/>
      </w:pPr>
      <w:r>
        <w:t>бренд слишком ранний и еще не имеет стабильного продукта;</w:t>
      </w:r>
    </w:p>
    <w:p>
      <w:pPr>
        <w:pStyle w:val="ListBullet"/>
      </w:pPr>
      <w:r>
        <w:t>проблема лежит в базовом качестве, цене, наличии товара или дистрибуции;</w:t>
      </w:r>
    </w:p>
    <w:p>
      <w:pPr>
        <w:pStyle w:val="ListBullet"/>
      </w:pPr>
      <w:r>
        <w:t>клиент ожидает "креативную идею", а не управленческую диагностику;</w:t>
      </w:r>
    </w:p>
    <w:p>
      <w:pPr>
        <w:pStyle w:val="ListBullet"/>
      </w:pPr>
      <w:r>
        <w:t>компания не готова менять продукт, упаковку, SKU, ассортиментные позиции, или операционные роли.</w:t>
      </w:r>
    </w:p>
    <w:p>
      <w:pPr>
        <w:pStyle w:val="Heading2"/>
      </w:pPr>
      <w:r>
        <w:t>6. Что проверяем</w:t>
      </w:r>
    </w:p>
    <w:p>
      <w:r>
        <w:t>Диагностика состоит из восьми проверочных контуров.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Главный вопрос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допускает ли категория стратегию Повторяемого спроса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имеет ли бренд право на мотив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какой мотив реально активируется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Сцены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где бренд может жить в поведении потребителя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есть ли повторяемые действия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может ли бренд быть узнаваемым без логотипа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какой экономический разрыв должен закрыть проект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Организация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готова ли компания удерживать дисциплину повторяемого спроса</w:t>
            </w:r>
          </w:p>
        </w:tc>
      </w:tr>
    </w:tbl>
    <w:p>
      <w:pPr>
        <w:pStyle w:val="Heading2"/>
      </w:pPr>
      <w:r>
        <w:t>7. Входные данные от клиента</w:t>
      </w:r>
    </w:p>
    <w:p>
      <w:r>
        <w:t>Минимальный пакет данных:</w:t>
      </w:r>
    </w:p>
    <w:p>
      <w:pPr>
        <w:pStyle w:val="ListBullet"/>
      </w:pPr>
      <w:r>
        <w:t>описание категории и подкатегории;</w:t>
      </w:r>
    </w:p>
    <w:p>
      <w:pPr>
        <w:pStyle w:val="ListBullet"/>
      </w:pPr>
      <w:r>
        <w:t>список ключевых конкурентов;</w:t>
      </w:r>
    </w:p>
    <w:p>
      <w:pPr>
        <w:pStyle w:val="ListBullet"/>
      </w:pPr>
      <w:r>
        <w:t>текущая бренд-платформа, если есть;</w:t>
      </w:r>
    </w:p>
    <w:p>
      <w:pPr>
        <w:pStyle w:val="ListBullet"/>
      </w:pPr>
      <w:r>
        <w:t>упаковка, карточки товара, сайт, маркетплейсы;</w:t>
      </w:r>
    </w:p>
    <w:p>
      <w:pPr>
        <w:pStyle w:val="ListBullet"/>
      </w:pPr>
      <w:r>
        <w:t>текущая SKU-структура, структура ассортиментных позиций;</w:t>
      </w:r>
    </w:p>
    <w:p>
      <w:pPr>
        <w:pStyle w:val="ListBullet"/>
      </w:pPr>
      <w:r>
        <w:t>данные продаж за 6-12 месяцев;</w:t>
      </w:r>
    </w:p>
    <w:p>
      <w:pPr>
        <w:pStyle w:val="ListBullet"/>
      </w:pPr>
      <w:r>
        <w:t>доля промо-продаж;</w:t>
      </w:r>
    </w:p>
    <w:p>
      <w:pPr>
        <w:pStyle w:val="ListBullet"/>
      </w:pPr>
      <w:r>
        <w:t>доля повторных покупателей;</w:t>
      </w:r>
    </w:p>
    <w:p>
      <w:pPr>
        <w:pStyle w:val="ListBullet"/>
      </w:pPr>
      <w:r>
        <w:t>CAC, стоимость привлечения клиента;</w:t>
      </w:r>
    </w:p>
    <w:p>
      <w:pPr>
        <w:pStyle w:val="ListBullet"/>
      </w:pPr>
      <w:r>
        <w:t>LTV, пожизненная ценность клиента;</w:t>
      </w:r>
    </w:p>
    <w:p>
      <w:pPr>
        <w:pStyle w:val="ListBullet"/>
      </w:pPr>
      <w:r>
        <w:t>ROMI, окупаемость маркетинговых инвестиций;</w:t>
      </w:r>
    </w:p>
    <w:p>
      <w:pPr>
        <w:pStyle w:val="ListBullet"/>
      </w:pPr>
      <w:r>
        <w:t>средний чек / ARPU, средняя выручка на пользователя или клиента, если измеряется;</w:t>
      </w:r>
    </w:p>
    <w:p>
      <w:pPr>
        <w:pStyle w:val="ListBullet"/>
      </w:pPr>
      <w:r>
        <w:t>данные по каналам: wholesale / retail / e-commerce, опт / розница / электронная коммерция;</w:t>
      </w:r>
    </w:p>
    <w:p>
      <w:pPr>
        <w:pStyle w:val="ListBullet"/>
      </w:pPr>
      <w:r>
        <w:t>контент и UGC, пользовательский контент, если есть;</w:t>
      </w:r>
    </w:p>
    <w:p>
      <w:pPr>
        <w:pStyle w:val="ListBullet"/>
      </w:pPr>
      <w:r>
        <w:t>исследования потребителей, если есть.</w:t>
      </w:r>
    </w:p>
    <w:p>
      <w:r>
        <w:t>Если части данных нет, диагностика может быть проведена как гипотезная, но это должно быть указано в финальном вердикте.</w:t>
      </w:r>
    </w:p>
    <w:p>
      <w:pPr>
        <w:pStyle w:val="Heading2"/>
      </w:pPr>
      <w:r>
        <w:t>8. Процесс работы</w:t>
      </w:r>
    </w:p>
    <w:p>
      <w:r>
        <w:t>Рекомендуемый срок: 2-3 недели.</w:t>
      </w:r>
    </w:p>
    <w:p>
      <w:pPr>
        <w:pStyle w:val="Heading3"/>
      </w:pPr>
      <w:r>
        <w:t>Неделя 1. Сбор фактов и входной аудит</w:t>
      </w:r>
    </w:p>
    <w:p>
      <w:r>
        <w:t>Что делаем:</w:t>
      </w:r>
    </w:p>
    <w:p>
      <w:pPr>
        <w:pStyle w:val="ListBullet"/>
      </w:pPr>
      <w:r>
        <w:t>фиксируем категорию и подкатегорию;</w:t>
      </w:r>
    </w:p>
    <w:p>
      <w:pPr>
        <w:pStyle w:val="ListBullet"/>
      </w:pPr>
      <w:r>
        <w:t>собираем текущую картину бренда;</w:t>
      </w:r>
    </w:p>
    <w:p>
      <w:pPr>
        <w:pStyle w:val="ListBullet"/>
      </w:pPr>
      <w:r>
        <w:t>изучаем конкурентов;</w:t>
      </w:r>
    </w:p>
    <w:p>
      <w:pPr>
        <w:pStyle w:val="ListBullet"/>
      </w:pPr>
      <w:r>
        <w:t>смотрим упаковку, карточки, сайт, контент;</w:t>
      </w:r>
    </w:p>
    <w:p>
      <w:pPr>
        <w:pStyle w:val="ListBullet"/>
      </w:pPr>
      <w:r>
        <w:t>фиксируем финансовую исходную точку;</w:t>
      </w:r>
    </w:p>
    <w:p>
      <w:pPr>
        <w:pStyle w:val="ListBullet"/>
      </w:pPr>
      <w:r>
        <w:t>проводим интервью с ключевыми участниками.</w:t>
      </w:r>
    </w:p>
    <w:p>
      <w:r>
        <w:t>Выход:</w:t>
      </w:r>
    </w:p>
    <w:p>
      <w:pPr>
        <w:pStyle w:val="ListBullet"/>
      </w:pPr>
      <w:r>
        <w:t>карта исходной точки;</w:t>
      </w:r>
    </w:p>
    <w:p>
      <w:pPr>
        <w:pStyle w:val="ListBullet"/>
      </w:pPr>
      <w:r>
        <w:t>список недостающих данных;</w:t>
      </w:r>
    </w:p>
    <w:p>
      <w:pPr>
        <w:pStyle w:val="ListBullet"/>
      </w:pPr>
      <w:r>
        <w:t>первичные гипотезы рисков.</w:t>
      </w:r>
    </w:p>
    <w:p>
      <w:pPr>
        <w:pStyle w:val="Heading3"/>
      </w:pPr>
      <w:r>
        <w:t>Неделя 2. Категория, мотивы, сцены, ритуалы</w:t>
      </w:r>
    </w:p>
    <w:p>
      <w:r>
        <w:t>Что делаем:</w:t>
      </w:r>
    </w:p>
    <w:p>
      <w:pPr>
        <w:pStyle w:val="ListBullet"/>
      </w:pPr>
      <w:r>
        <w:t>определяем зрелость категории;</w:t>
      </w:r>
    </w:p>
    <w:p>
      <w:pPr>
        <w:pStyle w:val="ListBullet"/>
      </w:pPr>
      <w:r>
        <w:t>проверяем пять мотивов: контроль, принадлежность, статус / идентичность, радость, упрощение;</w:t>
      </w:r>
    </w:p>
    <w:p>
      <w:pPr>
        <w:pStyle w:val="ListBullet"/>
      </w:pPr>
      <w:r>
        <w:t>выявляем сцены;</w:t>
      </w:r>
    </w:p>
    <w:p>
      <w:pPr>
        <w:pStyle w:val="ListBullet"/>
      </w:pPr>
      <w:r>
        <w:t>ищем ритуалы;</w:t>
      </w:r>
    </w:p>
    <w:p>
      <w:pPr>
        <w:pStyle w:val="ListBullet"/>
      </w:pPr>
      <w:r>
        <w:t>проверяем, есть ли у бренда право на мотив;</w:t>
      </w:r>
    </w:p>
    <w:p>
      <w:pPr>
        <w:pStyle w:val="ListBullet"/>
      </w:pPr>
      <w:r>
        <w:t>определяем отказ после диагностики факторы.</w:t>
      </w:r>
    </w:p>
    <w:p>
      <w:r>
        <w:t>Выход:</w:t>
      </w:r>
    </w:p>
    <w:p>
      <w:pPr>
        <w:pStyle w:val="ListBullet"/>
      </w:pPr>
      <w:r>
        <w:t>первичная карта мотивов;</w:t>
      </w:r>
    </w:p>
    <w:p>
      <w:pPr>
        <w:pStyle w:val="ListBullet"/>
      </w:pPr>
      <w:r>
        <w:t>карта сцен;</w:t>
      </w:r>
    </w:p>
    <w:p>
      <w:pPr>
        <w:pStyle w:val="ListBullet"/>
      </w:pPr>
      <w:r>
        <w:t>карта ритуалов;</w:t>
      </w:r>
    </w:p>
    <w:p>
      <w:pPr>
        <w:pStyle w:val="ListBullet"/>
      </w:pPr>
      <w:r>
        <w:t>список ограничений.</w:t>
      </w:r>
    </w:p>
    <w:p>
      <w:pPr>
        <w:pStyle w:val="Heading3"/>
      </w:pPr>
      <w:r>
        <w:t>Неделя 3. Вердикт и следующий шаг</w:t>
      </w:r>
    </w:p>
    <w:p>
      <w:r>
        <w:t>Что делаем:</w:t>
      </w:r>
    </w:p>
    <w:p>
      <w:pPr>
        <w:pStyle w:val="ListBullet"/>
      </w:pPr>
      <w:r>
        <w:t>собираем fit map, карту применимости;</w:t>
      </w:r>
    </w:p>
    <w:p>
      <w:pPr>
        <w:pStyle w:val="ListBullet"/>
      </w:pPr>
      <w:r>
        <w:t>формируем управленческий вердикт;</w:t>
      </w:r>
    </w:p>
    <w:p>
      <w:pPr>
        <w:pStyle w:val="ListBullet"/>
      </w:pPr>
      <w:r>
        <w:t>описываем риски;</w:t>
      </w:r>
    </w:p>
    <w:p>
      <w:pPr>
        <w:pStyle w:val="ListBullet"/>
      </w:pPr>
      <w:r>
        <w:t>определяем следующий коммерческий шаг;</w:t>
      </w:r>
    </w:p>
    <w:p>
      <w:pPr>
        <w:pStyle w:val="ListBullet"/>
      </w:pPr>
      <w:r>
        <w:t>проводим финальную сессию с клиентом.</w:t>
      </w:r>
    </w:p>
    <w:p>
      <w:r>
        <w:t>Выход:</w:t>
      </w:r>
    </w:p>
    <w:p>
      <w:pPr>
        <w:pStyle w:val="ListBullet"/>
      </w:pPr>
      <w:r>
        <w:t>финальный документ диагностики;</w:t>
      </w:r>
    </w:p>
    <w:p>
      <w:pPr>
        <w:pStyle w:val="ListBullet"/>
      </w:pPr>
      <w:r>
        <w:t>решение go / conditional go / отказ после диагностики, запускать / запускать при условиях / не запускать;</w:t>
      </w:r>
    </w:p>
    <w:p>
      <w:pPr>
        <w:pStyle w:val="ListBullet"/>
      </w:pPr>
      <w:r>
        <w:t>маршрут 30-90 дней.</w:t>
      </w:r>
    </w:p>
    <w:p>
      <w:pPr>
        <w:pStyle w:val="Heading2"/>
      </w:pPr>
      <w:r>
        <w:t>9. Формат взаимодействия</w:t>
      </w:r>
    </w:p>
    <w:p>
      <w:r>
        <w:t>Типовой формат:</w:t>
      </w:r>
    </w:p>
    <w:p>
      <w:pPr>
        <w:pStyle w:val="ListBullet"/>
      </w:pPr>
      <w:r>
        <w:t>1 установочная встреча;</w:t>
      </w:r>
    </w:p>
    <w:p>
      <w:pPr>
        <w:pStyle w:val="ListBullet"/>
      </w:pPr>
      <w:r>
        <w:t>2-4 интервью;</w:t>
      </w:r>
    </w:p>
    <w:p>
      <w:pPr>
        <w:pStyle w:val="ListBullet"/>
      </w:pPr>
      <w:r>
        <w:t>анализ материалов клиента;</w:t>
      </w:r>
    </w:p>
    <w:p>
      <w:pPr>
        <w:pStyle w:val="ListBullet"/>
      </w:pPr>
      <w:r>
        <w:t>кабинетная аналитика;</w:t>
      </w:r>
    </w:p>
    <w:p>
      <w:pPr>
        <w:pStyle w:val="ListBullet"/>
      </w:pPr>
      <w:r>
        <w:t>1 финальная сессия с C-level, первым кругом управления;</w:t>
      </w:r>
    </w:p>
    <w:p>
      <w:pPr>
        <w:pStyle w:val="ListBullet"/>
      </w:pPr>
      <w:r>
        <w:t>финальный executive memo, управленческая записка.</w:t>
      </w:r>
    </w:p>
    <w:p>
      <w:r>
        <w:t>Опционально:</w:t>
      </w:r>
    </w:p>
    <w:p>
      <w:pPr>
        <w:pStyle w:val="ListBullet"/>
      </w:pPr>
      <w:r>
        <w:t>воркшоп с маркетингом и продуктовой командой;</w:t>
      </w:r>
    </w:p>
    <w:p>
      <w:pPr>
        <w:pStyle w:val="ListBullet"/>
      </w:pPr>
      <w:r>
        <w:t>экспресс-аудит карточек маркетплейсов;</w:t>
      </w:r>
    </w:p>
    <w:p>
      <w:pPr>
        <w:pStyle w:val="ListBullet"/>
      </w:pPr>
      <w:r>
        <w:t>обзор упаковки;</w:t>
      </w:r>
    </w:p>
    <w:p>
      <w:pPr>
        <w:pStyle w:val="ListBullet"/>
      </w:pPr>
      <w:r>
        <w:t>первичный анализ UGC, пользовательского контента.</w:t>
      </w:r>
    </w:p>
    <w:p>
      <w:pPr>
        <w:pStyle w:val="Heading2"/>
      </w:pPr>
      <w:r>
        <w:t>10. Клиентские артефакты</w:t>
      </w:r>
    </w:p>
    <w:p>
      <w:r>
        <w:t>Клиент получает:</w:t>
      </w:r>
    </w:p>
    <w:p>
      <w:pPr>
        <w:pStyle w:val="ListNumber"/>
      </w:pPr>
      <w:r>
        <w:t>Executive memo, управленческая записка на 5-7 страниц.</w:t>
      </w:r>
    </w:p>
    <w:p>
      <w:pPr>
        <w:pStyle w:val="ListNumber"/>
      </w:pPr>
      <w:r>
        <w:t>Fit map, карта применимости стратегии Повторяемого спроса.</w:t>
      </w:r>
    </w:p>
    <w:p>
      <w:pPr>
        <w:pStyle w:val="ListNumber"/>
      </w:pPr>
      <w:r>
        <w:t>Категорийный вывод: зрелость, сцены, ритуалы, риски.</w:t>
      </w:r>
    </w:p>
    <w:p>
      <w:pPr>
        <w:pStyle w:val="ListNumber"/>
      </w:pPr>
      <w:r>
        <w:t>Первичные мотивные гипотезы.</w:t>
      </w:r>
    </w:p>
    <w:p>
      <w:pPr>
        <w:pStyle w:val="ListNumber"/>
      </w:pPr>
      <w:r>
        <w:t>Список отказ после диагностики факторов, факторов запрета.</w:t>
      </w:r>
    </w:p>
    <w:p>
      <w:pPr>
        <w:pStyle w:val="ListNumber"/>
      </w:pPr>
      <w:r>
        <w:t>Финансовая исходная точка: CAC, LTV, ROMI, промо-зависимость.</w:t>
      </w:r>
    </w:p>
    <w:p>
      <w:pPr>
        <w:pStyle w:val="ListNumber"/>
      </w:pPr>
      <w:r>
        <w:t>Риск-карта.</w:t>
      </w:r>
    </w:p>
    <w:p>
      <w:pPr>
        <w:pStyle w:val="ListNumber"/>
      </w:pPr>
      <w:r>
        <w:t>Вердикт: запускать / запускать при условиях / не запускать.</w:t>
      </w:r>
    </w:p>
    <w:p>
      <w:pPr>
        <w:pStyle w:val="ListNumber"/>
      </w:pPr>
      <w:r>
        <w:t>Рекомендованный следующий шаг на 30-90 дней.</w:t>
      </w:r>
    </w:p>
    <w:p>
      <w:pPr>
        <w:pStyle w:val="Heading2"/>
      </w:pPr>
      <w:r>
        <w:t>11. Что входит / что не входит</w:t>
      </w:r>
    </w:p>
    <w:p>
      <w:pPr>
        <w:pStyle w:val="Heading3"/>
      </w:pPr>
      <w:r>
        <w:t>Входит</w:t>
      </w:r>
    </w:p>
    <w:p>
      <w:pPr>
        <w:pStyle w:val="ListBullet"/>
      </w:pPr>
      <w:r>
        <w:t>диагностика применимости;</w:t>
      </w:r>
    </w:p>
    <w:p>
      <w:pPr>
        <w:pStyle w:val="ListBullet"/>
      </w:pPr>
      <w:r>
        <w:t>анализ категории;</w:t>
      </w:r>
    </w:p>
    <w:p>
      <w:pPr>
        <w:pStyle w:val="ListBullet"/>
      </w:pPr>
      <w:r>
        <w:t>первичная мотивная рамка;</w:t>
      </w:r>
    </w:p>
    <w:p>
      <w:pPr>
        <w:pStyle w:val="ListBullet"/>
      </w:pPr>
      <w:r>
        <w:t>аудит исходной точки бренда;</w:t>
      </w:r>
    </w:p>
    <w:p>
      <w:pPr>
        <w:pStyle w:val="ListBullet"/>
      </w:pPr>
      <w:r>
        <w:t>первичная оценка финансовой причины;</w:t>
      </w:r>
    </w:p>
    <w:p>
      <w:pPr>
        <w:pStyle w:val="ListBullet"/>
      </w:pPr>
      <w:r>
        <w:t>risk map, карта рисков;</w:t>
      </w:r>
    </w:p>
    <w:p>
      <w:pPr>
        <w:pStyle w:val="ListBullet"/>
      </w:pPr>
      <w:r>
        <w:t>управленческий вердикт;</w:t>
      </w:r>
    </w:p>
    <w:p>
      <w:pPr>
        <w:pStyle w:val="ListBullet"/>
      </w:pPr>
      <w:r>
        <w:t>рекомендация следующего шага.</w:t>
      </w:r>
    </w:p>
    <w:p>
      <w:pPr>
        <w:pStyle w:val="Heading3"/>
      </w:pPr>
      <w:r>
        <w:t>Не входит</w:t>
      </w:r>
    </w:p>
    <w:p>
      <w:pPr>
        <w:pStyle w:val="ListBullet"/>
      </w:pPr>
      <w:r>
        <w:t>полная стратегия Повторяемого спроса;</w:t>
      </w:r>
    </w:p>
    <w:p>
      <w:pPr>
        <w:pStyle w:val="ListBullet"/>
      </w:pPr>
      <w:r>
        <w:t>финальный выбор мотива-ядра;</w:t>
      </w:r>
    </w:p>
    <w:p>
      <w:pPr>
        <w:pStyle w:val="ListBullet"/>
      </w:pPr>
      <w:r>
        <w:t>разработка упаковки;</w:t>
      </w:r>
    </w:p>
    <w:p>
      <w:pPr>
        <w:pStyle w:val="ListBullet"/>
      </w:pPr>
      <w:r>
        <w:t>SKU-реформа, реформа ассортиментных позиций;</w:t>
      </w:r>
    </w:p>
    <w:p>
      <w:pPr>
        <w:pStyle w:val="ListBullet"/>
      </w:pPr>
      <w:r>
        <w:t>контент-стратегия;</w:t>
      </w:r>
    </w:p>
    <w:p>
      <w:pPr>
        <w:pStyle w:val="ListBullet"/>
      </w:pPr>
      <w:r>
        <w:t>запуск сообщества;</w:t>
      </w:r>
    </w:p>
    <w:p>
      <w:pPr>
        <w:pStyle w:val="ListBullet"/>
      </w:pPr>
      <w:r>
        <w:t>настройка метрик;</w:t>
      </w:r>
    </w:p>
    <w:p>
      <w:pPr>
        <w:pStyle w:val="ListBullet"/>
      </w:pPr>
      <w:r>
        <w:t>12-месячная дорожная карта;</w:t>
      </w:r>
    </w:p>
    <w:p>
      <w:pPr>
        <w:pStyle w:val="ListBullet"/>
      </w:pPr>
      <w:r>
        <w:t>внедрение.</w:t>
      </w:r>
    </w:p>
    <w:p>
      <w:r>
        <w:t>Эти элементы продаются только после диагностики, если вердикт позволяет переходить дальше.</w:t>
      </w:r>
    </w:p>
    <w:p>
      <w:pPr>
        <w:pStyle w:val="Heading2"/>
      </w:pPr>
      <w:r>
        <w:t>12. Команда проекта</w:t>
      </w:r>
    </w:p>
    <w:p>
      <w:r>
        <w:t>Минимальная команда со стороны C-Level Insight:</w:t>
      </w:r>
    </w:p>
    <w:p>
      <w:pPr>
        <w:pStyle w:val="ListBullet"/>
      </w:pPr>
      <w:r>
        <w:t>методолог / lead consultant, ведущий консультант;</w:t>
      </w:r>
    </w:p>
    <w:p>
      <w:pPr>
        <w:pStyle w:val="ListBullet"/>
      </w:pPr>
      <w:r>
        <w:t>аналитик категории;</w:t>
      </w:r>
    </w:p>
    <w:p>
      <w:pPr>
        <w:pStyle w:val="ListBullet"/>
      </w:pPr>
      <w:r>
        <w:t>финансово-коммерческий аналитик;</w:t>
      </w:r>
    </w:p>
    <w:p>
      <w:pPr>
        <w:pStyle w:val="ListBullet"/>
      </w:pPr>
      <w:r>
        <w:t>при необходимости: эксперт по упаковке, e-commerce, электронной коммерции, или SKU, ассортименту.</w:t>
      </w:r>
    </w:p>
    <w:p>
      <w:r>
        <w:t>Со стороны клиента:</w:t>
      </w:r>
    </w:p>
    <w:p>
      <w:pPr>
        <w:pStyle w:val="ListBullet"/>
      </w:pPr>
      <w:r>
        <w:t>собственник или CEO, генеральный директор;</w:t>
      </w:r>
    </w:p>
    <w:p>
      <w:pPr>
        <w:pStyle w:val="ListBullet"/>
      </w:pPr>
      <w:r>
        <w:t>CMO, директор по маркетингу;</w:t>
      </w:r>
    </w:p>
    <w:p>
      <w:pPr>
        <w:pStyle w:val="ListBullet"/>
      </w:pPr>
      <w:r>
        <w:t>коммерческий директор;</w:t>
      </w:r>
    </w:p>
    <w:p>
      <w:pPr>
        <w:pStyle w:val="ListBullet"/>
      </w:pPr>
      <w:r>
        <w:t>владелец продукта / ассортимента;</w:t>
      </w:r>
    </w:p>
    <w:p>
      <w:pPr>
        <w:pStyle w:val="ListBullet"/>
      </w:pPr>
      <w:r>
        <w:t>аналитик или финансовый представитель;</w:t>
      </w:r>
    </w:p>
    <w:p>
      <w:pPr>
        <w:pStyle w:val="ListBullet"/>
      </w:pPr>
      <w:r>
        <w:t>e-commerce / marketplace владелец, если канал важен.</w:t>
      </w:r>
    </w:p>
    <w:p>
      <w:pPr>
        <w:pStyle w:val="Heading2"/>
      </w:pPr>
      <w:r>
        <w:t>13. Критерии качества результата</w:t>
      </w:r>
    </w:p>
    <w:p>
      <w:r>
        <w:t>Диагностика выполнена хорошо, если:</w:t>
      </w:r>
    </w:p>
    <w:p>
      <w:pPr>
        <w:pStyle w:val="ListBullet"/>
      </w:pPr>
      <w:r>
        <w:t>понятно, применим ли подход Повторяемого спроса;</w:t>
      </w:r>
    </w:p>
    <w:p>
      <w:pPr>
        <w:pStyle w:val="ListBullet"/>
      </w:pPr>
      <w:r>
        <w:t>ограничения названы до продажи большого проекта;</w:t>
      </w:r>
    </w:p>
    <w:p>
      <w:pPr>
        <w:pStyle w:val="ListBullet"/>
      </w:pPr>
      <w:r>
        <w:t>финансовая причина проекта сформулирована;</w:t>
      </w:r>
    </w:p>
    <w:p>
      <w:pPr>
        <w:pStyle w:val="ListBullet"/>
      </w:pPr>
      <w:r>
        <w:t>ясно, какие данные отсутствуют;</w:t>
      </w:r>
    </w:p>
    <w:p>
      <w:pPr>
        <w:pStyle w:val="ListBullet"/>
      </w:pPr>
      <w:r>
        <w:t>C-level, первый круг управления, получил управленческий вердикт;</w:t>
      </w:r>
    </w:p>
    <w:p>
      <w:pPr>
        <w:pStyle w:val="ListBullet"/>
      </w:pPr>
      <w:r>
        <w:t>следующий шаг не является "продажей любой ценой";</w:t>
      </w:r>
    </w:p>
    <w:p>
      <w:pPr>
        <w:pStyle w:val="ListBullet"/>
      </w:pPr>
      <w:r>
        <w:t>клиент понимает, что повторяемый спрос - не SMM, не продвижение в социальных сетях, и не упаковочный дизайн.</w:t>
      </w:r>
    </w:p>
    <w:p>
      <w:pPr>
        <w:pStyle w:val="Heading2"/>
      </w:pPr>
      <w:r>
        <w:t>14. Следующий коммерческий шаг</w:t>
      </w:r>
    </w:p>
    <w:p>
      <w:r>
        <w:t>Возможны три маршрута: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Вердикт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Следующий шаг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Go, запускать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Стратегическая сессия Повторяемого спроса, стратегическая сессия выбора ядра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Conditional go, запускать при условиях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закрыть базовые разрывы и повторить проверку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Отказ после диагностики, не запускать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предложить другой тип проекта: бренд-аудит, коммерческая диагностика, УМ-аудит решения</w:t>
            </w:r>
          </w:p>
        </w:tc>
      </w:tr>
    </w:tbl>
    <w:p>
      <w:pPr>
        <w:pStyle w:val="Heading2"/>
      </w:pPr>
      <w:r>
        <w:t>15. Черновая ценовая логика</w:t>
      </w:r>
    </w:p>
    <w:p>
      <w:r>
        <w:t>Ценообразование зависит от масштаба бизнеса, количества категорий, доступности данных и глубины анализа.</w:t>
      </w:r>
    </w:p>
    <w:p>
      <w:r>
        <w:t>Рекомендуемая логика: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Когда использовать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базовая диагностика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один бренд / одна категория / ограниченный набор данных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расширенная диагностика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несколько подкатегорий, каналы wholesale / retail / e-commerce, опт / розница / электронная коммерция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C-level diagnostic pack, диагностический пакет для первого круга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когда требуется отдельная сессия с собственником, CEO, генеральным директором, и C-level, первым кругом управления</w:t>
            </w:r>
          </w:p>
        </w:tc>
      </w:tr>
    </w:tbl>
    <w:p>
      <w:r>
        <w:t>Точную цену фиксировать после упаковки всей линейки и сравнения с остальными продуктами C-Level Insight.</w:t>
      </w:r>
    </w:p>
    <w:p>
      <w:pPr>
        <w:pStyle w:val="Heading2"/>
      </w:pPr>
      <w:r>
        <w:t>16. Короткая формулировка для продажи</w:t>
      </w:r>
    </w:p>
    <w:p>
      <w:r>
        <w:t>Диагностика применимости Повторяемого спроса, диагностика применимости стратегии Повторяемого спроса, показывает, может ли ваш бренд строить устойчивый спрос через мотив, сцены, ритуалы и сигналы - или подход Повторяемого спроса сейчас будет дорогой ошибкой.</w:t>
      </w:r>
    </w:p>
    <w:p>
      <w:pPr>
        <w:pStyle w:val="Heading2"/>
      </w:pPr>
      <w:r>
        <w:t>17. Внутренний принцип продажи</w:t>
      </w:r>
    </w:p>
    <w:p>
      <w:r>
        <w:t>Не продавать "построение сообщества потребления".</w:t>
      </w:r>
    </w:p>
    <w:p>
      <w:r>
        <w:t>Продавать право на честный управленческий вердикт:</w:t>
      </w:r>
    </w:p>
    <w:p>
      <w:r>
        <w:rPr>
          <w:b/>
        </w:rPr>
        <w:t>есть ли у бренда основания строить стратегию Повторяемого спроса, и что нужно сделать следующим шагом.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