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Паспорт продукта: Стратегическая сессия Повторяемого спроса</w:t>
      </w:r>
    </w:p>
    <w:p>
      <w:r>
        <w:t>Русское название: стратегическая сессия выбора Повторяемого спроса ядра.</w:t>
      </w:r>
    </w:p>
    <w:p>
      <w:r>
        <w:t>Версия: v1.0</w:t>
      </w:r>
    </w:p>
    <w:p>
      <w:r>
        <w:t>Статус: рабочий смысловой документ. Дизайн и DOCX-верстка будут подготовлены после утверждения содержания.</w:t>
      </w:r>
    </w:p>
    <w:p>
      <w:pPr>
        <w:pStyle w:val="Heading2"/>
      </w:pPr>
      <w:r>
        <w:t>1. Назначение продукта</w:t>
      </w:r>
    </w:p>
    <w:p>
      <w:r>
        <w:t>Стратегическая сессия Повторяемого спроса, стратегическая сессия выбора Повторяемого спроса ядра - второй коммерческий продукт в линейке повторяемого спроса.</w:t>
      </w:r>
    </w:p>
    <w:p>
      <w:r>
        <w:t>Продукт проводится после Диагностика применимости Повторяемого спроса, диагностики применимости стратегии Повторяемого спроса, если диагностика дала вердикт:</w:t>
      </w:r>
    </w:p>
    <w:p>
      <w:pPr>
        <w:pStyle w:val="ListBullet"/>
      </w:pPr>
      <w:r>
        <w:t>go, запускать;</w:t>
      </w:r>
    </w:p>
    <w:p>
      <w:pPr>
        <w:pStyle w:val="ListBullet"/>
      </w:pPr>
      <w:r>
        <w:t>conditional go, запускать при условиях, если базовые условия уже закрыты или могут быть закрыты в ходе подготовки.</w:t>
      </w:r>
    </w:p>
    <w:p>
      <w:r>
        <w:t>Главный вопрос продукта:</w:t>
      </w:r>
    </w:p>
    <w:p>
      <w:r>
        <w:rPr>
          <w:b/>
        </w:rPr>
        <w:t>какой один мотив бренд имеет право сделать Повторяемым спросом ядром, чтобы дальше строить архитектуру спроса, ритуалы, сигналы, SKU, ассортиментные позиции, упаковку и финансовую модель.</w:t>
      </w:r>
    </w:p>
    <w:p>
      <w:pPr>
        <w:pStyle w:val="Heading2"/>
      </w:pPr>
      <w:r>
        <w:t>2. Управленческий вердикт продукта</w:t>
      </w:r>
    </w:p>
    <w:p>
      <w:r>
        <w:t>Бренд не может служить всем мотивам одновременно.</w:t>
      </w:r>
    </w:p>
    <w:p>
      <w:r>
        <w:t>Сессия нужна, чтобы принять стратегическое решение:</w:t>
      </w:r>
    </w:p>
    <w:p>
      <w:pPr>
        <w:pStyle w:val="ListBullet"/>
      </w:pPr>
      <w:r>
        <w:t>какой мотив становится ядром;</w:t>
      </w:r>
    </w:p>
    <w:p>
      <w:pPr>
        <w:pStyle w:val="ListBullet"/>
      </w:pPr>
      <w:r>
        <w:t>какие мотивы допустимы как вспомогательные;</w:t>
      </w:r>
    </w:p>
    <w:p>
      <w:pPr>
        <w:pStyle w:val="ListBullet"/>
      </w:pPr>
      <w:r>
        <w:t>какие мотивы запрещены;</w:t>
      </w:r>
    </w:p>
    <w:p>
      <w:pPr>
        <w:pStyle w:val="ListBullet"/>
      </w:pPr>
      <w:r>
        <w:t>какие сцены и ритуалы становятся первичными;</w:t>
      </w:r>
    </w:p>
    <w:p>
      <w:pPr>
        <w:pStyle w:val="ListBullet"/>
      </w:pPr>
      <w:r>
        <w:t>какие решения нельзя принимать, чтобы не разрушить ядро.</w:t>
      </w:r>
    </w:p>
    <w:p>
      <w:r>
        <w:t>Итог сессии - не вдохновение и не креативная идея, а управленческий выбор.</w:t>
      </w:r>
    </w:p>
    <w:p>
      <w:pPr>
        <w:pStyle w:val="Heading2"/>
      </w:pPr>
      <w:r>
        <w:t>3. Для кого продукт</w:t>
      </w:r>
    </w:p>
    <w:p>
      <w:r>
        <w:t>Основная аудитория:</w:t>
      </w:r>
    </w:p>
    <w:p>
      <w:pPr>
        <w:pStyle w:val="ListBullet"/>
      </w:pPr>
      <w:r>
        <w:t>собственник;</w:t>
      </w:r>
    </w:p>
    <w:p>
      <w:pPr>
        <w:pStyle w:val="ListBullet"/>
      </w:pPr>
      <w:r>
        <w:t>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продукту;</w:t>
      </w:r>
    </w:p>
    <w:p>
      <w:pPr>
        <w:pStyle w:val="ListBullet"/>
      </w:pPr>
      <w:r>
        <w:t>руководитель e-commerce, электронной коммерции;</w:t>
      </w:r>
    </w:p>
    <w:p>
      <w:pPr>
        <w:pStyle w:val="ListBullet"/>
      </w:pPr>
      <w:r>
        <w:t>бренд-директор;</w:t>
      </w:r>
    </w:p>
    <w:p>
      <w:pPr>
        <w:pStyle w:val="ListBullet"/>
      </w:pPr>
      <w:r>
        <w:t>первый круг управления.</w:t>
      </w:r>
    </w:p>
    <w:p>
      <w:r>
        <w:t>Обязательное условие:</w:t>
      </w:r>
    </w:p>
    <w:p>
      <w:r>
        <w:t>на сессии должен присутствовать человек, который имеет право принимать решение по бренду, продукту, упаковке, SKU, ассортиментным позициям, и коммерческой стратегии.</w:t>
      </w:r>
    </w:p>
    <w:p>
      <w:pPr>
        <w:pStyle w:val="Heading2"/>
      </w:pPr>
      <w:r>
        <w:t>4. Ситуация входа</w:t>
      </w:r>
    </w:p>
    <w:p>
      <w:r>
        <w:t>Сессия нужна, когда:</w:t>
      </w:r>
    </w:p>
    <w:p>
      <w:pPr>
        <w:pStyle w:val="ListBullet"/>
      </w:pPr>
      <w:r>
        <w:t>диагностика показала, что подход Повторяемого спроса применим;</w:t>
      </w:r>
    </w:p>
    <w:p>
      <w:pPr>
        <w:pStyle w:val="ListBullet"/>
      </w:pPr>
      <w:r>
        <w:t>категория допускает мотивную стратегию;</w:t>
      </w:r>
    </w:p>
    <w:p>
      <w:pPr>
        <w:pStyle w:val="ListBullet"/>
      </w:pPr>
      <w:r>
        <w:t>бренд хочет уйти от распыления позиционирования;</w:t>
      </w:r>
    </w:p>
    <w:p>
      <w:pPr>
        <w:pStyle w:val="ListBullet"/>
      </w:pPr>
      <w:r>
        <w:t>команда спорит, что является настоящим ядром бренда;</w:t>
      </w:r>
    </w:p>
    <w:p>
      <w:pPr>
        <w:pStyle w:val="ListBullet"/>
      </w:pPr>
      <w:r>
        <w:t>бренд пытается говорить со всеми мотивами сразу;</w:t>
      </w:r>
    </w:p>
    <w:p>
      <w:pPr>
        <w:pStyle w:val="ListBullet"/>
      </w:pPr>
      <w:r>
        <w:t>есть риск выбрать красивый, но нелегитимный мотив;</w:t>
      </w:r>
    </w:p>
    <w:p>
      <w:pPr>
        <w:pStyle w:val="ListBullet"/>
      </w:pPr>
      <w:r>
        <w:t>нужно согласовать маркетинг, продукт, упаковку, коммерцию и C-level, первый круг управления;</w:t>
      </w:r>
    </w:p>
    <w:p>
      <w:pPr>
        <w:pStyle w:val="ListBullet"/>
      </w:pPr>
      <w:r>
        <w:t>перед запуском большого проекта нужен точный стратегический выбор.</w:t>
      </w:r>
    </w:p>
    <w:p>
      <w:pPr>
        <w:pStyle w:val="Heading2"/>
      </w:pPr>
      <w:r>
        <w:t>5. Когда продукт неуместен</w:t>
      </w:r>
    </w:p>
    <w:p>
      <w:r>
        <w:t>Сессию не нужно продавать, если:</w:t>
      </w:r>
    </w:p>
    <w:p>
      <w:pPr>
        <w:pStyle w:val="ListBullet"/>
      </w:pPr>
      <w:r>
        <w:t>диагностика применимости не проведена;</w:t>
      </w:r>
    </w:p>
    <w:p>
      <w:pPr>
        <w:pStyle w:val="ListBullet"/>
      </w:pPr>
      <w:r>
        <w:t>категория не допускает стратегию Повторяемого спроса;</w:t>
      </w:r>
    </w:p>
    <w:p>
      <w:pPr>
        <w:pStyle w:val="ListBullet"/>
      </w:pPr>
      <w:r>
        <w:t>бренд слишком ранний и не имеет устойчивого продукта;</w:t>
      </w:r>
    </w:p>
    <w:p>
      <w:pPr>
        <w:pStyle w:val="ListBullet"/>
      </w:pPr>
      <w:r>
        <w:t>собственник / CEO, генеральный директор, не готов участвовать;</w:t>
      </w:r>
    </w:p>
    <w:p>
      <w:pPr>
        <w:pStyle w:val="ListBullet"/>
      </w:pPr>
      <w:r>
        <w:t>клиент хочет только слоган, креатив или упаковку;</w:t>
      </w:r>
    </w:p>
    <w:p>
      <w:pPr>
        <w:pStyle w:val="ListBullet"/>
      </w:pPr>
      <w:r>
        <w:t>команда не готова отказаться от лишних мотивов;</w:t>
      </w:r>
    </w:p>
    <w:p>
      <w:pPr>
        <w:pStyle w:val="ListBullet"/>
      </w:pPr>
      <w:r>
        <w:t>нет готовности менять продуктовую, упаковочную или коммуникационную систему;</w:t>
      </w:r>
    </w:p>
    <w:p>
      <w:pPr>
        <w:pStyle w:val="ListBullet"/>
      </w:pPr>
      <w:r>
        <w:t>клиент хочет подтвердить уже принятое решение, а не проверить его.</w:t>
      </w:r>
    </w:p>
    <w:p>
      <w:pPr>
        <w:pStyle w:val="Heading2"/>
      </w:pPr>
      <w:r>
        <w:t>6. Что решаем на сессии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вопрос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какой мотив реально активирует категория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 какой мотив бренд имеет право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Пределы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что бренд точно не может транслировать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Конфликты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какие мотивы противоречат друг другу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Ядро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какой один мотив становится главным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Вспомогательные мотивы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какие 1-2 мотива могут поддерживать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какие мотивы и сигналы нельзя использовать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Stress test, проверка на прочность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выдерживает ли ядро категорию, продукт, сцены, ритуалы и финансы</w:t>
            </w:r>
          </w:p>
        </w:tc>
      </w:tr>
    </w:tbl>
    <w:p>
      <w:pPr>
        <w:pStyle w:val="Heading2"/>
      </w:pPr>
      <w:r>
        <w:t>7. Входные данные</w:t>
      </w:r>
    </w:p>
    <w:p>
      <w:r>
        <w:t>Минимальный пакет:</w:t>
      </w:r>
    </w:p>
    <w:p>
      <w:pPr>
        <w:pStyle w:val="ListBullet"/>
      </w:pPr>
      <w:r>
        <w:t>результаты Диагностика применимости Повторяемого спроса, диагностики применимости;</w:t>
      </w:r>
    </w:p>
    <w:p>
      <w:pPr>
        <w:pStyle w:val="ListBullet"/>
      </w:pPr>
      <w:r>
        <w:t>текущая бренд-платформа, если есть;</w:t>
      </w:r>
    </w:p>
    <w:p>
      <w:pPr>
        <w:pStyle w:val="ListBullet"/>
      </w:pPr>
      <w:r>
        <w:t>описание категории и подкатегории;</w:t>
      </w:r>
    </w:p>
    <w:p>
      <w:pPr>
        <w:pStyle w:val="ListBullet"/>
      </w:pPr>
      <w:r>
        <w:t>конкурентная карта;</w:t>
      </w:r>
    </w:p>
    <w:p>
      <w:pPr>
        <w:pStyle w:val="ListBullet"/>
      </w:pPr>
      <w:r>
        <w:t>текущая упаковка;</w:t>
      </w:r>
    </w:p>
    <w:p>
      <w:pPr>
        <w:pStyle w:val="ListBullet"/>
      </w:pPr>
      <w:r>
        <w:t>карточки товара;</w:t>
      </w:r>
    </w:p>
    <w:p>
      <w:pPr>
        <w:pStyle w:val="ListBullet"/>
      </w:pPr>
      <w:r>
        <w:t>сайт и маркетплейсы;</w:t>
      </w:r>
    </w:p>
    <w:p>
      <w:pPr>
        <w:pStyle w:val="ListBullet"/>
      </w:pPr>
      <w:r>
        <w:t>SKU-структура, структура ассортиментных позиций;</w:t>
      </w:r>
    </w:p>
    <w:p>
      <w:pPr>
        <w:pStyle w:val="ListBullet"/>
      </w:pPr>
      <w:r>
        <w:t>финансовая исходная точка: CAC, LTV, ROMI;</w:t>
      </w:r>
    </w:p>
    <w:p>
      <w:pPr>
        <w:pStyle w:val="ListBullet"/>
      </w:pPr>
      <w:r>
        <w:t>данные о повторных покупках;</w:t>
      </w:r>
    </w:p>
    <w:p>
      <w:pPr>
        <w:pStyle w:val="ListBullet"/>
      </w:pPr>
      <w:r>
        <w:t>исследования потребителей, если есть;</w:t>
      </w:r>
    </w:p>
    <w:p>
      <w:pPr>
        <w:pStyle w:val="ListBullet"/>
      </w:pPr>
      <w:r>
        <w:t>текущие гипотезы команды о бренде.</w:t>
      </w:r>
    </w:p>
    <w:p>
      <w:r>
        <w:t>Желательно:</w:t>
      </w:r>
    </w:p>
    <w:p>
      <w:pPr>
        <w:pStyle w:val="ListBullet"/>
      </w:pPr>
      <w:r>
        <w:t>отзывы потребителей;</w:t>
      </w:r>
    </w:p>
    <w:p>
      <w:pPr>
        <w:pStyle w:val="ListBullet"/>
      </w:pPr>
      <w:r>
        <w:t>UGC, пользовательский контент;</w:t>
      </w:r>
    </w:p>
    <w:p>
      <w:pPr>
        <w:pStyle w:val="ListBullet"/>
      </w:pPr>
      <w:r>
        <w:t>данные по промо;</w:t>
      </w:r>
    </w:p>
    <w:p>
      <w:pPr>
        <w:pStyle w:val="ListBullet"/>
      </w:pPr>
      <w:r>
        <w:t>данные по маржинальности SKU, ассортиментных позиций;</w:t>
      </w:r>
    </w:p>
    <w:p>
      <w:pPr>
        <w:pStyle w:val="ListBullet"/>
      </w:pPr>
      <w:r>
        <w:t>карта каналов wholesale / retail / e-commerce, опт / розница / электронная коммерция.</w:t>
      </w:r>
    </w:p>
    <w:p>
      <w:pPr>
        <w:pStyle w:val="Heading2"/>
      </w:pPr>
      <w:r>
        <w:t>8. Процесс работы</w:t>
      </w:r>
    </w:p>
    <w:p>
      <w:r>
        <w:t>Рекомендуемый формат: подготовка + 1 стратегическая сессия + оформление результата.</w:t>
      </w:r>
    </w:p>
    <w:p>
      <w:r>
        <w:t>Типовая длительность:</w:t>
      </w:r>
    </w:p>
    <w:p>
      <w:pPr>
        <w:pStyle w:val="ListBullet"/>
      </w:pPr>
      <w:r>
        <w:t>5-7 рабочих дней подготовки;</w:t>
      </w:r>
    </w:p>
    <w:p>
      <w:pPr>
        <w:pStyle w:val="ListBullet"/>
      </w:pPr>
      <w:r>
        <w:t>1 день сессии или 2 полудня;</w:t>
      </w:r>
    </w:p>
    <w:p>
      <w:pPr>
        <w:pStyle w:val="ListBullet"/>
      </w:pPr>
      <w:r>
        <w:t>5 рабочих дней на оформление результата.</w:t>
      </w:r>
    </w:p>
    <w:p>
      <w:pPr>
        <w:pStyle w:val="Heading3"/>
      </w:pPr>
      <w:r>
        <w:t>Этап 1. Подготовка</w:t>
      </w:r>
    </w:p>
    <w:p>
      <w:r>
        <w:t>Что делаем:</w:t>
      </w:r>
    </w:p>
    <w:p>
      <w:pPr>
        <w:pStyle w:val="ListBullet"/>
      </w:pPr>
      <w:r>
        <w:t>изучаем диагностику применимости;</w:t>
      </w:r>
    </w:p>
    <w:p>
      <w:pPr>
        <w:pStyle w:val="ListBullet"/>
      </w:pPr>
      <w:r>
        <w:t>собираем категорийную модель;</w:t>
      </w:r>
    </w:p>
    <w:p>
      <w:pPr>
        <w:pStyle w:val="ListBullet"/>
      </w:pPr>
      <w:r>
        <w:t>готовим оценку бренда по пяти мотивам;</w:t>
      </w:r>
    </w:p>
    <w:p>
      <w:pPr>
        <w:pStyle w:val="ListBullet"/>
      </w:pPr>
      <w:r>
        <w:t>формируем список возможных мотивов;</w:t>
      </w:r>
    </w:p>
    <w:p>
      <w:pPr>
        <w:pStyle w:val="ListBullet"/>
      </w:pPr>
      <w:r>
        <w:t>фиксируем предварительные риски и противоречия;</w:t>
      </w:r>
    </w:p>
    <w:p>
      <w:pPr>
        <w:pStyle w:val="ListBullet"/>
      </w:pPr>
      <w:r>
        <w:t>готовим материалы для сессии.</w:t>
      </w:r>
    </w:p>
    <w:p>
      <w:r>
        <w:t>Выход:</w:t>
      </w:r>
    </w:p>
    <w:p>
      <w:pPr>
        <w:pStyle w:val="ListBullet"/>
      </w:pPr>
      <w:r>
        <w:t>pre-read, материал предварительного чтения;</w:t>
      </w:r>
    </w:p>
    <w:p>
      <w:pPr>
        <w:pStyle w:val="ListBullet"/>
      </w:pPr>
      <w:r>
        <w:t>матрица гипотез;</w:t>
      </w:r>
    </w:p>
    <w:p>
      <w:pPr>
        <w:pStyle w:val="ListBullet"/>
      </w:pPr>
      <w:r>
        <w:t>список вопросов для решения.</w:t>
      </w:r>
    </w:p>
    <w:p>
      <w:pPr>
        <w:pStyle w:val="Heading3"/>
      </w:pPr>
      <w:r>
        <w:t>Этап 2. Стратегическая сессия</w:t>
      </w:r>
    </w:p>
    <w:p>
      <w:r>
        <w:t>Что делаем:</w:t>
      </w:r>
    </w:p>
    <w:p>
      <w:pPr>
        <w:pStyle w:val="ListBullet"/>
      </w:pPr>
      <w:r>
        <w:t>обсуждаем активный мотив категории;</w:t>
      </w:r>
    </w:p>
    <w:p>
      <w:pPr>
        <w:pStyle w:val="ListBullet"/>
      </w:pPr>
      <w:r>
        <w:t>проверяем, что бренд уже транслирует;</w:t>
      </w:r>
    </w:p>
    <w:p>
      <w:pPr>
        <w:pStyle w:val="ListBullet"/>
      </w:pPr>
      <w:r>
        <w:t>оцениваем силу бренда по пяти мотивам;</w:t>
      </w:r>
    </w:p>
    <w:p>
      <w:pPr>
        <w:pStyle w:val="ListBullet"/>
      </w:pPr>
      <w:r>
        <w:t>фиксируем пределы бренда;</w:t>
      </w:r>
    </w:p>
    <w:p>
      <w:pPr>
        <w:pStyle w:val="ListBullet"/>
      </w:pPr>
      <w:r>
        <w:t>строим матрицу "категория x бренд x мотив";</w:t>
      </w:r>
    </w:p>
    <w:p>
      <w:pPr>
        <w:pStyle w:val="ListBullet"/>
      </w:pPr>
      <w:r>
        <w:t>выбираем мотив-ядро;</w:t>
      </w:r>
    </w:p>
    <w:p>
      <w:pPr>
        <w:pStyle w:val="ListBullet"/>
      </w:pPr>
      <w:r>
        <w:t>назначаем вспомогательные мотивы;</w:t>
      </w:r>
    </w:p>
    <w:p>
      <w:pPr>
        <w:pStyle w:val="ListBullet"/>
      </w:pPr>
      <w:r>
        <w:t>проводим stress test, проверку на прочность.</w:t>
      </w:r>
    </w:p>
    <w:p>
      <w:r>
        <w:t>Выход:</w:t>
      </w:r>
    </w:p>
    <w:p>
      <w:pPr>
        <w:pStyle w:val="ListBullet"/>
      </w:pPr>
      <w:r>
        <w:t>согласованный мотив-ядро;</w:t>
      </w:r>
    </w:p>
    <w:p>
      <w:pPr>
        <w:pStyle w:val="ListBullet"/>
      </w:pPr>
      <w:r>
        <w:t>список запрещенных мотивов;</w:t>
      </w:r>
    </w:p>
    <w:p>
      <w:pPr>
        <w:pStyle w:val="ListBullet"/>
      </w:pPr>
      <w:r>
        <w:t>первичная рамка сцен и ритуалов.</w:t>
      </w:r>
    </w:p>
    <w:p>
      <w:pPr>
        <w:pStyle w:val="Heading3"/>
      </w:pPr>
      <w:r>
        <w:t>Этап 3. Оформление результата</w:t>
      </w:r>
    </w:p>
    <w:p>
      <w:r>
        <w:t>Что делаем:</w:t>
      </w:r>
    </w:p>
    <w:p>
      <w:pPr>
        <w:pStyle w:val="ListBullet"/>
      </w:pPr>
      <w:r>
        <w:t>оформляем профиль ядра бренда;</w:t>
      </w:r>
    </w:p>
    <w:p>
      <w:pPr>
        <w:pStyle w:val="ListBullet"/>
      </w:pPr>
      <w:r>
        <w:t>фиксируем управленческий вердикт;</w:t>
      </w:r>
    </w:p>
    <w:p>
      <w:pPr>
        <w:pStyle w:val="ListBullet"/>
      </w:pPr>
      <w:r>
        <w:t>описываем основания выбора;</w:t>
      </w:r>
    </w:p>
    <w:p>
      <w:pPr>
        <w:pStyle w:val="ListBullet"/>
      </w:pPr>
      <w:r>
        <w:t>формируем карту запретов;</w:t>
      </w:r>
    </w:p>
    <w:p>
      <w:pPr>
        <w:pStyle w:val="ListBullet"/>
      </w:pPr>
      <w:r>
        <w:t>готовим следующий шаг.</w:t>
      </w:r>
    </w:p>
    <w:p>
      <w:r>
        <w:t>Выход:</w:t>
      </w:r>
    </w:p>
    <w:p>
      <w:pPr>
        <w:pStyle w:val="ListBullet"/>
      </w:pPr>
      <w:r>
        <w:t>executive memo, управленческая записка;</w:t>
      </w:r>
    </w:p>
    <w:p>
      <w:pPr>
        <w:pStyle w:val="ListBullet"/>
      </w:pPr>
      <w:r>
        <w:t>профиль ядра бренда;</w:t>
      </w:r>
    </w:p>
    <w:p>
      <w:pPr>
        <w:pStyle w:val="ListBullet"/>
      </w:pPr>
      <w:r>
        <w:t>рекомендации по следующему этапу.</w:t>
      </w:r>
    </w:p>
    <w:p>
      <w:pPr>
        <w:pStyle w:val="Heading2"/>
      </w:pPr>
      <w:r>
        <w:t>9. Формат взаимодействия</w:t>
      </w:r>
    </w:p>
    <w:p>
      <w:r>
        <w:t>Типовой формат:</w:t>
      </w:r>
    </w:p>
    <w:p>
      <w:pPr>
        <w:pStyle w:val="ListBullet"/>
      </w:pPr>
      <w:r>
        <w:t>1 установочный созвон;</w:t>
      </w:r>
    </w:p>
    <w:p>
      <w:pPr>
        <w:pStyle w:val="ListBullet"/>
      </w:pPr>
      <w:r>
        <w:t>сбор материалов;</w:t>
      </w:r>
    </w:p>
    <w:p>
      <w:pPr>
        <w:pStyle w:val="ListBullet"/>
      </w:pPr>
      <w:r>
        <w:t>подготовка pre-read, материала предварительного чтения;</w:t>
      </w:r>
    </w:p>
    <w:p>
      <w:pPr>
        <w:pStyle w:val="ListBullet"/>
      </w:pPr>
      <w:r>
        <w:t>стратегическая сессия;</w:t>
      </w:r>
    </w:p>
    <w:p>
      <w:pPr>
        <w:pStyle w:val="ListBullet"/>
      </w:pPr>
      <w:r>
        <w:t>финальный документ;</w:t>
      </w:r>
    </w:p>
    <w:p>
      <w:pPr>
        <w:pStyle w:val="ListBullet"/>
      </w:pPr>
      <w:r>
        <w:t>короткая финальная встреча по результату.</w:t>
      </w:r>
    </w:p>
    <w:p>
      <w:r>
        <w:t>Участники со стороны клиента:</w:t>
      </w:r>
    </w:p>
    <w:p>
      <w:pPr>
        <w:pStyle w:val="ListBullet"/>
      </w:pPr>
      <w:r>
        <w:t>собственник или 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 / ассортименту;</w:t>
      </w:r>
    </w:p>
    <w:p>
      <w:pPr>
        <w:pStyle w:val="ListBullet"/>
      </w:pPr>
      <w:r>
        <w:t>руководитель e-commerce, электронной коммерции;</w:t>
      </w:r>
    </w:p>
    <w:p>
      <w:pPr>
        <w:pStyle w:val="ListBullet"/>
      </w:pPr>
      <w:r>
        <w:t>представитель финансового контура, если решение влияет на SKU, ассортиментные позиции, и маржу.</w:t>
      </w:r>
    </w:p>
    <w:p>
      <w:pPr>
        <w:pStyle w:val="Heading2"/>
      </w:pPr>
      <w:r>
        <w:t>10. Клиентские артефакты</w:t>
      </w:r>
    </w:p>
    <w:p>
      <w:r>
        <w:t>Клиент получает:</w:t>
      </w:r>
    </w:p>
    <w:p>
      <w:pPr>
        <w:pStyle w:val="ListNumber"/>
      </w:pPr>
      <w:r>
        <w:t>Профиль ядра бренда.</w:t>
      </w:r>
    </w:p>
    <w:p>
      <w:pPr>
        <w:pStyle w:val="ListNumber"/>
      </w:pPr>
      <w:r>
        <w:t>Матрицу "категория x бренд x мотив".</w:t>
      </w:r>
    </w:p>
    <w:p>
      <w:pPr>
        <w:pStyle w:val="ListNumber"/>
      </w:pPr>
      <w:r>
        <w:t>Оценку бренда по пяти мотивам.</w:t>
      </w:r>
    </w:p>
    <w:p>
      <w:pPr>
        <w:pStyle w:val="ListNumber"/>
      </w:pPr>
      <w:r>
        <w:t>Список пределов бренда.</w:t>
      </w:r>
    </w:p>
    <w:p>
      <w:pPr>
        <w:pStyle w:val="ListNumber"/>
      </w:pPr>
      <w:r>
        <w:t>Список запрещенных мотивов и сигналов.</w:t>
      </w:r>
    </w:p>
    <w:p>
      <w:pPr>
        <w:pStyle w:val="ListNumber"/>
      </w:pPr>
      <w:r>
        <w:t>Вспомогательные мотивы.</w:t>
      </w:r>
    </w:p>
    <w:p>
      <w:pPr>
        <w:pStyle w:val="ListNumber"/>
      </w:pPr>
      <w:r>
        <w:t>Stress test, проверку на прочность выбранного ядра.</w:t>
      </w:r>
    </w:p>
    <w:p>
      <w:pPr>
        <w:pStyle w:val="ListNumber"/>
      </w:pPr>
      <w:r>
        <w:t>Первичную карту сцен и ритуалов.</w:t>
      </w:r>
    </w:p>
    <w:p>
      <w:pPr>
        <w:pStyle w:val="ListNumber"/>
      </w:pPr>
      <w:r>
        <w:t>Решение C-level, первого круга управления.</w:t>
      </w:r>
    </w:p>
    <w:p>
      <w:pPr>
        <w:pStyle w:val="ListNumber"/>
      </w:pPr>
      <w:r>
        <w:t>Рекомендацию следующего шага.</w:t>
      </w:r>
    </w:p>
    <w:p>
      <w:pPr>
        <w:pStyle w:val="Heading2"/>
      </w:pPr>
      <w:r>
        <w:t>11. Что входит / что не входит</w:t>
      </w:r>
    </w:p>
    <w:p>
      <w:pPr>
        <w:pStyle w:val="Heading3"/>
      </w:pPr>
      <w:r>
        <w:t>Входит</w:t>
      </w:r>
    </w:p>
    <w:p>
      <w:pPr>
        <w:pStyle w:val="ListBullet"/>
      </w:pPr>
      <w:r>
        <w:t>подготовка стратегической сессии;</w:t>
      </w:r>
    </w:p>
    <w:p>
      <w:pPr>
        <w:pStyle w:val="ListBullet"/>
      </w:pPr>
      <w:r>
        <w:t>анализ результатов диагностики;</w:t>
      </w:r>
    </w:p>
    <w:p>
      <w:pPr>
        <w:pStyle w:val="ListBullet"/>
      </w:pPr>
      <w:r>
        <w:t>проверка пяти мотивов;</w:t>
      </w:r>
    </w:p>
    <w:p>
      <w:pPr>
        <w:pStyle w:val="ListBullet"/>
      </w:pPr>
      <w:r>
        <w:t>оценка бренда;</w:t>
      </w:r>
    </w:p>
    <w:p>
      <w:pPr>
        <w:pStyle w:val="ListBullet"/>
      </w:pPr>
      <w:r>
        <w:t>матрица "категория x бренд x мотив";</w:t>
      </w:r>
    </w:p>
    <w:p>
      <w:pPr>
        <w:pStyle w:val="ListBullet"/>
      </w:pPr>
      <w:r>
        <w:t>выбор мотива-ядра;</w:t>
      </w:r>
    </w:p>
    <w:p>
      <w:pPr>
        <w:pStyle w:val="ListBullet"/>
      </w:pPr>
      <w:r>
        <w:t>выбор вспомогательных мотивов;</w:t>
      </w:r>
    </w:p>
    <w:p>
      <w:pPr>
        <w:pStyle w:val="ListBullet"/>
      </w:pPr>
      <w:r>
        <w:t>stress test, проверка на прочность;</w:t>
      </w:r>
    </w:p>
    <w:p>
      <w:pPr>
        <w:pStyle w:val="ListBullet"/>
      </w:pPr>
      <w:r>
        <w:t>финальный профиль ядра.</w:t>
      </w:r>
    </w:p>
    <w:p>
      <w:pPr>
        <w:pStyle w:val="Heading3"/>
      </w:pPr>
      <w:r>
        <w:t>Не входит</w:t>
      </w:r>
    </w:p>
    <w:p>
      <w:pPr>
        <w:pStyle w:val="ListBullet"/>
      </w:pPr>
      <w:r>
        <w:t>полная архитектура Повторяемого спроса;</w:t>
      </w:r>
    </w:p>
    <w:p>
      <w:pPr>
        <w:pStyle w:val="ListBullet"/>
      </w:pPr>
      <w:r>
        <w:t>разработка сигнальной системы;</w:t>
      </w:r>
    </w:p>
    <w:p>
      <w:pPr>
        <w:pStyle w:val="ListBullet"/>
      </w:pPr>
      <w:r>
        <w:t>упаковочный дизайн;</w:t>
      </w:r>
    </w:p>
    <w:p>
      <w:pPr>
        <w:pStyle w:val="ListBullet"/>
      </w:pPr>
      <w:r>
        <w:t>SKU-реформа, реформа ассортиментных позиций;</w:t>
      </w:r>
    </w:p>
    <w:p>
      <w:pPr>
        <w:pStyle w:val="ListBullet"/>
      </w:pPr>
      <w:r>
        <w:t>контент-система;</w:t>
      </w:r>
    </w:p>
    <w:p>
      <w:pPr>
        <w:pStyle w:val="ListBullet"/>
      </w:pPr>
      <w:r>
        <w:t>финансовая модель Повторяемого спроса;</w:t>
      </w:r>
    </w:p>
    <w:p>
      <w:pPr>
        <w:pStyle w:val="ListBullet"/>
      </w:pPr>
      <w:r>
        <w:t>операционная модель;</w:t>
      </w:r>
    </w:p>
    <w:p>
      <w:pPr>
        <w:pStyle w:val="ListBullet"/>
      </w:pPr>
      <w:r>
        <w:t>внедрение.</w:t>
      </w:r>
    </w:p>
    <w:p>
      <w:r>
        <w:t>Эти элементы относятся к следующему продукту: Спринт внедрения Повторяемого спроса, спринт архитектуры Повторяемого спроса и операционного дизайна.</w:t>
      </w:r>
    </w:p>
    <w:p>
      <w:pPr>
        <w:pStyle w:val="Heading2"/>
      </w:pPr>
      <w:r>
        <w:t>12. Команда проекта</w:t>
      </w:r>
    </w:p>
    <w:p>
      <w:r>
        <w:t>Минимальная команда со стороны C-Level Insight:</w:t>
      </w:r>
    </w:p>
    <w:p>
      <w:pPr>
        <w:pStyle w:val="ListBullet"/>
      </w:pPr>
      <w:r>
        <w:t>методолог / lead consultant, ведущий консультант;</w:t>
      </w:r>
    </w:p>
    <w:p>
      <w:pPr>
        <w:pStyle w:val="ListBullet"/>
      </w:pPr>
      <w:r>
        <w:t>фасилитатор стратегической сессии;</w:t>
      </w:r>
    </w:p>
    <w:p>
      <w:pPr>
        <w:pStyle w:val="ListBullet"/>
      </w:pPr>
      <w:r>
        <w:t>аналитик категории;</w:t>
      </w:r>
    </w:p>
    <w:p>
      <w:pPr>
        <w:pStyle w:val="ListBullet"/>
      </w:pPr>
      <w:r>
        <w:t>при необходимости: коммерческий / финансовый аналитик.</w:t>
      </w:r>
    </w:p>
    <w:p>
      <w:r>
        <w:t>Со стороны клиента:</w:t>
      </w:r>
    </w:p>
    <w:p>
      <w:pPr>
        <w:pStyle w:val="ListBullet"/>
      </w:pPr>
      <w:r>
        <w:t>владелец бренда или бизнес-владелец;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продукт / ассортимент;</w:t>
      </w:r>
    </w:p>
    <w:p>
      <w:pPr>
        <w:pStyle w:val="ListBullet"/>
      </w:pPr>
      <w:r>
        <w:t>e-commerce, электронная коммерция, если канал критичен.</w:t>
      </w:r>
    </w:p>
    <w:p>
      <w:pPr>
        <w:pStyle w:val="Heading2"/>
      </w:pPr>
      <w:r>
        <w:t>13. Критерии качества результата</w:t>
      </w:r>
    </w:p>
    <w:p>
      <w:r>
        <w:t>Сессия выполнена хорошо, если:</w:t>
      </w:r>
    </w:p>
    <w:p>
      <w:pPr>
        <w:pStyle w:val="ListBullet"/>
      </w:pPr>
      <w:r>
        <w:t>выбран один мотив-ядро;</w:t>
      </w:r>
    </w:p>
    <w:p>
      <w:pPr>
        <w:pStyle w:val="ListBullet"/>
      </w:pPr>
      <w:r>
        <w:t>мотив подтвержден категорией;</w:t>
      </w:r>
    </w:p>
    <w:p>
      <w:pPr>
        <w:pStyle w:val="ListBullet"/>
      </w:pPr>
      <w:r>
        <w:t>бренд имеет право на этот мотив;</w:t>
      </w:r>
    </w:p>
    <w:p>
      <w:pPr>
        <w:pStyle w:val="ListBullet"/>
      </w:pPr>
      <w:r>
        <w:t>продукт способен доказать мотив;</w:t>
      </w:r>
    </w:p>
    <w:p>
      <w:pPr>
        <w:pStyle w:val="ListBullet"/>
      </w:pPr>
      <w:r>
        <w:t>команда понимает, какие мотивы запрещены;</w:t>
      </w:r>
    </w:p>
    <w:p>
      <w:pPr>
        <w:pStyle w:val="ListBullet"/>
      </w:pPr>
      <w:r>
        <w:t>вспомогательные мотивы не конкурируют с ядром;</w:t>
      </w:r>
    </w:p>
    <w:p>
      <w:pPr>
        <w:pStyle w:val="ListBullet"/>
      </w:pPr>
      <w:r>
        <w:t>ядро выдержало stress test, проверку на прочность;</w:t>
      </w:r>
    </w:p>
    <w:p>
      <w:pPr>
        <w:pStyle w:val="ListBullet"/>
      </w:pPr>
      <w:r>
        <w:t>можно переходить к архитектуре Повторяемого спроса.</w:t>
      </w:r>
    </w:p>
    <w:p>
      <w:pPr>
        <w:pStyle w:val="Heading2"/>
      </w:pPr>
      <w:r>
        <w:t>14. Типовые ошибки, которые предотвращает продукт</w:t>
      </w:r>
    </w:p>
    <w:p>
      <w:pPr>
        <w:pStyle w:val="ListBullet"/>
      </w:pPr>
      <w:r>
        <w:t>выбрать два или три ядра;</w:t>
      </w:r>
    </w:p>
    <w:p>
      <w:pPr>
        <w:pStyle w:val="ListBullet"/>
      </w:pPr>
      <w:r>
        <w:t>выбрать мотив, который нравится команде, но не активируется категорией;</w:t>
      </w:r>
    </w:p>
    <w:p>
      <w:pPr>
        <w:pStyle w:val="ListBullet"/>
      </w:pPr>
      <w:r>
        <w:t>выбрать мотив, который не подтверждается продуктом;</w:t>
      </w:r>
    </w:p>
    <w:p>
      <w:pPr>
        <w:pStyle w:val="ListBullet"/>
      </w:pPr>
      <w:r>
        <w:t>подменить мотив слоганом;</w:t>
      </w:r>
    </w:p>
    <w:p>
      <w:pPr>
        <w:pStyle w:val="ListBullet"/>
      </w:pPr>
      <w:r>
        <w:t>принять вспомогательный мотив за главный;</w:t>
      </w:r>
    </w:p>
    <w:p>
      <w:pPr>
        <w:pStyle w:val="ListBullet"/>
      </w:pPr>
      <w:r>
        <w:t>игнорировать пределы бренда;</w:t>
      </w:r>
    </w:p>
    <w:p>
      <w:pPr>
        <w:pStyle w:val="ListBullet"/>
      </w:pPr>
      <w:r>
        <w:t>перейти к упаковке и креативу до выбора ядра;</w:t>
      </w:r>
    </w:p>
    <w:p>
      <w:pPr>
        <w:pStyle w:val="ListBullet"/>
      </w:pPr>
      <w:r>
        <w:t>строить сообщество без понятного мотива.</w:t>
      </w:r>
    </w:p>
    <w:p>
      <w:pPr>
        <w:pStyle w:val="Heading2"/>
      </w:pPr>
      <w:r>
        <w:t>15. Следующий коммерческий шаг</w:t>
      </w:r>
    </w:p>
    <w:p>
      <w:r>
        <w:t>После сессии возможны три маршрута: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Итог сессии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Ядро подтверждено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 8-12 недель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Ядро требует проверки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короткий research sprint, исследовательский спринт, по сценам / ритуалам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Ядро не выбрано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возврат к диагностике категории или бренда</w:t>
            </w:r>
          </w:p>
        </w:tc>
      </w:tr>
    </w:tbl>
    <w:p>
      <w:pPr>
        <w:pStyle w:val="Heading2"/>
      </w:pPr>
      <w:r>
        <w:t>16. Черновая ценовая логика</w:t>
      </w:r>
    </w:p>
    <w:p>
      <w:r>
        <w:t>Цена зависит от:</w:t>
      </w:r>
    </w:p>
    <w:p>
      <w:pPr>
        <w:pStyle w:val="ListBullet"/>
      </w:pPr>
      <w:r>
        <w:t>количества участников;</w:t>
      </w:r>
    </w:p>
    <w:p>
      <w:pPr>
        <w:pStyle w:val="ListBullet"/>
      </w:pPr>
      <w:r>
        <w:t>числа категорий;</w:t>
      </w:r>
    </w:p>
    <w:p>
      <w:pPr>
        <w:pStyle w:val="ListBullet"/>
      </w:pPr>
      <w:r>
        <w:t>глубины подготовки;</w:t>
      </w:r>
    </w:p>
    <w:p>
      <w:pPr>
        <w:pStyle w:val="ListBullet"/>
      </w:pPr>
      <w:r>
        <w:t>необходимости интервью;</w:t>
      </w:r>
    </w:p>
    <w:p>
      <w:pPr>
        <w:pStyle w:val="ListBullet"/>
      </w:pPr>
      <w:r>
        <w:t>наличия или отсутствия данных;</w:t>
      </w:r>
    </w:p>
    <w:p>
      <w:pPr>
        <w:pStyle w:val="ListBullet"/>
      </w:pPr>
      <w:r>
        <w:t>количества вариантов ядра, которые нужно проверить.</w:t>
      </w:r>
    </w:p>
    <w:p>
      <w:r>
        <w:t>Рекомендуемая логика: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использовать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базовая сессия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один бренд, одна категория, данные уже собраны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расширенная сессия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несколько подкатегорий, спорная категория, несколько конкурирующих гипотез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board-level session, сессия для собственника / совета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когда решение влияет на портфель, SKU, ассортиментные позиции, и инвестиции</w:t>
            </w:r>
          </w:p>
        </w:tc>
      </w:tr>
    </w:tbl>
    <w:p>
      <w:r>
        <w:t>Точную цену фиксировать после сборки всей продуктовой линейки.</w:t>
      </w:r>
    </w:p>
    <w:p>
      <w:pPr>
        <w:pStyle w:val="Heading2"/>
      </w:pPr>
      <w:r>
        <w:t>17. Короткая формулировка для продажи</w:t>
      </w:r>
    </w:p>
    <w:p>
      <w:r>
        <w:t>Стратегическая сессия Повторяемого спроса, стратегическая сессия выбора Повторяемого спроса ядра, помогает C-level, первому кругу управления, выбрать один мотив, который бренд имеет право занять, и зафиксировать, какие мотивы, сцены и сигналы ему запрещены.</w:t>
      </w:r>
    </w:p>
    <w:p>
      <w:pPr>
        <w:pStyle w:val="Heading2"/>
      </w:pPr>
      <w:r>
        <w:t>18. Внутренний принцип продажи</w:t>
      </w:r>
    </w:p>
    <w:p>
      <w:r>
        <w:t>Не продавать сессию как "брейншторм по позиционированию".</w:t>
      </w:r>
    </w:p>
    <w:p>
      <w:r>
        <w:t>Продавать ее как управленческий выбор:</w:t>
      </w:r>
    </w:p>
    <w:p>
      <w:r>
        <w:rPr>
          <w:b/>
        </w:rPr>
        <w:t>какое мотив-ядро бренд имеет право занять, чтобы дальше строить архитектуру устойчивого спроса.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