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Категорийная модель мотивов</w:t>
      </w:r>
    </w:p>
    <w:p>
      <w:pPr>
        <w:pStyle w:val="Heading2"/>
      </w:pPr>
      <w:r>
        <w:t>1. Паспорт категории</w:t>
      </w:r>
    </w:p>
    <w:p>
      <w:r>
        <w:t>Категория:</w:t>
      </w:r>
    </w:p>
    <w:p>
      <w:r>
        <w:t>Подкатегории:</w:t>
      </w:r>
    </w:p>
    <w:p>
      <w:r>
        <w:t>Тип продукта / услуги:</w:t>
      </w:r>
    </w:p>
    <w:p>
      <w:r>
        <w:t>Частота покупки:</w:t>
      </w:r>
    </w:p>
    <w:p>
      <w:r>
        <w:t>Частота использования:</w:t>
      </w:r>
    </w:p>
    <w:p>
      <w:r>
        <w:t>Сезонность:</w:t>
      </w:r>
    </w:p>
    <w:p>
      <w:r>
        <w:t>Стадия зрелости рынка:</w:t>
      </w:r>
    </w:p>
    <w:p>
      <w:r>
        <w:t>Уровень конкуренции:</w:t>
      </w:r>
    </w:p>
    <w:p>
      <w:r>
        <w:t>Главные конкуренты:</w:t>
      </w:r>
    </w:p>
    <w:p>
      <w:r>
        <w:t>Тип вовлечения:</w:t>
      </w:r>
    </w:p>
    <w:p>
      <w:r>
        <w:t>Уровень риска ошибки:</w:t>
      </w:r>
    </w:p>
    <w:p>
      <w:pPr>
        <w:pStyle w:val="Heading2"/>
      </w:pPr>
      <w:r>
        <w:t>2. Оценка пяти мотивов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Сила в категории 1-5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Доказательства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Когда активируется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Ведущий мотив категории:</w:t>
      </w:r>
    </w:p>
    <w:p>
      <w:r>
        <w:t>Почему именно он:</w:t>
      </w:r>
    </w:p>
    <w:p>
      <w:pPr>
        <w:pStyle w:val="Heading2"/>
      </w:pPr>
      <w:r>
        <w:t>3. Вторичные мотивы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Вторичный мотив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Где проявляется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 конфликта с ядром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4. Сцены 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Частота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Потенциал для бренда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Главная сцена:</w:t>
      </w:r>
    </w:p>
    <w:p>
      <w:r>
        <w:t>Вторичные сцены:</w:t>
      </w:r>
    </w:p>
    <w:p>
      <w:pPr>
        <w:pStyle w:val="Heading2"/>
      </w:pPr>
      <w:r>
        <w:t>5. Ритуалы 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Ритуал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повторяется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Периодичность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Эмоциональный результат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Связь с LTV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Главный ритуал:</w:t>
      </w:r>
    </w:p>
    <w:p>
      <w:r>
        <w:t>Ритуалы, которые можно усилить:</w:t>
      </w:r>
    </w:p>
    <w:p>
      <w:r>
        <w:t>Ритуалы, которые можно создать:</w:t>
      </w:r>
    </w:p>
    <w:p>
      <w:pPr>
        <w:pStyle w:val="Heading2"/>
      </w:pPr>
      <w:r>
        <w:t>6. Риск категории</w:t>
      </w:r>
    </w:p>
    <w:p>
      <w:r>
        <w:t>Что потребитель теряет при ошибке выбора:</w:t>
      </w:r>
    </w:p>
    <w:p>
      <w:r>
        <w:t>Цена ошибки:</w:t>
      </w:r>
    </w:p>
    <w:p>
      <w:pPr>
        <w:pStyle w:val="ListBullet"/>
      </w:pPr>
      <w:r>
        <w:t>[ ] Низкая</w:t>
      </w:r>
    </w:p>
    <w:p>
      <w:pPr>
        <w:pStyle w:val="ListBullet"/>
      </w:pPr>
      <w:r>
        <w:t>[ ] Средняя</w:t>
      </w:r>
    </w:p>
    <w:p>
      <w:pPr>
        <w:pStyle w:val="ListBullet"/>
      </w:pPr>
      <w:r>
        <w:t>[ ] Высокая</w:t>
      </w:r>
    </w:p>
    <w:p>
      <w:r>
        <w:t>Как риск влияет на мотив:</w:t>
      </w:r>
    </w:p>
    <w:p>
      <w:pPr>
        <w:pStyle w:val="Heading2"/>
      </w:pPr>
      <w:r>
        <w:t>7. Матрица "мотив x сцены x ритуалы"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Ритуал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Поведение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Возможность для бренда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8. Категорийные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Последствия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проверить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9. Итоговая модель категории</w:t>
      </w:r>
    </w:p>
    <w:p>
      <w:r>
        <w:t>Ведущий мотив:</w:t>
      </w:r>
    </w:p>
    <w:p>
      <w:r>
        <w:t>Вторичные мотивы:</w:t>
      </w:r>
    </w:p>
    <w:p>
      <w:r>
        <w:t>Главные сцены:</w:t>
      </w:r>
    </w:p>
    <w:p>
      <w:r>
        <w:t>Главные ритуалы:</w:t>
      </w:r>
    </w:p>
    <w:p>
      <w:r>
        <w:t>Уровень риска:</w:t>
      </w:r>
    </w:p>
    <w:p>
      <w:r>
        <w:t>Какие мотивы бренд может выбрать:</w:t>
      </w:r>
    </w:p>
    <w:p>
      <w:r>
        <w:t>Какие мотивы бренду нельзя выбирать:</w:t>
      </w:r>
    </w:p>
    <w:p>
      <w:r>
        <w:t>Следующий шаг: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