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Валерий Бирюков / C-Level Insight</w:t>
      </w:r>
    </w:p>
    <w:p>
      <w:pPr>
        <w:pStyle w:val="Title"/>
      </w:pPr>
      <w:r>
        <w:t>Паспорт продукта: Сопровождение Повторяемого спроса</w:t>
      </w:r>
    </w:p>
    <w:p>
      <w:r>
        <w:t>Русское название: регулярное экспертное сопровождение стратегии Повторяемого спроса.</w:t>
      </w:r>
    </w:p>
    <w:p>
      <w:r>
        <w:t>Версия: v1.0</w:t>
      </w:r>
    </w:p>
    <w:p>
      <w:r>
        <w:t>Статус: рабочий смысловой документ. Дизайн и DOCX-верстка будут подготовлены после утверждения содержания.</w:t>
      </w:r>
    </w:p>
    <w:p>
      <w:pPr>
        <w:pStyle w:val="Heading2"/>
      </w:pPr>
      <w:r>
        <w:t>1. Управленческое решение</w:t>
      </w:r>
    </w:p>
    <w:p>
      <w:r>
        <w:t>Сопровождение Повторяемого спроса, регулярное экспертное сопровождение - не отдельный большой консалтинг и не вторая трансформация после спринта.</w:t>
      </w:r>
    </w:p>
    <w:p>
      <w:r>
        <w:t>Это опциональный формат сопровождения после Спринт внедрения Повторяемого спроса, спринта архитектуры Повторяемого спроса и операционного дизайна, когда клиент запускает пилот своими силами и хочет сохранить методологическую точность.</w:t>
      </w:r>
    </w:p>
    <w:p>
      <w:r>
        <w:t>Главная задача продукта:</w:t>
      </w:r>
    </w:p>
    <w:p>
      <w:r>
        <w:rPr>
          <w:b/>
        </w:rPr>
        <w:t>удержать архитектуру повторяемого спроса в управлении, помочь команде пройти первые циклы внедрения и не скатиться обратно в обычный маркетинг, промо или контент-план.</w:t>
      </w:r>
    </w:p>
    <w:p>
      <w:pPr>
        <w:pStyle w:val="Heading2"/>
      </w:pPr>
      <w:r>
        <w:t>2. Назначение продукта</w:t>
      </w:r>
    </w:p>
    <w:p>
      <w:r>
        <w:t>Сопровождение Повторяемого спроса, регулярное экспертное сопровождение - четвертый коммерческий продукт в линейке повторяемого спроса.</w:t>
      </w:r>
    </w:p>
    <w:p>
      <w:r>
        <w:t>Продукт проводится после:</w:t>
      </w:r>
    </w:p>
    <w:p>
      <w:pPr>
        <w:pStyle w:val="ListBullet"/>
      </w:pPr>
      <w:r>
        <w:t>Диагностика применимости Повторяемого спроса, диагностики применимости стратегии Повторяемого спроса;</w:t>
      </w:r>
    </w:p>
    <w:p>
      <w:pPr>
        <w:pStyle w:val="ListBullet"/>
      </w:pPr>
      <w:r>
        <w:t>Стратегическая сессия Повторяемого спроса, стратегической сессии выбора Повторяемого спроса ядра;</w:t>
      </w:r>
    </w:p>
    <w:p>
      <w:pPr>
        <w:pStyle w:val="ListBullet"/>
      </w:pPr>
      <w:r>
        <w:t>Спринт внедрения Повторяемого спроса, спринта архитектуры Повторяемого спроса и операционного дизайна.</w:t>
      </w:r>
    </w:p>
    <w:p>
      <w:r>
        <w:t>Продукт нужен, когда у клиента уже есть:</w:t>
      </w:r>
    </w:p>
    <w:p>
      <w:pPr>
        <w:pStyle w:val="ListBullet"/>
      </w:pPr>
      <w:r>
        <w:t>мотив-ядро;</w:t>
      </w:r>
    </w:p>
    <w:p>
      <w:pPr>
        <w:pStyle w:val="ListBullet"/>
      </w:pPr>
      <w:r>
        <w:t>архитектура Повторяемого спроса;</w:t>
      </w:r>
    </w:p>
    <w:p>
      <w:pPr>
        <w:pStyle w:val="ListBullet"/>
      </w:pPr>
      <w:r>
        <w:t>операционная карта внедрения;</w:t>
      </w:r>
    </w:p>
    <w:p>
      <w:pPr>
        <w:pStyle w:val="ListBullet"/>
      </w:pPr>
      <w:r>
        <w:t>план пилота 30/60/90;</w:t>
      </w:r>
    </w:p>
    <w:p>
      <w:pPr>
        <w:pStyle w:val="ListBullet"/>
      </w:pPr>
      <w:r>
        <w:t>владелец пилота;</w:t>
      </w:r>
    </w:p>
    <w:p>
      <w:pPr>
        <w:pStyle w:val="ListBullet"/>
      </w:pPr>
      <w:r>
        <w:t>команда, которая отвечает за реализацию.</w:t>
      </w:r>
    </w:p>
    <w:p>
      <w:pPr>
        <w:pStyle w:val="Heading2"/>
      </w:pPr>
      <w:r>
        <w:t>3. Для кого продукт</w:t>
      </w:r>
    </w:p>
    <w:p>
      <w:r>
        <w:t>Основная аудитория:</w:t>
      </w:r>
    </w:p>
    <w:p>
      <w:pPr>
        <w:pStyle w:val="ListBullet"/>
      </w:pPr>
      <w:r>
        <w:t>собственник;</w:t>
      </w:r>
    </w:p>
    <w:p>
      <w:pPr>
        <w:pStyle w:val="ListBullet"/>
      </w:pPr>
      <w:r>
        <w:t>CEO, генеральный директор;</w:t>
      </w:r>
    </w:p>
    <w:p>
      <w:pPr>
        <w:pStyle w:val="ListBullet"/>
      </w:pPr>
      <w:r>
        <w:t>CMO, директор по маркетингу;</w:t>
      </w:r>
    </w:p>
    <w:p>
      <w:pPr>
        <w:pStyle w:val="ListBullet"/>
      </w:pPr>
      <w:r>
        <w:t>коммерческий директор;</w:t>
      </w:r>
    </w:p>
    <w:p>
      <w:pPr>
        <w:pStyle w:val="ListBullet"/>
      </w:pPr>
      <w:r>
        <w:t>директор по продукту;</w:t>
      </w:r>
    </w:p>
    <w:p>
      <w:pPr>
        <w:pStyle w:val="ListBullet"/>
      </w:pPr>
      <w:r>
        <w:t>руководитель e-commerce, электронной коммерции;</w:t>
      </w:r>
    </w:p>
    <w:p>
      <w:pPr>
        <w:pStyle w:val="ListBullet"/>
      </w:pPr>
      <w:r>
        <w:t>владелец пилота;</w:t>
      </w:r>
    </w:p>
    <w:p>
      <w:pPr>
        <w:pStyle w:val="ListBullet"/>
      </w:pPr>
      <w:r>
        <w:t>первый круг управления.</w:t>
      </w:r>
    </w:p>
    <w:p>
      <w:r>
        <w:t>Продукт особенно уместен, если:</w:t>
      </w:r>
    </w:p>
    <w:p>
      <w:pPr>
        <w:pStyle w:val="ListBullet"/>
      </w:pPr>
      <w:r>
        <w:t>компания запускает пилот впервые;</w:t>
      </w:r>
    </w:p>
    <w:p>
      <w:pPr>
        <w:pStyle w:val="ListBullet"/>
      </w:pPr>
      <w:r>
        <w:t>внутри команды есть риск размытия мотива;</w:t>
      </w:r>
    </w:p>
    <w:p>
      <w:pPr>
        <w:pStyle w:val="ListBullet"/>
      </w:pPr>
      <w:r>
        <w:t>маркетинг может вернуться к привычным промо и разрозненному контенту;</w:t>
      </w:r>
    </w:p>
    <w:p>
      <w:pPr>
        <w:pStyle w:val="ListBullet"/>
      </w:pPr>
      <w:r>
        <w:t>продуктовая, коммерческая и маркетинговая команды двигаются с разной скоростью;</w:t>
      </w:r>
    </w:p>
    <w:p>
      <w:pPr>
        <w:pStyle w:val="ListBullet"/>
      </w:pPr>
      <w:r>
        <w:t>нужна внешняя методологическая дисциплина;</w:t>
      </w:r>
    </w:p>
    <w:p>
      <w:pPr>
        <w:pStyle w:val="ListBullet"/>
      </w:pPr>
      <w:r>
        <w:t>собственник хочет видеть управленческий прогресс, а не набор активностей.</w:t>
      </w:r>
    </w:p>
    <w:p>
      <w:pPr>
        <w:pStyle w:val="Heading2"/>
      </w:pPr>
      <w:r>
        <w:t>4. Когда продукт неуместен</w:t>
      </w:r>
    </w:p>
    <w:p>
      <w:r>
        <w:t>Сопровождение не нужно продавать, если:</w:t>
      </w:r>
    </w:p>
    <w:p>
      <w:pPr>
        <w:pStyle w:val="ListBullet"/>
      </w:pPr>
      <w:r>
        <w:t>не проведен Спринт внедрения Повторяемого спроса, спринт архитектуры Повторяемого спроса и операционного дизайна;</w:t>
      </w:r>
    </w:p>
    <w:p>
      <w:pPr>
        <w:pStyle w:val="ListBullet"/>
      </w:pPr>
      <w:r>
        <w:t>у клиента нет утвержденной архитектуры Повторяемого спроса;</w:t>
      </w:r>
    </w:p>
    <w:p>
      <w:pPr>
        <w:pStyle w:val="ListBullet"/>
      </w:pPr>
      <w:r>
        <w:t>нет владельца пилота;</w:t>
      </w:r>
    </w:p>
    <w:p>
      <w:pPr>
        <w:pStyle w:val="ListBullet"/>
      </w:pPr>
      <w:r>
        <w:t>команда ожидает, что C-Level Insight будет делать внедрение вместо нее;</w:t>
      </w:r>
    </w:p>
    <w:p>
      <w:pPr>
        <w:pStyle w:val="ListBullet"/>
      </w:pPr>
      <w:r>
        <w:t>клиенту нужен production, производство креативов;</w:t>
      </w:r>
    </w:p>
    <w:p>
      <w:pPr>
        <w:pStyle w:val="ListBullet"/>
      </w:pPr>
      <w:r>
        <w:t>клиенту нужна настройка CRM, системы управления клиентскими отношениями;</w:t>
      </w:r>
    </w:p>
    <w:p>
      <w:pPr>
        <w:pStyle w:val="ListBullet"/>
      </w:pPr>
      <w:r>
        <w:t>клиент хочет community management, управление сообществом, под ключ;</w:t>
      </w:r>
    </w:p>
    <w:p>
      <w:pPr>
        <w:pStyle w:val="ListBullet"/>
      </w:pPr>
      <w:r>
        <w:t>нет регулярного управленческого ритма со стороны клиента.</w:t>
      </w:r>
    </w:p>
    <w:p>
      <w:pPr>
        <w:pStyle w:val="Heading2"/>
      </w:pPr>
      <w:r>
        <w:t>5. Что входит в Сопровождение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Контур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удерживаем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Мотив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не дает ли команда размывать ядро бренда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Архитектура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соответствуют ли решения сценам, ритуалам и сигналам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Продукт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усиливают ли изменения SKU, ассортиментных позиций, логику повторяемого спроса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Упаковка и карточки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передают ли они мотив, сцену и ритуал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Контент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поддерживает ли контент поведение, а не просто охват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UGC, пользовательский контент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возникает ли нужная социальная динамика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CRM, система управления клиентскими отношениями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встроен ли ритуальный возврат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Метрики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измеряется ли повторяемость, а не только активность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Роли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есть ли владелец мотива, сцен, ритуалов и пилота</w:t>
            </w:r>
          </w:p>
        </w:tc>
      </w:tr>
    </w:tbl>
    <w:p>
      <w:pPr>
        <w:pStyle w:val="Heading2"/>
      </w:pPr>
      <w:r>
        <w:t>6. Формат работы</w:t>
      </w:r>
    </w:p>
    <w:p>
      <w:r>
        <w:t>Базовый формат:</w:t>
      </w:r>
    </w:p>
    <w:p>
      <w:pPr>
        <w:pStyle w:val="ListBullet"/>
      </w:pPr>
      <w:r>
        <w:t>1 advisory review, экспертный разбор, в месяц;</w:t>
      </w:r>
    </w:p>
    <w:p>
      <w:pPr>
        <w:pStyle w:val="ListBullet"/>
      </w:pPr>
      <w:r>
        <w:t>1 короткий executive memo, управленческая записка, после review;</w:t>
      </w:r>
    </w:p>
    <w:p>
      <w:pPr>
        <w:pStyle w:val="ListBullet"/>
      </w:pPr>
      <w:r>
        <w:t>асинхронные комментарии к ключевым решениям клиента;</w:t>
      </w:r>
    </w:p>
    <w:p>
      <w:pPr>
        <w:pStyle w:val="ListBullet"/>
      </w:pPr>
      <w:r>
        <w:t>ежеквартальный C-level review, управленческий обзор с первым кругом.</w:t>
      </w:r>
    </w:p>
    <w:p>
      <w:r>
        <w:t>Усиленный формат:</w:t>
      </w:r>
    </w:p>
    <w:p>
      <w:pPr>
        <w:pStyle w:val="ListBullet"/>
      </w:pPr>
      <w:r>
        <w:t>2 advisory review, экспертных разбора, в месяц;</w:t>
      </w:r>
    </w:p>
    <w:p>
      <w:pPr>
        <w:pStyle w:val="ListBullet"/>
      </w:pPr>
      <w:r>
        <w:t>ежемесячный разбор метрик;</w:t>
      </w:r>
    </w:p>
    <w:p>
      <w:pPr>
        <w:pStyle w:val="ListBullet"/>
      </w:pPr>
      <w:r>
        <w:t>отдельный review, обзор, по продукту / упаковке / контенту / CRM;</w:t>
      </w:r>
    </w:p>
    <w:p>
      <w:pPr>
        <w:pStyle w:val="ListBullet"/>
      </w:pPr>
      <w:r>
        <w:t>квартальная корректировка roadmap, дорожной карты.</w:t>
      </w:r>
    </w:p>
    <w:p>
      <w:r>
        <w:t>Минимальный срок: 3 месяца.</w:t>
      </w:r>
    </w:p>
    <w:p>
      <w:r>
        <w:t>Рекомендуемый срок: 6 месяцев.</w:t>
      </w:r>
    </w:p>
    <w:p>
      <w:r>
        <w:t>12 месяцев уместны только для компаний, где стратегия Повторяемого спроса затрагивает портфель, несколько категорий, несколько каналов или управленческую модель.</w:t>
      </w:r>
    </w:p>
    <w:p>
      <w:pPr>
        <w:pStyle w:val="Heading2"/>
      </w:pPr>
      <w:r>
        <w:t>7. Ритм сопровождения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Период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Фокус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Месяц 1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запуск пилота, дисциплина мотива, первые решения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Месяц 2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сцены, ритуалы, упаковка, карточки товара, контент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Месяц 3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первые метрики, разрывы, корректировка пилота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Месяцы 4-6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масштабирование работающих элементов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Месяцы 7-12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портфельная логика, команда, регулярное управление</w:t>
            </w:r>
          </w:p>
        </w:tc>
      </w:tr>
    </w:tbl>
    <w:p>
      <w:pPr>
        <w:pStyle w:val="Heading2"/>
      </w:pPr>
      <w:r>
        <w:t>8. Клиентские артефакты</w:t>
      </w:r>
    </w:p>
    <w:p>
      <w:r>
        <w:t>Клиент получает:</w:t>
      </w:r>
    </w:p>
    <w:p>
      <w:pPr>
        <w:pStyle w:val="ListNumber"/>
      </w:pPr>
      <w:r>
        <w:t>Ежемесячный executive memo, управленческую записку.</w:t>
      </w:r>
    </w:p>
    <w:p>
      <w:pPr>
        <w:pStyle w:val="ListNumber"/>
      </w:pPr>
      <w:r>
        <w:t>Обновленную карту рисков.</w:t>
      </w:r>
    </w:p>
    <w:p>
      <w:pPr>
        <w:pStyle w:val="ListNumber"/>
      </w:pPr>
      <w:r>
        <w:t>Решения continue / pivot / stop, продолжать / разворачивать / останавливать.</w:t>
      </w:r>
    </w:p>
    <w:p>
      <w:pPr>
        <w:pStyle w:val="ListNumber"/>
      </w:pPr>
      <w:r>
        <w:t>Список управленческих корректировок.</w:t>
      </w:r>
    </w:p>
    <w:p>
      <w:pPr>
        <w:pStyle w:val="ListNumber"/>
      </w:pPr>
      <w:r>
        <w:t>Комментарий к метрикам пилота.</w:t>
      </w:r>
    </w:p>
    <w:p>
      <w:pPr>
        <w:pStyle w:val="ListNumber"/>
      </w:pPr>
      <w:r>
        <w:t>Обновление roadmap, дорожной карты.</w:t>
      </w:r>
    </w:p>
    <w:p>
      <w:pPr>
        <w:pStyle w:val="ListNumber"/>
      </w:pPr>
      <w:r>
        <w:t>Квартальный C-level summary, резюме для первого круга.</w:t>
      </w:r>
    </w:p>
    <w:p>
      <w:pPr>
        <w:pStyle w:val="Heading2"/>
      </w:pPr>
      <w:r>
        <w:t>9. Что входит / что не входит</w:t>
      </w:r>
    </w:p>
    <w:p>
      <w:pPr>
        <w:pStyle w:val="Heading3"/>
      </w:pPr>
      <w:r>
        <w:t>Входит</w:t>
      </w:r>
    </w:p>
    <w:p>
      <w:pPr>
        <w:pStyle w:val="ListBullet"/>
      </w:pPr>
      <w:r>
        <w:t>методологический контроль архитектуры Повторяемого спроса;</w:t>
      </w:r>
    </w:p>
    <w:p>
      <w:pPr>
        <w:pStyle w:val="ListBullet"/>
      </w:pPr>
      <w:r>
        <w:t>разбор решений клиента;</w:t>
      </w:r>
    </w:p>
    <w:p>
      <w:pPr>
        <w:pStyle w:val="ListBullet"/>
      </w:pPr>
      <w:r>
        <w:t>контроль разрывов между мотивом и операционными действиями;</w:t>
      </w:r>
    </w:p>
    <w:p>
      <w:pPr>
        <w:pStyle w:val="ListBullet"/>
      </w:pPr>
      <w:r>
        <w:t>review, обзор, метрик и гипотез;</w:t>
      </w:r>
    </w:p>
    <w:p>
      <w:pPr>
        <w:pStyle w:val="ListBullet"/>
      </w:pPr>
      <w:r>
        <w:t>корректировка roadmap, дорожной карты;</w:t>
      </w:r>
    </w:p>
    <w:p>
      <w:pPr>
        <w:pStyle w:val="ListBullet"/>
      </w:pPr>
      <w:r>
        <w:t>рекомендации continue / pivot / stop, продолжать / разворачивать / останавливать;</w:t>
      </w:r>
    </w:p>
    <w:p>
      <w:pPr>
        <w:pStyle w:val="ListBullet"/>
      </w:pPr>
      <w:r>
        <w:t>управленческие записки для C-level, первого круга.</w:t>
      </w:r>
    </w:p>
    <w:p>
      <w:pPr>
        <w:pStyle w:val="Heading3"/>
      </w:pPr>
      <w:r>
        <w:t>Не входит</w:t>
      </w:r>
    </w:p>
    <w:p>
      <w:pPr>
        <w:pStyle w:val="ListBullet"/>
      </w:pPr>
      <w:r>
        <w:t>выполнение задач за команду клиента;</w:t>
      </w:r>
    </w:p>
    <w:p>
      <w:pPr>
        <w:pStyle w:val="ListBullet"/>
      </w:pPr>
      <w:r>
        <w:t>управление проектом внедрения внутри клиента;</w:t>
      </w:r>
    </w:p>
    <w:p>
      <w:pPr>
        <w:pStyle w:val="ListBullet"/>
      </w:pPr>
      <w:r>
        <w:t>дизайн упаковки;</w:t>
      </w:r>
    </w:p>
    <w:p>
      <w:pPr>
        <w:pStyle w:val="ListBullet"/>
      </w:pPr>
      <w:r>
        <w:t>производство креативов;</w:t>
      </w:r>
    </w:p>
    <w:p>
      <w:pPr>
        <w:pStyle w:val="ListBullet"/>
      </w:pPr>
      <w:r>
        <w:t>написание контента;</w:t>
      </w:r>
    </w:p>
    <w:p>
      <w:pPr>
        <w:pStyle w:val="ListBullet"/>
      </w:pPr>
      <w:r>
        <w:t>настройка CRM, системы управления клиентскими отношениями;</w:t>
      </w:r>
    </w:p>
    <w:p>
      <w:pPr>
        <w:pStyle w:val="ListBullet"/>
      </w:pPr>
      <w:r>
        <w:t>запуск рекламы;</w:t>
      </w:r>
    </w:p>
    <w:p>
      <w:pPr>
        <w:pStyle w:val="ListBullet"/>
      </w:pPr>
      <w:r>
        <w:t>community management, управление сообществом;</w:t>
      </w:r>
    </w:p>
    <w:p>
      <w:pPr>
        <w:pStyle w:val="ListBullet"/>
      </w:pPr>
      <w:r>
        <w:t>гарантия коммерческого результата без выполнения решений клиентом.</w:t>
      </w:r>
    </w:p>
    <w:p>
      <w:pPr>
        <w:pStyle w:val="Heading2"/>
      </w:pPr>
      <w:r>
        <w:t>10. Границы ответственности</w:t>
      </w:r>
    </w:p>
    <w:p>
      <w:r>
        <w:t>C-Level Insight отвечает за:</w:t>
      </w:r>
    </w:p>
    <w:p>
      <w:pPr>
        <w:pStyle w:val="ListBullet"/>
      </w:pPr>
      <w:r>
        <w:t>методологическую точность;</w:t>
      </w:r>
    </w:p>
    <w:p>
      <w:pPr>
        <w:pStyle w:val="ListBullet"/>
      </w:pPr>
      <w:r>
        <w:t>качество экспертных разборов;</w:t>
      </w:r>
    </w:p>
    <w:p>
      <w:pPr>
        <w:pStyle w:val="ListBullet"/>
      </w:pPr>
      <w:r>
        <w:t>выявление рисков;</w:t>
      </w:r>
    </w:p>
    <w:p>
      <w:pPr>
        <w:pStyle w:val="ListBullet"/>
      </w:pPr>
      <w:r>
        <w:t>рекомендации по корректировкам;</w:t>
      </w:r>
    </w:p>
    <w:p>
      <w:pPr>
        <w:pStyle w:val="ListBullet"/>
      </w:pPr>
      <w:r>
        <w:t>управленческие выводы.</w:t>
      </w:r>
    </w:p>
    <w:p>
      <w:r>
        <w:t>Клиент отвечает за:</w:t>
      </w:r>
    </w:p>
    <w:p>
      <w:pPr>
        <w:pStyle w:val="ListBullet"/>
      </w:pPr>
      <w:r>
        <w:t>выполнение пилота;</w:t>
      </w:r>
    </w:p>
    <w:p>
      <w:pPr>
        <w:pStyle w:val="ListBullet"/>
      </w:pPr>
      <w:r>
        <w:t>сбор данных;</w:t>
      </w:r>
    </w:p>
    <w:p>
      <w:pPr>
        <w:pStyle w:val="ListBullet"/>
      </w:pPr>
      <w:r>
        <w:t>назначение владельцев;</w:t>
      </w:r>
    </w:p>
    <w:p>
      <w:pPr>
        <w:pStyle w:val="ListBullet"/>
      </w:pPr>
      <w:r>
        <w:t>принятие решений;</w:t>
      </w:r>
    </w:p>
    <w:p>
      <w:pPr>
        <w:pStyle w:val="ListBullet"/>
      </w:pPr>
      <w:r>
        <w:t>ресурсы внедрения;</w:t>
      </w:r>
    </w:p>
    <w:p>
      <w:pPr>
        <w:pStyle w:val="ListBullet"/>
      </w:pPr>
      <w:r>
        <w:t>коммерческий результат.</w:t>
      </w:r>
    </w:p>
    <w:p>
      <w:pPr>
        <w:pStyle w:val="Heading2"/>
      </w:pPr>
      <w:r>
        <w:t>11. Критерии качества</w:t>
      </w:r>
    </w:p>
    <w:p>
      <w:r>
        <w:t>Сопровождение выполнен хорошо, если:</w:t>
      </w:r>
    </w:p>
    <w:p>
      <w:pPr>
        <w:pStyle w:val="ListBullet"/>
      </w:pPr>
      <w:r>
        <w:t>мотив-ядро не размывается в текущих решениях;</w:t>
      </w:r>
    </w:p>
    <w:p>
      <w:pPr>
        <w:pStyle w:val="ListBullet"/>
      </w:pPr>
      <w:r>
        <w:t>команда использует сцены, ритуалы и сигналы как управленческие критерии;</w:t>
      </w:r>
    </w:p>
    <w:p>
      <w:pPr>
        <w:pStyle w:val="ListBullet"/>
      </w:pPr>
      <w:r>
        <w:t>пилот не превращается в набор маркетинговых активностей;</w:t>
      </w:r>
    </w:p>
    <w:p>
      <w:pPr>
        <w:pStyle w:val="ListBullet"/>
      </w:pPr>
      <w:r>
        <w:t>решения по продукту, упаковке, карточкам и контенту связаны с Повторяемого спроса архитектурой;</w:t>
      </w:r>
    </w:p>
    <w:p>
      <w:pPr>
        <w:pStyle w:val="ListBullet"/>
      </w:pPr>
      <w:r>
        <w:t>метрики показывают не только охват, но и повторяемость;</w:t>
      </w:r>
    </w:p>
    <w:p>
      <w:pPr>
        <w:pStyle w:val="ListBullet"/>
      </w:pPr>
      <w:r>
        <w:t>C-level, первый круг управления, видит прогресс, риски и следующие решения.</w:t>
      </w:r>
    </w:p>
    <w:p>
      <w:pPr>
        <w:pStyle w:val="Heading2"/>
      </w:pPr>
      <w:r>
        <w:t>12. Черновая ценовая логика</w:t>
      </w:r>
    </w:p>
    <w:p>
      <w:r>
        <w:t>Цена зависит от:</w:t>
      </w:r>
    </w:p>
    <w:p>
      <w:pPr>
        <w:pStyle w:val="ListBullet"/>
      </w:pPr>
      <w:r>
        <w:t>частоты review, экспертных разборов;</w:t>
      </w:r>
    </w:p>
    <w:p>
      <w:pPr>
        <w:pStyle w:val="ListBullet"/>
      </w:pPr>
      <w:r>
        <w:t>числа брендов и категорий;</w:t>
      </w:r>
    </w:p>
    <w:p>
      <w:pPr>
        <w:pStyle w:val="ListBullet"/>
      </w:pPr>
      <w:r>
        <w:t>числа каналов;</w:t>
      </w:r>
    </w:p>
    <w:p>
      <w:pPr>
        <w:pStyle w:val="ListBullet"/>
      </w:pPr>
      <w:r>
        <w:t>глубины разбора метрик;</w:t>
      </w:r>
    </w:p>
    <w:p>
      <w:pPr>
        <w:pStyle w:val="ListBullet"/>
      </w:pPr>
      <w:r>
        <w:t>участия C-level, первого круга управления;</w:t>
      </w:r>
    </w:p>
    <w:p>
      <w:pPr>
        <w:pStyle w:val="ListBullet"/>
      </w:pPr>
      <w:r>
        <w:t>необходимости квартальных стратегических сессий.</w:t>
      </w:r>
    </w:p>
    <w:p>
      <w:r>
        <w:t>Рекомендуемая логика: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Формат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Когда использовать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Light Сопровождение, легкое сопровождение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один бренд, один пилот, один review в месяц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Core Сопровождение, основное сопровождение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один бренд, несколько контуров, два review в месяц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Board Сопровождение, сопровождение собственника / совета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портфель, несколько категорий, решения C-level</w:t>
            </w:r>
          </w:p>
        </w:tc>
      </w:tr>
    </w:tbl>
    <w:p>
      <w:pPr>
        <w:pStyle w:val="Heading2"/>
      </w:pPr>
      <w:r>
        <w:t>13. Следующий коммерческий шаг</w:t>
      </w:r>
    </w:p>
    <w:p>
      <w:r>
        <w:t>После Сопровождение возможны три маршрута: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Итог сопровождения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Следующий шаг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Пилот подтвержден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масштабирование внутри клиента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Пилот требует доработки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короткий корректирующий sprint, спринт, по проблемному контуру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Архитектура Повторяемого спроса не удерживается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остановка внедрения или возврат к стратегическому выбору</w:t>
            </w:r>
          </w:p>
        </w:tc>
      </w:tr>
    </w:tbl>
    <w:p>
      <w:pPr>
        <w:pStyle w:val="Heading2"/>
      </w:pPr>
      <w:r>
        <w:t>14. Формулировка для продажи</w:t>
      </w:r>
    </w:p>
    <w:p>
      <w:r>
        <w:t>Сопровождение Повторяемого спроса, регулярное экспертное сопровождение, помогает команде клиента удержать архитектуру повторяемого спроса при запуске пилота: разбирать решения, видеть риски, корректировать roadmap, дорожную карту, и не превращать стратегию в набор разрозненных маркетинговых активностей.</w:t>
      </w:r>
    </w:p>
    <w:p>
      <w:pPr>
        <w:pStyle w:val="Heading2"/>
      </w:pPr>
      <w:r>
        <w:t>15. Что важно не обещать</w:t>
      </w:r>
    </w:p>
    <w:p>
      <w:r>
        <w:t>Не продавать Сопровождение как:</w:t>
      </w:r>
    </w:p>
    <w:p>
      <w:pPr>
        <w:pStyle w:val="ListBullet"/>
      </w:pPr>
      <w:r>
        <w:t>"внедрение под ключ";</w:t>
      </w:r>
    </w:p>
    <w:p>
      <w:pPr>
        <w:pStyle w:val="ListBullet"/>
      </w:pPr>
      <w:r>
        <w:t>"аутсорсинг маркетинга";</w:t>
      </w:r>
    </w:p>
    <w:p>
      <w:pPr>
        <w:pStyle w:val="ListBullet"/>
      </w:pPr>
      <w:r>
        <w:t>"управление сообществом";</w:t>
      </w:r>
    </w:p>
    <w:p>
      <w:pPr>
        <w:pStyle w:val="ListBullet"/>
      </w:pPr>
      <w:r>
        <w:t>"ежемесячную стратегию";</w:t>
      </w:r>
    </w:p>
    <w:p>
      <w:pPr>
        <w:pStyle w:val="ListBullet"/>
      </w:pPr>
      <w:r>
        <w:t>"гарантию роста".</w:t>
      </w:r>
    </w:p>
    <w:p>
      <w:r>
        <w:t>Правильная продажа:</w:t>
      </w:r>
    </w:p>
    <w:p>
      <w:r>
        <w:rPr>
          <w:b/>
        </w:rPr>
        <w:t>Сопровождение удерживает метод и качество решений, но внедрение остается ответственностью клиента.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