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 / управление устойчивым высокомаржинальным спросом</w:t>
      </w:r>
    </w:p>
    <w:p>
      <w:pPr>
        <w:pStyle w:val="Title"/>
      </w:pPr>
      <w:r>
        <w:t>Каталог 12 кейсов Повторяемого спроса</w:t>
      </w:r>
    </w:p>
    <w:p>
      <w:r>
        <w:rPr>
          <w:rFonts w:ascii="Arial" w:hAnsi="Arial"/>
          <w:b w:val="0"/>
          <w:color w:val="111827"/>
          <w:sz w:val="22"/>
        </w:rPr>
        <w:t>Краткая карта коммерческих и управленческих ситуаций, в которых Повторяемый спрос переводит компанию из разовых продаж, скидок и контентной активности в систему мотива, сцены, ритуала, повторной покупки и управляемой клиентской экономики.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5F1E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  <w:t>Назначение каталога: быстро выбрать кейс под боль клиента, страницу сайта, презентацию, консультацию, диагностику применимости или коммерческое письмо. Каталог показывает не отрасли ради отраслей, а типовые ситуации, где технология либо запускается, либо честно останавливается на диагностике.</w:t>
            </w:r>
          </w:p>
        </w:tc>
      </w:tr>
    </w:tbl>
    <w:p>
      <w:pPr>
        <w:pStyle w:val="Heading2"/>
      </w:pPr>
      <w:r>
        <w:rPr>
          <w:rFonts w:ascii="Arial" w:hAnsi="Arial"/>
          <w:color w:val="B46A3C"/>
        </w:rPr>
        <w:t>Как использовать каталог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4807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Где использовать</w:t>
            </w:r>
          </w:p>
        </w:tc>
        <w:tc>
          <w:tcPr>
            <w:tcW w:type="dxa" w:w="4807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Зачем</w:t>
            </w:r>
          </w:p>
        </w:tc>
        <w:tc>
          <w:tcPr>
            <w:tcW w:type="dxa" w:w="4807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брать из каталога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Сайт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Показать, что технология работает на живых потребительских и сервисных ситуациях.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Название, подзаголовок, короткий вывод, блок «до / после».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Продажа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Быстро попасть в боль собственника, CEO, генерального директора, CMO, директора по маркетингу, или коммерческого директора.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Проблема до технологии, короткий вывод, когда показывать клиенту.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Диагностика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Выбрать входной сценарий для первого разговора и проверить применимость.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Ситуация, что выявляет диагностика, отказ после диагностики факторы.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Презентация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Показать широту применимости без превращения технологии в универсальную магию.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Карту 12 кейсов и маршрут чтения.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Методическая работа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Связать кейсы с delivery-системой и шаблонами клиента.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Звенья технологии, артефакты и коммерческую цепочку.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B46A3C"/>
        </w:rPr>
        <w:t>Карта 12 кейсов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2884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884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Название кейса</w:t>
            </w:r>
          </w:p>
        </w:tc>
        <w:tc>
          <w:tcPr>
            <w:tcW w:type="dxa" w:w="2884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Проблема до Повторяемого спроса</w:t>
            </w:r>
          </w:p>
        </w:tc>
        <w:tc>
          <w:tcPr>
            <w:tcW w:type="dxa" w:w="2884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показывает технология</w:t>
            </w:r>
          </w:p>
        </w:tc>
        <w:tc>
          <w:tcPr>
            <w:tcW w:type="dxa" w:w="2884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Короткий вывод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Кофейный бренд рос на маркетплейсах, но покупатель не возвращался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Бренд продавал хороший продукт и карточки товара, но не управлял мотивом, сценой утреннего потребления и ритуалом возврата.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Повторяемый спрос переводит кофе из разовой покупки в ритуал начала дня и повторяемый спрос.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Повторная покупка рождается не из карточки товара, а из занятого мотива и ритуала.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Бренд косметики собрал аудиторию, но не создал повторную покупку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Аудитория в социальных сетях была активной, но не превращалась в сообщество потребления, ритуал ухода и регулярную покупку.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отделить вовлеченность от принадлежности и собрать ритуал ухода вокруг мотива спокойного контроля над собой.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Контент не равен сообщества потребления, если он не закрепляет повторяемое поведение.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Садовый бренд жил весенним сезоном и терял покупателя после первой посадки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Компания продавала товары под сезон, но не занимала ритуал ведения сада после первой покупки.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сезонную категорию перевести в систему ухода, наблюдения и возвращения клиента в течение сезона.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Сезонность можно смягчить, если бренд владеет ритуалом ведения результата.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4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Бренд кормов для животных продавал состав, но не создал ритуал заботы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Бренд спорил составом, вкусами и скидками, но не занимал мотив спокойной заботы владельца о питомце.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регулярный рацион превращается в 30-дневный ритуал заботы, подписку и повторную покупку.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Состав важен, но удерживает не состав, а понятная система заботы.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5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Бренд бытовой химии обещал чистоту, но не занял сцену спокойного дома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Компания продавала чистоту, запах и объем, но не занимала ритуал возвращения дома в состояние контроля.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бытовую категорию перевести из промо и свойств продукта в систему домашних зон и ритуалов порядка.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Чистота как свойство заменяема; контроль дома как ритуал удерживает.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6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Сервис срочного ремонта хотел сообщество потребления, но получил отказ после диагностики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Услуга была аварийной, качество нестабильным, а доверие не подтверждалось операционно.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диагностика останавливает неподходящий проект и не продает Сессию, Спринт и Сопровождение при отказ после диагностики.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Повторяемый спрос не должен продаваться там, где нет ритуала, права на мотив и стабильного опыта.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7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Сеть фитнес-студий продавала абонементы, но не создала ритуал возврата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Абонементы продавались, но клиент терял ритм после первых недель и возвращался только по скидке.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фитнес переводится из продажи доступа в недельный ритуал формы без героизма.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Удержание в фитнесе строится не на вдохновении, а на мягком возвращении в ритм.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8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Детский образовательный центр продавал курсы, но не создал спокойную траекторию развития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Центр продавал курсы и педагогов, но не давал родителю понятную картину движения ребенка.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образовательную витрину курсов собрать в траекторию развития без эксплуатации родительской тревоги.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Родитель покупает не занятие, а спокойное понимание следующего шага.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9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Сеть оптики продавала оправы по акции, но не стала системой ясного зрения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Сеть продавала оправу как покупку, но не занимала цикл зрения, ухода и повторного визита.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рознично-сервисную категорию перевести из акции на оправы в ритуал ежедневной ясности и ухода.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Оптика удерживает не только стилем оправы, а регулярной системой зрения.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10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Сервис готового питания продавал рационы, но не создал ритуал спокойной недели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Первый заказ продавался по промокоду, но второй и третий заказы проваливались.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сервис готового питания становится способом снять ежедневное решение о еде и собрать неделю.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Подписка работает сильнее, когда продает снятое решение, а не скидку.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11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Сеть салонов красоты продавала записи, но не создала ритуал ухоженности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Клиент был привязан к мастеру и разовой записи, но не к сети и регулярному ритму ухода.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beauty-сервис переводится из мастерозависимости в сетевой ритуал ухоженности без суеты.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Сеть должна удерживать ритм клиента, а не только окно мастера.</w:t>
            </w:r>
          </w:p>
        </w:tc>
      </w:tr>
      <w:tr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12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Бренд базовой одежды продавал вещи, но не создал ритуал собранного гардероба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Бренд продавал отдельные вещи и скидки, но не занимал мотив спокойного собранного гардероба.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Как базовую одежду собрать в систему ролей вещей, сочетаний и сезонного обновления.</w:t>
            </w:r>
          </w:p>
        </w:tc>
        <w:tc>
          <w:tcPr>
            <w:tcW w:type="dxa" w:w="28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Покупатель возвращается не только за вещью, а за снижением шума ежедневного выбора.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B46A3C"/>
        </w:rPr>
        <w:t>Маршрут чтения</w:t>
      </w:r>
    </w:p>
    <w:p>
      <w:r>
        <w:rPr>
          <w:rFonts w:ascii="Arial" w:hAnsi="Arial"/>
          <w:b w:val="0"/>
          <w:color w:val="111827"/>
          <w:sz w:val="19"/>
        </w:rPr>
        <w:t>Кейсы можно читать как отдельные истории, но сильнее они работают как цепочка: от базового повторного спроса и ритуала потребления к сервисным моделям, подпискам, рознице, отказ после диагностики диагностике и управлению клиентской экономикой.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3605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Кейс</w:t>
            </w:r>
          </w:p>
        </w:tc>
        <w:tc>
          <w:tcPr>
            <w:tcW w:type="dxa" w:w="3605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фокус</w:t>
            </w:r>
          </w:p>
        </w:tc>
        <w:tc>
          <w:tcPr>
            <w:tcW w:type="dxa" w:w="3605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Звенья технологии</w:t>
            </w:r>
          </w:p>
        </w:tc>
        <w:tc>
          <w:tcPr>
            <w:tcW w:type="dxa" w:w="3605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показывать клиенту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№1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Повторная покупка; утренний ритуал; маркетплейсы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Диагностика; мотив; ритуал; CRM, система управления клиентскими отношениями; метрики LTV, пожизненной ценности клиента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бренд растет в каналах, но покупатель не возвращается.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№2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Аудитория; уход; повтор; ритуал 28 дней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Диагностика; выбор ядра; архитектура Повторяемого спроса; продуктовая логика; CRM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бренд имеет подписчиков, но не имеет устойчивой повторной покупки.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№3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Сезонность; сад; уход; возврат после посадки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Категорийная модель мотивов; сцены; ритуал; финансовая модель; операционный пилот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пик продаж есть, а жизни клиента после первой покупки бренд не ведет.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№4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Забота; подписка; рацион; питомцы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Мотив; сцены заботы; SKU-map, карта ассортиментных позиций; подписка; LTV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продукт регулярный, но подписка и наборы развиваются слабо.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№5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Дом; контроль; зоны порядка; снижение промо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Сцены дома; ритуал 7 зон; упаковка; карточки товара; повторная покупка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бренд легко заменяется по акции и не имеет собственной нормы применения.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№6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Отказ после диагностики; доверие; сервисные разрывы; отказ от проекта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Fit map, карта применимости; риск-контур; анализ разрыва, анализ разрывов; отказ после диагностики факторы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клиент хочет красивую стратегию поверх нестабильного сервиса.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№7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Удержание; фитнес; пропуски; продления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Ритуал 3 точек недели; CRM; тренерские сценарии; метрики оттока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первый абонемент продается, а продление и посещаемость проваливаются.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№8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Образование; родительское спокойствие; переходы между модулями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Карта тревог; траектория; обратная связь; переходы; LTV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пробные занятия есть, но переходы между модулями и удержание слабые.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№9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Retail, розница; сервис; повтор; уход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Цикл 90 дней; салонный маршрут; CRM; повторная проверка; LTV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первая продажа есть, но линзы, уход и повторная проверка не закреплены.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№10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Подписка; готовое питание; второй заказ; CAC, стоимость привлечения клиента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Недельный ритуал; подписка; CRM; CAC; LTV; повторные заказы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первый заказ не превращается в привычку и подписку.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№11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Beauty-сервис; повторная запись; мастерозависимость; загрузка окон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Ритм ухода; приложение; сервисный стандарт; повторная запись; удержание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повторная запись нестабильна, а клиент уходит вместе с мастером.</w:t>
            </w:r>
          </w:p>
        </w:tc>
      </w:tr>
      <w:tr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№12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Одежда; комплекты; гардероб; повторная покупка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Ритуал 30 вещей; карточки товара; CRM; комплекты; LTV</w:t>
            </w:r>
          </w:p>
        </w:tc>
        <w:tc>
          <w:tcPr>
            <w:tcW w:type="dxa" w:w="3605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Когда капсулы есть, но клиент покупает разрозненно и по скидке.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B46A3C"/>
        </w:rPr>
        <w:t>Индекс кейсов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4807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Полное название</w:t>
            </w:r>
          </w:p>
        </w:tc>
        <w:tc>
          <w:tcPr>
            <w:tcW w:type="dxa" w:w="4807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Подзаголовок</w:t>
            </w:r>
          </w:p>
        </w:tc>
        <w:tc>
          <w:tcPr>
            <w:tcW w:type="dxa" w:w="4807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 для сайта / продажи / презентации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№1. Кофейный бренд рос на маркетплейсах, но покупатель не возвращался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Повторяемый спрос переводит кофе из разовой покупки в ритуал начала дня и повторяемый спрос.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Карточка кейса, блок доказательств, страница продукта Диагностика применимости Повторяемого спроса, диагностики применимости.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№2. Бренд косметики собрал аудиторию, но не создал повторную покупку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отделить вовлеченность от принадлежности и собрать ритуал ухода вокруг мотива спокойного контроля над собой.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Карточка кейса, доказательство для beauty-категорий, вставка в презентацию о ритуалах.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№3. Садовый бренд жил весенним сезоном и терял покупателя после первой посадки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сезонную категорию перевести в систему ухода, наблюдения и возвращения клиента в течение сезона.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категорий с сезонным спросом и длинным результатом потребления.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№4. Бренд кормов для животных продавал состав, но не создал ритуал заботы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регулярный рацион превращается в 30-дневный ритуал заботы, подписку и повторную покупку.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регулярных товаров, где покупатель заботится о ком-то, а не просто потребляет.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№5. Бренд бытовой химии обещал чистоту, но не занял сцену спокойного дома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бытовую категорию перевести из промо и свойств продукта в систему домашних зон и ритуалов порядка.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FMCG, товаров повседневного спроса, и категорий с промо-зависимостью.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№6. Сервис срочного ремонта хотел сообщество потребления, но получил отказ после диагностики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диагностика останавливает неподходящий проект и не продает Сессию, Спринт и Сопровождение при отказ после диагностики.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честной диагностики: показывает профессиональную границу технологии.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№7. Сеть фитнес-студий продавала абонементы, но не создала ритуал возврата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фитнес переводится из продажи доступа в недельный ритуал формы без героизма.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регулярных услуг и подписочных моделей.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№8. Детский образовательный центр продавал курсы, но не создал спокойную траекторию развития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образовательную витрину курсов собрать в траекторию развития без эксплуатации родительской тревоги.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образовательных, детских и экспертных услуг.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№9. Сеть оптики продавала оправы по акции, но не стала системой ясного зрения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рознично-сервисную категорию перевести из акции на оправы в ритуал ежедневной ясности и ухода.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розницы, где товар и сервис должны работать как один цикл.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№10. Сервис готового питания продавал рационы, но не создал ритуал спокойной недели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сервис готового питания становится способом снять ежедневное решение о еде и собрать неделю.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delivery, доставки, подписок и сервисов регулярного потребления.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№11. Сеть салонов красоты продавала записи, но не создала ритуал ухоженности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beauty-сервис переводится из мастерозависимости в сетевой ритуал ухоженности без суеты.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сервисных сетей, где лояльность держится на людях, а не на системе.</w:t>
            </w:r>
          </w:p>
        </w:tc>
      </w:tr>
      <w:tr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№12. Бренд базовой одежды продавал вещи, но не создал ритуал собранного гардероба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Как базовую одежду собрать в систему ролей вещей, сочетаний и сезонного обновления.</w:t>
            </w:r>
          </w:p>
        </w:tc>
        <w:tc>
          <w:tcPr>
            <w:tcW w:type="dxa" w:w="480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Кейс для fashion, модной розницы, и брендов базового ассортимента.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B46A3C"/>
        </w:rPr>
        <w:t>Коммерческий смысл линейки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7211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Коммерческий продукт</w:t>
            </w:r>
          </w:p>
        </w:tc>
        <w:tc>
          <w:tcPr>
            <w:tcW w:type="dxa" w:w="7211"/>
            <w:shd w:fill="0B1F3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каталог помогает продавать</w:t>
            </w:r>
          </w:p>
        </w:tc>
      </w:tr>
      <w:tr>
        <w:tc>
          <w:tcPr>
            <w:tcW w:type="dxa" w:w="721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721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Кейсы показывают, с какой боли начинать разговор и почему иногда правильный результат диагностики - Отказ после диагностики, отказ от следующих этапов.</w:t>
            </w:r>
          </w:p>
        </w:tc>
      </w:tr>
      <w:tr>
        <w:tc>
          <w:tcPr>
            <w:tcW w:type="dxa" w:w="721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721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Кейсы показывают, как выбирается мотив-ядро и какие ложные территории запрещаются.</w:t>
            </w:r>
          </w:p>
        </w:tc>
      </w:tr>
      <w:tr>
        <w:tc>
          <w:tcPr>
            <w:tcW w:type="dxa" w:w="721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721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Кейсы показывают, как мотив переводится в ритуал, продукт, каналы, CRM и метрики.</w:t>
            </w:r>
          </w:p>
        </w:tc>
      </w:tr>
      <w:tr>
        <w:tc>
          <w:tcPr>
            <w:tcW w:type="dxa" w:w="721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7211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Кейсы показывают, как сопровождение удерживает пилот от отката в скидки, контент ради контента и ручное управление.</w:t>
            </w:r>
          </w:p>
        </w:tc>
      </w:tr>
    </w:tbl>
    <w:p/>
    <w:sectPr w:rsidR="00FC693F" w:rsidRPr="0006063C" w:rsidSect="00034616">
      <w:pgSz w:w="15840" w:h="12240" w:orient="landscape"/>
      <w:pgMar w:top="765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