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Повторяемый спрос / C-Level Insight</w:t>
      </w:r>
    </w:p>
    <w:p>
      <w:pPr>
        <w:pStyle w:val="Title"/>
      </w:pPr>
      <w:r>
        <w:t>Кейс №11. Сеть салонов красоты продавала записи, но не создала ритуал ухоженности</w:t>
      </w:r>
    </w:p>
    <w:p>
      <w:r>
        <w:rPr>
          <w:rFonts w:ascii="Arial" w:hAnsi="Arial"/>
          <w:color w:val="111827"/>
          <w:sz w:val="21"/>
        </w:rPr>
        <w:t>Как Повторяемый спрос помог сети салонов красоты выйти из зависимости от мастеров и разовых записей к системе регулярной ухоженности, где клиент возвращается не из-за скидки, а потому что у него есть свой ритм ухода.</w:t>
      </w:r>
    </w:p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Вымышленная сеть городских салонов «Свое Время»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Маникюр, окрашивание, уход за волосами, брови, косметологические процедуры без медицинских обещаний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Размер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31 салон в городах-миллионниках, около 1,15 млрд рублей годовой выручки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Симптом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Клиент возвращался к отдельному мастеру, но не к сети; окна записи проваливались, а повторный визит часто покупался скидкой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Ключевая проблема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 продавала услуги и мастеров, но не создала ритуал регулярной ухоженности как норму жизни клиента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Цикл применения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-&gt; Сессия -&gt; Спринт -&gt; Сопровождение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Вердикт диагностики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Go, запускать: категория регулярная, мотив сильный, сервисный опыт управляем, экономика зависит от возврата</w:t>
            </w:r>
          </w:p>
        </w:tc>
      </w:tr>
    </w:tbl>
    <w:p>
      <w:pPr>
        <w:pStyle w:val="Heading1"/>
      </w:pPr>
      <w:r>
        <w:t>1. Короткий вывод для собственника</w:t>
      </w:r>
    </w:p>
    <w:p>
      <w:r>
        <w:rPr>
          <w:rFonts w:ascii="Arial" w:hAnsi="Arial"/>
          <w:color w:val="111827"/>
          <w:sz w:val="21"/>
        </w:rPr>
        <w:t>До применения технологии сеть считала, что главная ценность - сильные мастера и удобная запись. Диагностика показала: мастер важен, но сеть теряла клиента там, где не было регулярного ритма ухода.</w:t>
      </w:r>
    </w:p>
    <w:p>
      <w:r>
        <w:rPr>
          <w:rFonts w:ascii="Arial" w:hAnsi="Arial"/>
          <w:color w:val="111827"/>
          <w:sz w:val="21"/>
        </w:rPr>
        <w:t>Технология перевела сеть из логики «записаться на услугу» в логику «у меня есть свой ритуал ухоженности, который помогает не выпадать из нормального состояния».</w:t>
      </w:r>
    </w:p>
    <w:p>
      <w:pPr>
        <w:pStyle w:val="Heading1"/>
      </w:pPr>
      <w:r>
        <w:t>2. Исходная ситуация</w:t>
      </w:r>
    </w:p>
    <w:p>
      <w:r>
        <w:rPr>
          <w:rFonts w:ascii="Arial" w:hAnsi="Arial"/>
          <w:color w:val="111827"/>
          <w:sz w:val="21"/>
        </w:rPr>
        <w:t>«Свое Время» имела узнаваемую вывеску, удобное приложение и сильных мастеров. В отдельных салонах запись была плотной, но сеть в целом зависела от персональных отношений клиента с мастером.</w:t>
      </w:r>
    </w:p>
    <w:p>
      <w:r>
        <w:rPr>
          <w:rFonts w:ascii="Arial" w:hAnsi="Arial"/>
          <w:color w:val="111827"/>
          <w:sz w:val="21"/>
        </w:rPr>
        <w:t>Если мастер уходил или был занят, клиент часто уходил из сети. Повторные записи держались на привычке части клиентов и на акциях в непиковые окна.</w:t>
      </w:r>
    </w:p>
    <w:p>
      <w:r>
        <w:rPr>
          <w:rFonts w:ascii="Arial" w:hAnsi="Arial"/>
          <w:color w:val="111827"/>
          <w:sz w:val="21"/>
        </w:rPr>
        <w:t>Маркетинг говорил о красоте, уверенности и заботе о себе. Но не было единого сценария, который связывал услуги в регулярный цикл.</w:t>
      </w:r>
    </w:p>
    <w:p>
      <w:pPr>
        <w:pStyle w:val="Heading1"/>
      </w:pPr>
      <w:r>
        <w:t>3.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клиент видел проблему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показала технология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продвигать звездных мастеров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Это усиливает зависимость от персоналий и риск ухода клиента вместе с мастером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акций на окна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Скидка закрывает расписание, но не создает ритуал возврата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говорить о красоте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Красота слишком общая; клиенту нужен регулярный контроль состояния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расширить услуги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Ассортимент услуг без ритма усложняет выбор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усилить приложение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Приложение должно поддерживать ритуал, а не просто принимать запись</w:t>
            </w:r>
          </w:p>
        </w:tc>
      </w:tr>
    </w:tbl>
    <w:p>
      <w:pPr>
        <w:pStyle w:val="Heading1"/>
      </w:pPr>
      <w:r>
        <w:t>4. Как Повторяемый спрос вошел в работу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Проверить применимость стратегии Повторяемого спроса к сети салонов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Вердикт Go, карта сцен ухода и повторной записи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Сессия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Выбрать мотив-ядро и запретить зависимость от звездных мастеров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«быть в ухоженном состоянии без суеты»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Спринт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Собрать ритуал регулярного ухода и перевести его в запись, пакеты, приложение и сервис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Пилот «мой ритм ухода»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Удержать пилот от отката к скидкам и мастерозависимости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Review-ритм, контроль повторной записи и загрузки окон</w:t>
            </w:r>
          </w:p>
        </w:tc>
      </w:tr>
    </w:tbl>
    <w:p>
      <w:pPr>
        <w:pStyle w:val="Heading1"/>
      </w:pPr>
      <w:r>
        <w:t>5. Диагностика: что именно было проверено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 диагностики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Подходит: высокая регулярность, эмоциональная вовлеченность, видимый результат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Имеет право на спокойный уход и сервис, но не на элитный статус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Главный мотив - оставаться в ухоженном состоянии без аврала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Перед рабочей неделей, перед встречей, после отпуска, перед событием, в момент запущенности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Плановая запись, комбинированный уход, напоминание, возврат в свой ритм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 мастера и скидки были сильнее сигналов ритма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Повторная запись и загрузка непиковых окон влияли на маржу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Организация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Салоны жили разными стандартами повторной записи</w:t>
            </w:r>
          </w:p>
        </w:tc>
      </w:tr>
    </w:tbl>
    <w:p>
      <w:pPr>
        <w:pStyle w:val="Heading2"/>
      </w:pPr>
      <w:r>
        <w:t>5.1. Фрагмент карты применимости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повторяемая сцена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Уход повторяется раз в несколько недель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ритуал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Можно закрепить персональный ритм ухода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Ухоженное состояние связано с уверенностью и контролем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финансовая причина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Повторная запись и загрузка окон критичны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риск отказ после диагностики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Низкая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Риск в нестабильном сервисе и зависимости от мастеров</w:t>
            </w:r>
          </w:p>
        </w:tc>
      </w:tr>
    </w:tbl>
    <w:p>
      <w:pPr>
        <w:pStyle w:val="Heading1"/>
      </w:pPr>
      <w:r>
        <w:t>6. Сессия: выбор мотива-ядра</w:t>
      </w:r>
    </w:p>
    <w:p>
      <w:r>
        <w:rPr>
          <w:rFonts w:ascii="Arial" w:hAnsi="Arial"/>
          <w:color w:val="111827"/>
          <w:sz w:val="21"/>
        </w:rPr>
        <w:t>На сессии команда отказалась от мотива «премиальная красота». Он не соответствовал сети и вел бы к дорогой имитации люкса.</w:t>
      </w:r>
    </w:p>
    <w:p>
      <w:r>
        <w:rPr>
          <w:rFonts w:ascii="Arial" w:hAnsi="Arial"/>
          <w:color w:val="111827"/>
          <w:sz w:val="21"/>
        </w:rPr>
        <w:t>Выбранный мотив-ядро: быть в ухоженном состоянии без суеты. Салон должен был стать регулярным ритмом, который не дает человеку выпадать из собственного стандарта.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Статус / идентичность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Оставлен как поддержка, но не как ядро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Контроль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Выбран как ось регулярной записи и состояния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Забота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Поддерживает мягкий сервис и напоминания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Радость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Поддерживает эмоциональный результат визита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Принадлежность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Возможна через норму людей, которые держат свой ритм ухода</w:t>
            </w:r>
          </w:p>
        </w:tc>
      </w:tr>
    </w:tbl>
    <w:p>
      <w:pPr>
        <w:pStyle w:val="Heading1"/>
      </w:pPr>
      <w:r>
        <w:t>7. Спринт: архитектура Повторяемого спроса и операционный дизайн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Элемент архитектуры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Ухоженное состояние без суеты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Главная сцена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Человек замечает, что снова выпал из своего стандарта ухода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Мой ритм ухода: плановая запись, комбинированный визит, напоминание, возврат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Дата следующего визита, личный ритм, состояние, окно мастера, мягкое напоминание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Люди, которые не делают из ухода подвиг, а спокойно держат свой стандарт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человека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Уверенность: я в нормальном для себя состоянии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бизнеса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Повторная запись, загрузка окон, снижение скидок, удержание внутри сети</w:t>
            </w:r>
          </w:p>
        </w:tc>
      </w:tr>
    </w:tbl>
    <w:p>
      <w:pPr>
        <w:pStyle w:val="Heading2"/>
      </w:pPr>
      <w:r>
        <w:t>7.1. Что изменили в операционном контуре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Было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Стало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Продукт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Отдельные услуги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Ритмы ухода по типу клиента и сцене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Запись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Свободные окна и мастер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Следующий визит в конце текущего визита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Мастера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Персональная лояльность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Сетевой стандарт ритма и передачи клиента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Приложение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Запись и акции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Личный ритм ухода, напоминания, альтернативы мастера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Красота и акции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Норма ухоженности без суеты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Выручка салона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Повторная запись, загрузка окон, удержание в сети, отток</w:t>
            </w:r>
          </w:p>
        </w:tc>
      </w:tr>
    </w:tbl>
    <w:p>
      <w:pPr>
        <w:pStyle w:val="Heading1"/>
      </w:pPr>
      <w:r>
        <w:t>8. Сопровождение: как не дали системе откатиться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пилот ограничили маникюром и уходом за волосами;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администраторов обучили продавать следующий визит как ритм, а не как допродажу;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мастерам дали сценарий передачи клиента внутри сети при занятости;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акции на окна оставили только как вспомогательный инструмент;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review, обзор, раз в две недели смотрел повторную запись, загрузку окон и удержание в сети.</w:t>
      </w:r>
    </w:p>
    <w:p>
      <w:pPr>
        <w:pStyle w:val="Heading1"/>
      </w:pPr>
      <w:r>
        <w:t>9. Какие блоки технологии реально сработали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сработал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01. Исходная точка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зависимость от мастеров и скидок на окна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02. Анализ категории и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Выявил мотив ухоженного состояния без суеты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03.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Запретил премиальность и звездных мастеров как ядро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04. Архитектура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ритуал мой ритм ухода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05. 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Перевел мотив в запись, приложение, сервис и контент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06. Финансовая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Связал повторную запись и загрузку окон с маржей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09. анализ разрыва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разрывы между салонами и мастерами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10. Операционная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Назначил владельцев ритма, записи и сетевого стандарта</w:t>
            </w:r>
          </w:p>
        </w:tc>
      </w:tr>
    </w:tbl>
    <w:p>
      <w:pPr>
        <w:pStyle w:val="Heading1"/>
      </w:pPr>
      <w:r>
        <w:t>10.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Стратегия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Запись на услуги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Ритуал ухоженности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Сервис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Мастер и свободное окно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Личный ритм и сетевой стандарт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Приложение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Записаться и получить акцию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Держать свой ритм ухода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Коммуникация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Красота и уверенность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Ухоженность без суеты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Выручка и запись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Повторная запись, загрузка, удержание, отток</w:t>
            </w:r>
          </w:p>
        </w:tc>
      </w:tr>
    </w:tbl>
    <w:p>
      <w:r>
        <w:rPr>
          <w:rFonts w:ascii="Arial" w:hAnsi="Arial"/>
          <w:color w:val="111827"/>
          <w:sz w:val="21"/>
        </w:rPr>
        <w:t>За 90 дней пилота доля клиентов с назначенным следующим визитом выросла с 29% до 47%, удержание внутри сети при недоступности мастера - с 54% до 66%, а доля записей со скидкой в непиковые окна снизилась с 38% до 31%.</w:t>
      </w:r>
    </w:p>
    <w:p>
      <w:pPr>
        <w:pStyle w:val="Heading1"/>
      </w:pPr>
      <w:r>
        <w:t>11. Что получил каждый участник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получил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Собственник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способ снижать мастерозависимость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CEO, генеральный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сетевой стандарт повторной записи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CMO, директор по маркетингу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язык ухоженности без суеты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Коммерческий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инструмент загрузки окон без постоянной скидки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Управляющие салонами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Получили сценарий следующего визита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Мастера и администраторы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Получили общую логику ритма ухода</w:t>
            </w:r>
          </w:p>
        </w:tc>
      </w:tr>
    </w:tbl>
    <w:p>
      <w:pPr>
        <w:pStyle w:val="Heading1"/>
      </w:pPr>
      <w:r>
        <w:t>12. Артефакты, которые остались у клиента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Executive memo, управленческая записка, по диагностике применимости.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Fit map, карта применимости стратегии Повторяемого спроса.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Профиль мотива-ядра.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Карта сцен ухода и выпадения из ритма.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Архитектура Повторяемого спроса ритуала мой ритм ухода.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Сценарий следующей записи.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Карта удержания клиента внутри сети.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План пилота 30/60/90.</w:t>
      </w:r>
    </w:p>
    <w:p>
      <w:pPr>
        <w:pStyle w:val="Heading1"/>
      </w:pPr>
      <w:r>
        <w:t>13. Какие формы реально заполнены в кейсе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Зачем использовалась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Аудит исходной точки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Зафиксировать повторную запись, мастеров и скидки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Категорийная модель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Подтвердить мотив ухоженного состояния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бренда и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Выбрать уход без суеты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Повторяемого спроса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ритуал мой ритм ухода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Перевести ритуал в запись, приложение и сервис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Финансовая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Связать повторную запись и загрузку окон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разрыва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Найти разрывы между салонами и мастерами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Назначить владельцев сетевого стандарта</w:t>
            </w:r>
          </w:p>
        </w:tc>
      </w:tr>
    </w:tbl>
    <w:p>
      <w:pPr>
        <w:pStyle w:val="Heading1"/>
      </w:pPr>
      <w:r>
        <w:t>14. Как это превращается в диагностику, сессию, спринт и сопровождение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проявился в кейсе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Показала, что категория подходит и проблема лежит в регулярности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Выбрала мотив ухоженности без суеты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ритуал мой ритм ухода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Удержало пилот от скидок и мастерозависимости</w:t>
            </w:r>
          </w:p>
        </w:tc>
      </w:tr>
    </w:tbl>
    <w:p>
      <w:pPr>
        <w:pStyle w:val="Heading1"/>
      </w:pPr>
      <w:r>
        <w:t>15. Когда нужна такая работа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Сеть салонов зависит от отдельных мастеров сильнее, чем от бренда.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Повторная запись продается вручную и нестабильно.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Непиковые окна закрываются только скидками.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Приложение есть, но не формирует ритм ухода.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Собственник хочет удерживать клиента внутри сети.</w:t>
      </w:r>
    </w:p>
    <w:p>
      <w:pPr>
        <w:pStyle w:val="Heading1"/>
      </w:pPr>
      <w:r>
        <w:t>16. Границы кейса</w:t>
      </w:r>
    </w:p>
    <w:p>
      <w:r>
        <w:rPr>
          <w:rFonts w:ascii="Arial" w:hAnsi="Arial"/>
          <w:color w:val="111827"/>
          <w:sz w:val="21"/>
        </w:rPr>
        <w:t>Кейс не означает, что мастер не важен. В этой категории мастер остается ключевой частью опыта, но не должен быть единственным носителем лояльности.</w:t>
      </w:r>
    </w:p>
    <w:p>
      <w:r>
        <w:rPr>
          <w:rFonts w:ascii="Arial" w:hAnsi="Arial"/>
          <w:color w:val="111827"/>
          <w:sz w:val="21"/>
        </w:rPr>
        <w:t>Если сервис нестабилен, запись неудобна или качество услуг разное по салонам, сначала нужно исправлять операционную базу.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