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left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before="0" w:after="20" w:line="259" w:lineRule="auto"/>
        <w:jc w:val="left"/>
      </w:pPr>
      <w:r>
        <w:rPr>
          <w:rFonts w:ascii="Calibri" w:hAnsi="Calibri" w:eastAsia="Calibri"/>
          <w:b/>
          <w:i w:val="0"/>
          <w:color w:val="0B1F33"/>
          <w:sz w:val="40"/>
        </w:rPr>
        <w:t>Повторяемый Спрос</w:t>
      </w:r>
    </w:p>
    <w:p>
      <w:pPr>
        <w:spacing w:before="0" w:after="100" w:line="259" w:lineRule="auto"/>
        <w:jc w:val="left"/>
      </w:pPr>
      <w:r>
        <w:rPr>
          <w:rFonts w:ascii="Calibri" w:hAnsi="Calibri" w:eastAsia="Calibri"/>
          <w:b/>
          <w:i w:val="0"/>
          <w:color w:val="111827"/>
          <w:sz w:val="27"/>
        </w:rPr>
        <w:t>Содержание папки 70 Site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3EBDD"/>
          </w:tcPr>
          <w:p>
            <w:pPr>
              <w:spacing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Навигационный файл папки сайта. Описывает только актуальные материалы, которые относятся к будущему сайту технологии Повторяемый Спрос.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4700"/>
        <w:gridCol w:w="7900"/>
      </w:tblGrid>
      <w:tr>
        <w:tc>
          <w:tcPr>
            <w:tcW w:type="dxa" w:w="47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Наименование</w:t>
            </w:r>
          </w:p>
        </w:tc>
        <w:tc>
          <w:tcPr>
            <w:tcW w:type="dxa" w:w="79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Краткое описание</w:t>
            </w:r>
          </w:p>
        </w:tc>
      </w:tr>
      <w:tr>
        <w:tc>
          <w:tcPr>
            <w:tcW w:type="dxa" w:w="4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00 Повторяемый_Спрос - содержание папки.docx</w:t>
            </w:r>
          </w:p>
        </w:tc>
        <w:tc>
          <w:tcPr>
            <w:tcW w:type="dxa" w:w="79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Этот файл: краткое описание актуальных материалов папки 70 Site.</w:t>
            </w:r>
          </w:p>
        </w:tc>
      </w:tr>
      <w:tr>
        <w:tc>
          <w:tcPr>
            <w:tcW w:type="dxa" w:w="4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Повторяемый_Спрос_Сайт_Контент_Структура_v2.docx</w:t>
            </w:r>
          </w:p>
        </w:tc>
        <w:tc>
          <w:tcPr>
            <w:tcW w:type="dxa" w:w="79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Рабочая структура сайта: готовые блоки страницы, тональность и минимальная форма заявки.</w:t>
            </w:r>
          </w:p>
        </w:tc>
      </w:tr>
      <w:tr>
        <w:tc>
          <w:tcPr>
            <w:tcW w:type="dxa" w:w="4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Повторяемый_Спрос_Сайт_Паспорт_Технологии_v2.docx</w:t>
            </w:r>
          </w:p>
        </w:tc>
        <w:tc>
          <w:tcPr>
            <w:tcW w:type="dxa" w:w="79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Паспорт технологии для сайта: первый экран, структура страницы, правила языка сайта и главная конверсия.</w:t>
            </w:r>
          </w:p>
        </w:tc>
      </w:tr>
      <w:tr>
        <w:tc>
          <w:tcPr>
            <w:tcW w:type="dxa" w:w="4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Повторяемый_Спрос_Клиентско_Смысловая_Модель_Сайта_V2.docx</w:t>
            </w:r>
          </w:p>
        </w:tc>
        <w:tc>
          <w:tcPr>
            <w:tcW w:type="dxa" w:w="79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Актуальная клиентско-смысловая основа сайта: покупатели, ситуации входа, голос клиента, JTBD, барьеры, публичный блок 'Что это / что это не', диагностические сигналы 7VCTR, KPI-границы, CJM, hero-смыслы, визуальная драматургия, сводная формула сайта и путь к платной Диагностике.</w:t>
            </w:r>
          </w:p>
        </w:tc>
      </w:tr>
      <w:tr>
        <w:tc>
          <w:tcPr>
            <w:tcW w:type="dxa" w:w="4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Повторяемый_Спрос_ТЗ_и_Промпт_Claude_Design_Сайт_v1.0.md</w:t>
            </w:r>
          </w:p>
        </w:tc>
        <w:tc>
          <w:tcPr>
            <w:tcW w:type="dxa" w:w="79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Итоговое управляющее ТЗ сайта и финальный промпт для Claude Design: структура, контент, визуальная постановка, hero, визуализации, будущие изображения, CTA, SEO/GEO, mobile, WordPress/Novomira transfer notes и QA-акт.</w:t>
            </w:r>
          </w:p>
        </w:tc>
      </w:tr>
      <w:tr>
        <w:tc>
          <w:tcPr>
            <w:tcW w:type="dxa" w:w="4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Повторяемый_Спрос_Публичный_Блок_Это_Не_V1.md</w:t>
            </w:r>
          </w:p>
        </w:tc>
        <w:tc>
          <w:tcPr>
            <w:tcW w:type="dxa" w:w="79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Контрольный дубликат публичного блока 'Это не...' для дальнейшей сборки ТЗ, карточек технологии, презентации, one-page и QA-чеклиста Claude Design.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792" w:bottom="691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4"/>
      </w:rPr>
      <w:t>00 Повторяемый_Спрос - содержание папки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i w:val="0"/>
        <w:color w:val="475569"/>
        <w:sz w:val="15"/>
      </w:rPr>
      <w:t>C-Level Insight | Повторяемый Спрос | Содержание папки 70 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1182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