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Сессия решений: сценарии встреч и интервью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Рабочий документ консультанта</w:t>
      </w:r>
    </w:p>
    <w:p>
      <w:pPr>
        <w:pStyle w:val="Heading1"/>
      </w:pPr>
      <w:r>
        <w:t>1. Роль документа</w:t>
      </w:r>
    </w:p>
    <w:p>
      <w:r>
        <w:rPr>
          <w:rFonts w:ascii="Calibri" w:hAnsi="Calibri"/>
          <w:b w:val="0"/>
          <w:sz w:val="21"/>
        </w:rPr>
        <w:t>Документ задает порядок разговоров с клиентом внутри конкретного консалтингового продукта. Он не заменяет формы, а помогает правильно провести встречи и получить факты для заполнения документов.</w:t>
      </w:r>
    </w:p>
    <w:p>
      <w:pPr>
        <w:pStyle w:val="Heading1"/>
      </w:pPr>
      <w:r>
        <w:t>2. Карта встреч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Встреча</w:t>
            </w:r>
          </w:p>
        </w:tc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Длительность</w:t>
            </w:r>
          </w:p>
        </w:tc>
        <w:tc>
          <w:tcPr>
            <w:tcW w:type="dxa" w:w="374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Повестка</w:t>
            </w:r>
          </w:p>
        </w:tc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Выход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Подготовка Сессии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30-45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Проверка вердикта и состава участников.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Подтвержденная повестка.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Основная Сессия решений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2-4 часа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Разбор вариантов, владельцев, данных, рисков, условий запуска и остановки.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Черновой активный набор.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Финализация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Сверка активного набора, прав решений и границ.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Подписанный протокол активного набора.</w:t>
            </w:r>
          </w:p>
        </w:tc>
      </w:tr>
    </w:tbl>
    <w:p/>
    <w:p>
      <w:pPr>
        <w:pStyle w:val="Heading1"/>
      </w:pPr>
      <w:r>
        <w:t>3. Базовые вопросы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Какую управленческую ошибку должен уменьшить этот вариант?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Кто владеет эффектом и имеет право принять решение?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Какие данные нужны и можно ли им доверять?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Что должно остановить вариант?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Почему этот вариант должен попасть в активный набор именно сейчас?</w:t>
      </w:r>
    </w:p>
    <w:p>
      <w:pPr>
        <w:pStyle w:val="Heading1"/>
      </w:pPr>
      <w:r>
        <w:t>4. Правила ведения встречи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Начинать с управленческой проблемы, а не с инструмента.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Каждый тезис клиента переводить в факт, владельца, ограничение или риск.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давать обещаний по эффекту до проверки данных и базовой линии.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Фиксировать спорные места сразу, не сглаживая их ради согласия.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Заканчивать встречу документальным следом: решение, условие, владелец, следующий шаг.</w:t>
      </w:r>
    </w:p>
    <w:p>
      <w:pPr>
        <w:pStyle w:val="Heading1"/>
      </w:pPr>
      <w:r>
        <w:t>5. Красные сигналы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Клиент просит подтвердить уже принятое решение.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Никто не владеет эффектом.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Данные есть только на словах.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ИИ обсуждается отдельно от процесса и права решения.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Условия остановки считаются лишними.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