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Сопровождение контроля: паспорт продукта и методология работы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Продуктовая документация AI-First Переход</w:t>
      </w:r>
    </w:p>
    <w:p>
      <w:pPr>
        <w:pStyle w:val="Heading1"/>
      </w:pPr>
      <w:r>
        <w:t>1. Назначение продукта</w:t>
      </w:r>
    </w:p>
    <w:p>
      <w:r>
        <w:rPr>
          <w:rFonts w:ascii="Calibri" w:hAnsi="Calibri"/>
          <w:b w:val="0"/>
          <w:sz w:val="21"/>
        </w:rPr>
        <w:t>Контроль фактов, отклонений, устойчивости результата и решения по каждому варианту: продолжить, изменить, остановить, масштабировать или вернуться назад.</w:t>
      </w:r>
    </w:p>
    <w:p>
      <w:pPr>
        <w:pStyle w:val="Heading1"/>
      </w:pPr>
      <w:r>
        <w:t>2. Главный вопрос продукта</w:t>
      </w:r>
    </w:p>
    <w:p>
      <w:r>
        <w:rPr>
          <w:rFonts w:ascii="Calibri" w:hAnsi="Calibri"/>
          <w:b/>
          <w:sz w:val="21"/>
        </w:rPr>
        <w:t>Удерживается ли результат после внедрения и что делать дальше?</w:t>
      </w:r>
    </w:p>
    <w:p>
      <w:pPr>
        <w:pStyle w:val="Heading1"/>
      </w:pPr>
      <w:r>
        <w:t>3. Когда продукт продается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Есть результаты Спринта, факты, отклонения и промежуточный вывод.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Понятно, какие варианты контролируются и кто владеет эффектом.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Есть базовая линия или другой допустимый способ сравнения.</w:t>
      </w:r>
    </w:p>
    <w:p>
      <w:pPr>
        <w:pStyle w:val="Heading1"/>
      </w:pPr>
      <w:r>
        <w:t>4. Границы продукта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считать внедрение завершенным без контроля фактов.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превращать сопровождение в бесконечную поддержку.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масштабировать вариант без решения о его устойчивости.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скрывать ухудшения и новые риски.</w:t>
      </w:r>
    </w:p>
    <w:p>
      <w:pPr>
        <w:pStyle w:val="Heading1"/>
      </w:pPr>
      <w:r>
        <w:t>5.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63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 / генеральный директор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Принимает решение по масштабированию, остановке или новому циклу.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эффекта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Подтверждает факт результата и отвечает за устойчивость.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процесса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Показывает, как изменение встроилось в работу.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данных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Подтверждает, что факты контроля достоверны.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Консультант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Отделяет устойчивый результат от разового улучшения.</w:t>
            </w:r>
          </w:p>
        </w:tc>
      </w:tr>
    </w:tbl>
    <w:p/>
    <w:p>
      <w:pPr>
        <w:pStyle w:val="Heading1"/>
      </w:pPr>
      <w:r>
        <w:t>6. Этапы работы внутри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4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Что делаем</w:t>
            </w:r>
          </w:p>
        </w:tc>
        <w:tc>
          <w:tcPr>
            <w:tcW w:type="dxa" w:w="27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Документальный след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 Сбор фактов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Сравнить состояние с условиями запуска, базовой линией и промежуточным отчетом.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Отчет контроля внедрения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 Разбор отклонений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Понять, что удержалось, что сломалось и почему.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Рабочая книга Сопровождения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3. Управленческое решение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 каждому варианту принять решение продолжить, изменить, остановить или масштабировать.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остановки или продолжения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 Следующий цикл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Зафиксировать, нужен ли новый цикл Диагностики, Сессии, Спринта или контроля.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Решение о следующем цикле</w:t>
            </w:r>
          </w:p>
        </w:tc>
      </w:tr>
    </w:tbl>
    <w:p/>
    <w:p>
      <w:pPr>
        <w:pStyle w:val="Heading1"/>
      </w:pPr>
      <w:r>
        <w:t>7. Артефакты на выходе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отчет контроля внедрения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протокол остановки или продолжения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решение о следующем цикле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рабочая книга Сопровождения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карта эффекта и финансовая панель</w:t>
      </w:r>
    </w:p>
    <w:p>
      <w:pPr>
        <w:pStyle w:val="Heading1"/>
      </w:pPr>
      <w:r>
        <w:t>8. Критерии завершения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По каждому варианту есть решение дальше.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Факты отделены от ожиданий и субъективных оценок.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Отклонения и новые риски зафиксированы.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Масштабирование разрешено только при подтвержденной устойчивости.</w:t>
      </w:r>
    </w:p>
    <w:p>
      <w:pPr>
        <w:pStyle w:val="Heading1"/>
      </w:pPr>
      <w:r>
        <w:t>9. Переход дальше</w:t>
      </w:r>
    </w:p>
    <w:p>
      <w:r>
        <w:rPr>
          <w:rFonts w:ascii="Calibri" w:hAnsi="Calibri"/>
          <w:b w:val="0"/>
          <w:sz w:val="21"/>
        </w:rPr>
        <w:t>После Сопровождения возможны масштабирование, остановка, корректировка, новый Спринт или возврат к Диагностике, если изменилась управленческая рамка.</w:t>
      </w:r>
    </w:p>
    <w:p>
      <w:pPr>
        <w:pStyle w:val="Heading1"/>
      </w:pPr>
      <w:r>
        <w:t>10. Типовые ошибки консультанта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Назвать проект завершенным без проверки фактов.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Продолжать вариант только потому, что уже потрачены ресурсы.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Спрятать новые риски как рабочие шероховатости.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Масштабировать разовый успех без устойчивого процесса.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