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29. Шаблон коммерческого предложения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Proposal template, шаблон коммерческого предложения</w:t>
      </w:r>
    </w:p>
    <w:p/>
    <w:p>
      <w:pPr>
        <w:pStyle w:val="Heading1"/>
      </w:pPr>
      <w:r>
        <w:t>1. Кому адресовано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Поле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Заполнить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Компания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Контакт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Инициатор запроса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Дата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Предлагаемый первый продукт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2. Контекст клиента</w:t>
      </w:r>
    </w:p>
    <w:p>
      <w:r>
        <w:rPr>
          <w:rFonts w:ascii="Calibri" w:hAnsi="Calibri"/>
          <w:b w:val="0"/>
          <w:sz w:val="21"/>
        </w:rPr>
        <w:t>Кратко описать, что уже происходит с ИИ в компании: инициативы, ожидания, конфликт, цена ошибки, ограничения.</w:t>
      </w:r>
    </w:p>
    <w:p>
      <w:pPr>
        <w:pStyle w:val="Heading1"/>
      </w:pPr>
      <w:r>
        <w:t>3. Управленческая проблема</w:t>
      </w:r>
    </w:p>
    <w:p>
      <w:r>
        <w:rPr>
          <w:rFonts w:ascii="Calibri" w:hAnsi="Calibri"/>
          <w:b w:val="0"/>
          <w:sz w:val="21"/>
        </w:rPr>
        <w:t>Сформулировать проблему не как отсутствие инструмента, а как управленческий разрыв: владелец эффекта, данные, процесс, риск, люди, контроль.</w:t>
      </w:r>
    </w:p>
    <w:p>
      <w:pPr>
        <w:pStyle w:val="Heading1"/>
      </w:pPr>
      <w:r>
        <w:t>4. Почему нельзя сразу внедрять ИИ</w:t>
      </w:r>
    </w:p>
    <w:p>
      <w:pPr>
        <w:pStyle w:val="ListBullet"/>
      </w:pPr>
      <w:r>
        <w:rPr>
          <w:rFonts w:ascii="Calibri" w:hAnsi="Calibri"/>
          <w:sz w:val="20"/>
        </w:rPr>
        <w:t>Не проверена готовность.</w:t>
      </w:r>
    </w:p>
    <w:p>
      <w:pPr>
        <w:pStyle w:val="ListBullet"/>
      </w:pPr>
      <w:r>
        <w:rPr>
          <w:rFonts w:ascii="Calibri" w:hAnsi="Calibri"/>
          <w:sz w:val="20"/>
        </w:rPr>
        <w:t>Не зафиксирован владелец эффекта.</w:t>
      </w:r>
    </w:p>
    <w:p>
      <w:pPr>
        <w:pStyle w:val="ListBullet"/>
      </w:pPr>
      <w:r>
        <w:rPr>
          <w:rFonts w:ascii="Calibri" w:hAnsi="Calibri"/>
          <w:sz w:val="20"/>
        </w:rPr>
        <w:t>Не проверены данные и ограничения.</w:t>
      </w:r>
    </w:p>
    <w:p>
      <w:pPr>
        <w:pStyle w:val="ListBullet"/>
      </w:pPr>
      <w:r>
        <w:rPr>
          <w:rFonts w:ascii="Calibri" w:hAnsi="Calibri"/>
          <w:sz w:val="20"/>
        </w:rPr>
        <w:t>Не описан процесс решения.</w:t>
      </w:r>
    </w:p>
    <w:p>
      <w:pPr>
        <w:pStyle w:val="ListBullet"/>
      </w:pPr>
      <w:r>
        <w:rPr>
          <w:rFonts w:ascii="Calibri" w:hAnsi="Calibri"/>
          <w:sz w:val="20"/>
        </w:rPr>
        <w:t>Не определены условия остановки.</w:t>
      </w:r>
    </w:p>
    <w:p>
      <w:pPr>
        <w:pStyle w:val="Heading1"/>
      </w:pPr>
      <w:r>
        <w:t>5. Предлагаемый продукт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Продукт</w:t>
            </w:r>
          </w:p>
        </w:tc>
        <w:tc>
          <w:tcPr>
            <w:tcW w:type="dxa" w:w="3744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Когда уместен</w:t>
            </w:r>
          </w:p>
        </w:tc>
        <w:tc>
          <w:tcPr>
            <w:tcW w:type="dxa" w:w="3456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Выход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Неясна готовность и цена ошибки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Вердикт готовности и рекомендации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Готовность есть, но активный набор не выбран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Набор до 5 вариантов применения ИИ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реализации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Есть активный набор и владельцы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План, действия, промежуточный отчет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контроля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Решения внедрены и требуют удержания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Контроль результата и решение дальше</w:t>
            </w:r>
          </w:p>
        </w:tc>
      </w:tr>
    </w:tbl>
    <w:p/>
    <w:p>
      <w:pPr>
        <w:pStyle w:val="Heading1"/>
      </w:pPr>
      <w:r>
        <w:t>6. Границы работ</w:t>
      </w:r>
    </w:p>
    <w:p>
      <w:pPr>
        <w:pStyle w:val="ListBullet"/>
      </w:pPr>
      <w:r>
        <w:rPr>
          <w:rFonts w:ascii="Calibri" w:hAnsi="Calibri"/>
          <w:sz w:val="20"/>
        </w:rPr>
        <w:t>Не обещаем экономию до проверки данных.</w:t>
      </w:r>
    </w:p>
    <w:p>
      <w:pPr>
        <w:pStyle w:val="ListBullet"/>
      </w:pPr>
      <w:r>
        <w:rPr>
          <w:rFonts w:ascii="Calibri" w:hAnsi="Calibri"/>
          <w:sz w:val="20"/>
        </w:rPr>
        <w:t>Не разрабатываем и не интегрируем ИТ-систему в рамках этой технологии.</w:t>
      </w:r>
    </w:p>
    <w:p>
      <w:pPr>
        <w:pStyle w:val="ListBullet"/>
      </w:pPr>
      <w:r>
        <w:rPr>
          <w:rFonts w:ascii="Calibri" w:hAnsi="Calibri"/>
          <w:sz w:val="20"/>
        </w:rPr>
        <w:t>Не заменяем управленческое решение автоматическим выводом ИИ.</w:t>
      </w:r>
    </w:p>
    <w:p>
      <w:pPr>
        <w:pStyle w:val="ListBullet"/>
      </w:pPr>
      <w:r>
        <w:rPr>
          <w:rFonts w:ascii="Calibri" w:hAnsi="Calibri"/>
          <w:sz w:val="20"/>
        </w:rPr>
        <w:t>Не расширяем активный набор выше 5 вариантов.</w:t>
      </w:r>
    </w:p>
    <w:p>
      <w:pPr>
        <w:pStyle w:val="Heading1"/>
      </w:pPr>
      <w:r>
        <w:t>7. Результаты на выходе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Результат</w:t>
            </w:r>
          </w:p>
        </w:tc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Формат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Заполненные формы этапа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docx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Рабочая книга этапа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xlsx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решения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docx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Рекомендация по следующему шагу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docx / встреча</w:t>
            </w:r>
          </w:p>
        </w:tc>
      </w:tr>
    </w:tbl>
    <w:p/>
    <w:p>
      <w:pPr>
        <w:pStyle w:val="Heading1"/>
      </w:pPr>
      <w:r>
        <w:t>8. Сроки и цена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Параметр</w:t>
            </w:r>
          </w:p>
        </w:tc>
        <w:tc>
          <w:tcPr>
            <w:tcW w:type="dxa" w:w="6912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Значение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Срок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Цена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Условия старта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Следующий шаг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