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2202E"/>
          <w:sz w:val="40"/>
        </w:rPr>
        <w:t>AI переход: ТЗ на маркетинговую презентацию для Claude Design</w:t>
      </w:r>
    </w:p>
    <w:p>
      <w:r>
        <w:rPr>
          <w:rFonts w:ascii="Calibri" w:hAnsi="Calibri"/>
          <w:color w:val="586572"/>
          <w:sz w:val="20"/>
        </w:rPr>
        <w:t>Версия v1.0 | 29 июля 2026 | статус: готово к передаче в дизайн-производство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2202E"/>
                <w:sz w:val="21"/>
              </w:rPr>
              <w:t xml:space="preserve">Ключевой запрет. </w:t>
            </w:r>
            <w:r>
              <w:rPr>
                <w:rFonts w:ascii="Calibri" w:hAnsi="Calibri"/>
                <w:color w:val="12202E"/>
                <w:sz w:val="21"/>
              </w:rPr>
              <w:t>Это ТЗ не разрешает переписывать технологию. Claude Design должен собрать маркетинговую презентацию поверх принятого ядра: сначала управляемость, потом искусственный интеллект, 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1. Назначение документа</w:t>
      </w:r>
    </w:p>
    <w:p>
      <w:r>
        <w:rPr>
          <w:rFonts w:ascii="Calibri" w:hAnsi="Calibri"/>
          <w:b w:val="0"/>
        </w:rPr>
        <w:t>Документ задает точное задание для создания маркетинговой презентации технологии AI переход в Claude Design. Результатом работы по этому ТЗ должна стать клиентская презентация, которая объясняет управленческую ценность технологии и ведет нового клиента к покупке платной Диагностики.</w:t>
      </w:r>
    </w:p>
    <w:p>
      <w:r>
        <w:rPr>
          <w:rFonts w:ascii="Calibri" w:hAnsi="Calibri"/>
          <w:b w:val="0"/>
        </w:rPr>
        <w:t>Презентация не должна продавать обучение промптам, внедрение ChatGPT, автоматизацию, технический проект или модную стратегию искусственного интеллекта без управленческого контура.</w:t>
      </w:r>
    </w:p>
    <w:p>
      <w:pPr>
        <w:pStyle w:val="Heading1"/>
      </w:pPr>
      <w:r>
        <w:rPr>
          <w:rFonts w:ascii="Calibri" w:hAnsi="Calibri"/>
          <w:color w:val="2E74B5"/>
        </w:rPr>
        <w:t>2. Источники правды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Слой</w:t>
            </w:r>
          </w:p>
        </w:tc>
        <w:tc>
          <w:tcPr>
            <w:tcW w:type="dxa" w:w="3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Источник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Как использовать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Ядро технологии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AI_Переход_Технология_Документ_Основной_документ_технологии.docx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Не переписывать; брать формулу, цепочку, стоп-логику и продуктовую лестницу.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Итоговая техническая презентация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AI_Переход_Итоговая_Презентация_Технологии_v1_0.pptx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Использовать как смысловую основу, но сделать маркетинговую версию более продающей и визуально выразительной.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Цены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AI_Переход_Коммерция_Документ_Продукты_сроки_и_цены.docx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Брать цены только отсюда. Для первого шага: Диагностика от 450 000 руб.; диапазон 450 000-750 000 руб.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Доказательность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AI_Переход_Матрица_Доказательности_v1_0.xlsx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Проверять утверждения и не обещать эффект до данных клиента.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Кейсы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AI_Переход_Кейсы_Документ_Каталог_12_кейсов.docx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Использовать как обобщенные управленческие примеры, не как подтвержденные внедрения.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Сайт-паспорт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AI_Переход_Технология_Документ_Паспорт_технологии_для_сайта_V1.docx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Использовать для внешнего языка, но не вводить новые обещания.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3. Цель маркетинговой презентации</w:t>
      </w:r>
    </w:p>
    <w:p>
      <w:r>
        <w:rPr>
          <w:rFonts w:ascii="Calibri" w:hAnsi="Calibri"/>
          <w:b w:val="0"/>
        </w:rPr>
        <w:t>Маркетинговая презентация должна привести собственника, CEO, генерального директора, и C-level, руководителей высшего уровня, к простому выводу: начинать AI переход надо с платной Диагностики, потому что до проверки мандата, данных, владельцев, экономики, рисков и условий остановки большой проект продавать нельзя.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2202E"/>
                <w:sz w:val="21"/>
              </w:rPr>
              <w:t xml:space="preserve">Главная идея. </w:t>
            </w:r>
            <w:r>
              <w:rPr>
                <w:rFonts w:ascii="Calibri" w:hAnsi="Calibri"/>
                <w:color w:val="12202E"/>
                <w:sz w:val="21"/>
              </w:rPr>
              <w:t>AI переход продает не ИИ-инструмент, а управленческий допуск к применению ИИ.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4. Ключевая идея</w:t>
      </w:r>
    </w:p>
    <w:p>
      <w:r>
        <w:rPr>
          <w:rFonts w:ascii="Calibri" w:hAnsi="Calibri"/>
          <w:b w:val="0"/>
        </w:rPr>
        <w:t>Ключевая идея маркетинговой презентации: компания не должна спрашивать только, какой инструмент искусственного интеллекта внедрить. Сначала она должна понять, имеет ли право запускать ИИ в конкретной управленческой задаче: есть ли мандат, владелец эффекта, данные, экономическая логика, риск-контур, принятие людьми и условия остановки.</w:t>
      </w:r>
    </w:p>
    <w:p>
      <w:r>
        <w:rPr>
          <w:rFonts w:ascii="Calibri" w:hAnsi="Calibri"/>
          <w:b w:val="0"/>
        </w:rPr>
        <w:t>Эта идея должна быть видна на уровне заголовков, структуры слайдов и визуальной метафоры. Презентация должна продавать управляемый допуск к применению ИИ, а не набор инструментов, шаблонов или обещаний.</w:t>
      </w:r>
    </w:p>
    <w:p>
      <w:pPr>
        <w:pStyle w:val="Heading1"/>
      </w:pPr>
      <w:r>
        <w:rPr>
          <w:rFonts w:ascii="Calibri" w:hAnsi="Calibri"/>
          <w:color w:val="2E74B5"/>
        </w:rPr>
        <w:t>5. Аудитория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Собственник, которому важно не тратить деньги на имитацию движения вокруг ИИ.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CEO, генеральный директор, которому нужно вернуть ИИ-инициативы в управленческий контур.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C-level, руководители высшего уровня, которые отвечают за эффект, риски, данные, процессы и людей.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Директор по стратегии или развитию, который отвечает за выбор направлений применения ИИ.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Операционный или коммерческий директор, которому важны управляемость процессов и качество решений.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Руководитель цифровой трансформации, если он имеет управленческий мандат, а не только техническую роль.</w:t>
      </w:r>
    </w:p>
    <w:p>
      <w:pPr>
        <w:pStyle w:val="Heading1"/>
      </w:pPr>
      <w:r>
        <w:rPr>
          <w:rFonts w:ascii="Calibri" w:hAnsi="Calibri"/>
          <w:color w:val="2E74B5"/>
        </w:rPr>
        <w:t>6. Коммуникационная задача</w:t>
      </w:r>
    </w:p>
    <w:p>
      <w:r>
        <w:rPr>
          <w:rFonts w:ascii="Calibri" w:hAnsi="Calibri"/>
          <w:b w:val="0"/>
        </w:rPr>
        <w:t>После презентации заказчик должен понять: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почему ИИ-активность без управляемости опасна;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чем AI переход отличается от внедрения инструментов, промптов, автоматизации и обучения ChatGPT;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почему нельзя начинать с большого проекта без Диагностики;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что именно проверяет платная Диагностика;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почему активный набор ограничен до 5 вариантов применения ИИ;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как Сессия решений, Спринт реализации и Сопровождение контроля связаны с управленческим контролем;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какой следующий шаг: купить Диагностику применимости и готовности.</w:t>
      </w:r>
    </w:p>
    <w:p>
      <w:pPr>
        <w:pStyle w:val="Heading1"/>
      </w:pPr>
      <w:r>
        <w:rPr>
          <w:rFonts w:ascii="Calibri" w:hAnsi="Calibri"/>
          <w:color w:val="2E74B5"/>
        </w:rPr>
        <w:t>7. Копирайтерская формула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2202E"/>
                <w:sz w:val="21"/>
              </w:rPr>
              <w:t xml:space="preserve">Формула. </w:t>
            </w:r>
            <w:r>
              <w:rPr>
                <w:rFonts w:ascii="Calibri" w:hAnsi="Calibri"/>
                <w:color w:val="12202E"/>
                <w:sz w:val="21"/>
              </w:rPr>
              <w:t>интерес к ИИ -&gt; риск неуправляемых пилотов -&gt; проверка готовности -&gt; вердикт -&gt; активный набор до 5 -&gt; Спринт -&gt; контроль -&gt; решение продолжить / изменить / остановить / масштабировать</w:t>
            </w:r>
          </w:p>
        </w:tc>
      </w:tr>
    </w:tbl>
    <w:p/>
    <w:p>
      <w:r>
        <w:rPr>
          <w:rFonts w:ascii="Calibri" w:hAnsi="Calibri"/>
          <w:b w:val="0"/>
        </w:rPr>
        <w:t>Короткая формула: не "давайте внедрим ИИ", а "имеем ли мы право запускать ИИ в этой управленческой задаче".</w:t>
      </w:r>
    </w:p>
    <w:p>
      <w:pPr>
        <w:pStyle w:val="Heading1"/>
      </w:pPr>
      <w:r>
        <w:rPr>
          <w:rFonts w:ascii="Calibri" w:hAnsi="Calibri"/>
          <w:color w:val="2E74B5"/>
        </w:rPr>
        <w:t>8. Драматургия презентации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Рынок заставляет компании говорить об ИИ.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Внутри компаний быстро появляются инициативы, пилоты, инструменты и ожидания эффекта.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Главная проблема не в отсутствии ИИ, а в отсутствии управляемости.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Обычный рынок часто продает инструменты, обучение, промпты, автоматизацию или AI-стратегии, стратегии ИИ.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AI переход продает управленческий допуск к применению ИИ.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Диагностика проверяет, можно ли честно идти дальше.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Сессия решений выбирает не более 5 вариантов применения ИИ.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Спринт реализации проверяет выбранные варианты на ограниченном контуре действий.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Сопровождение контроля удерживает контроль, корректировки и решение о следующем цикле.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Клиент покупает не обещание эффекта, а доказательный путь к управляемому решению.</w:t>
      </w:r>
    </w:p>
    <w:p>
      <w:pPr>
        <w:pStyle w:val="Heading1"/>
      </w:pPr>
      <w:r>
        <w:rPr>
          <w:rFonts w:ascii="Calibri" w:hAnsi="Calibri"/>
          <w:color w:val="2E74B5"/>
        </w:rPr>
        <w:t>9. Структура презентации: 16 слайдов</w:t>
      </w:r>
    </w:p>
    <w:p>
      <w:pPr>
        <w:pStyle w:val="Heading2"/>
      </w:pPr>
      <w:r>
        <w:rPr>
          <w:rFonts w:ascii="Calibri" w:hAnsi="Calibri"/>
          <w:color w:val="2E74B5"/>
        </w:rPr>
        <w:t>Слайд 1. Титул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 переход. Сначала управляемость, потом искусственный интеллект.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Сразу отделить технологию от модного AI-шоу.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Строгий управленческий контур, gate, шлюз допуска, без роботов и неона.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2. Почему тема стала острой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ИИ стал обязательной темой, но обязательность темы не означает готовность к запуску.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давление рынка, энтузиазм команд и риск быстрых запусков без контроля.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Сдержанная сцена управленческого давления: сигналы рынка вокруг центрального решения.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3. Где возникает управленческая ошибка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Ошибка возникает не из-за незнания инструмента, а из-за запуска без владельца эффекта, данных, экономики и условий остановки.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Сместить разговор с инструмента на управленческий контур.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Схема разрыва: инструмент есть, управляемости нет.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4. Что обычно продает рынок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Обучение промптам, внедрение ChatGPT, автоматизация, аналитика и стратегии могут быть полезны, но не заменяют управленческий допуск.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Отстроиться без унижения рынка.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Сравнительная карта категорий с мягким выводом.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5. Что продает AI переход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 переход продает управляемость применения ИИ.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каноническую цепочку: запрос -&gt; мандат -&gt; готовность -&gt; данные -&gt; владельцы -&gt; риски -&gt; экономика -&gt; вердикт -&gt; активный набор -&gt; Спринт -&gt; контроль.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Горизонтальная цепочка допуска или контур принятия решения.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6. Стоп-логика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Сильная технология обязана уметь сказать: не запускать.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стоп-факторы: нет мандата, владельца эффекта, данных, экономики, принятия, условия остановки.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Стоп-линии как управленческие барьеры, без тревожной драматизации.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7. Почему активный набор не больше 5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Больше 5 активных вариантов применения ИИ одновременно разрушает управляемость.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Развести список идей, активный набор, управляемый Спринт и контроль решения.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Воронка отбора: много идей -&gt; до 5 активных вариантов.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8. Продукт 1: Диагностика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Диагностика - платный вход, а не бесплатный пресейл.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проверку запроса, мандата, данных, владельцев, рисков, стоп-факторов и вердиктов.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Gate-карта: идти / идти при условиях / отложить / не запускать.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9. Продукт 2: Сессия решений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Сессия не генерирует идеи про ИИ, а выбирает допустимый активный набор.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владельцев эффекта, данные, риски, условия запуска и остановки.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Рабочий стол решения: 5 вариантов с владельцами и условиями.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10. Продукт 3: Спринт реализации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Спринт проверяет выбранные варианты на ограниченном контуре, не превращаясь в техническое внедрение под ключ.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план, действия, отклонения, решения и управленческий след.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Контур 30-60-90 или ограниченный цикл действий без технической перегрузки.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11. Продукт 4: Сопровождение контроля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Сопровождение нужно там, где есть предмет контроля после предыдущих этапов.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факты, риски, корректировки и решение продолжить / изменить / остановить / масштабировать.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Контрольная башня решения: факты, риски, корректировки, следующий шаг.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12. Что остается у клиента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Клиент получает не обещание, а документированный управленческий след.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вердикты, активный набор, владельцев, условия запуска и остановки, реестр решений и контрольный контур.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Сдержанная карта артефактов без превращения в каталог документов.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13. Кейсовая рамка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Кейсы показывают типовые управленческие ситуации, в которых компании узнают себя.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3-4 ситуации: пилоты без владельца, отчеты без решения, чатбот ухудшил клиентский опыт, прогноз спроса уперся в качество данных.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Карточки ситуаций с маркировкой: обобщенные управленческие примеры.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14. Кому подходит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Технология нужна руководителям, которые хотят управляемо допустить ИИ к решению бизнес-задач.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собственника, CEO, C-level, директора по развитию, операционный и коммерческий блок, руководителя цифровизации с мандатом.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Карта ролей вокруг решения, без портретной декоративности.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15. Кому не подходит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 переход не подходит тем, кто ищет быстрые промпты, волшебную экономию или внедрение инструмента без ответственности.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Зафиксировать честные границы и снизить риск неправильной продажи.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Две колонки: подходит / не подходит, с сильной стоп-строкой.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</w:rPr>
        <w:t>Слайд 16. Следующий шаг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Поле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Содержание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Тезис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Первый шаг - платная Диагностика.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Что показать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Показать результат Диагностики, срок 7-10 рабочих дней, цену от 450 000 руб., возможные вердикты и честность платного входа.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Визуальная идея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Закрывающий слайд с одним действием: начать с Диагностики.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10. Стиль и дизайн</w:t>
      </w:r>
    </w:p>
    <w:p>
      <w:r>
        <w:rPr>
          <w:rFonts w:ascii="Calibri" w:hAnsi="Calibri"/>
          <w:b w:val="0"/>
        </w:rPr>
        <w:t>Стиль презентации: C-level, уровень высшего управления; строгий, интеллектуальный, управленческий, спокойный, доказательный, современный, но без техно-шума.</w:t>
      </w:r>
    </w:p>
    <w:p>
      <w:r>
        <w:rPr>
          <w:rFonts w:ascii="Calibri" w:hAnsi="Calibri"/>
          <w:b w:val="0"/>
        </w:rPr>
        <w:t>Визуальная метафора: контур допуска, управленческий шлюз, контрольная башня решения, карта допуска к применению ИИ.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Допустимо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Запрещено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Строгие схемы, контуры решений, gate-механика, матрицы владельцев и рисков, тонкие AI-акценты.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Роботы, неоновые мозги, магические AI-картинки, код как главный визуал, скриншоты ChatGPT.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Спокойная палитра, управленческая архитектура, свободное пространство, аккуратная типографика.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Иллюзия технического внедрения, перегруженные дашборды, декоративные промпты, обещания быстрого AI-эффекта.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11. Политика утверждений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обещать финансовый эффект до Диагностики, данных, владельца и контрольного контура.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обещать готовность компании к ИИ до проверки.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обещать окупаемость, экономию или рост выручки без условий и данных клиента.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Цены брать только из документа продуктов, сроков и цен.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Кейсы маркировать как обобщенные управленческие примеры, если нет статуса реального подтвержденного внедрения.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Диагностику продавать как обязательный платный вход для нового клиента.</w:t>
      </w:r>
    </w:p>
    <w:p>
      <w:pPr>
        <w:pStyle w:val="Heading1"/>
      </w:pPr>
      <w:r>
        <w:rPr>
          <w:rFonts w:ascii="Calibri" w:hAnsi="Calibri"/>
          <w:color w:val="2E74B5"/>
        </w:rPr>
        <w:t>12. Сильные формулировки для презентации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Сначала управляемость, потом искусственный интеллект.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ИИ нельзя запускать там, где нет владельца эффекта.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AI переход продает не инструмент, а право компании запускать ИИ управляемо.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Больше идей про ИИ не означает больше результата.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Диагностика отвечает не "что внедрить", а "можно ли честно идти дальше".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Активный набор до 5 вариантов - защита от управленческого расфокуса.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Сильное решение по ИИ должно уметь остановиться.</w:t>
      </w:r>
    </w:p>
    <w:p>
      <w:pPr>
        <w:pStyle w:val="Heading1"/>
      </w:pPr>
      <w:r>
        <w:rPr>
          <w:rFonts w:ascii="Calibri" w:hAnsi="Calibri"/>
          <w:color w:val="2E74B5"/>
        </w:rPr>
        <w:t>13. Стоп-линии для Claude Design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делать презентацию про ChatGPT.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делать презентацию про промпты.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делать презентацию про автоматизацию.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делать презентацию про техническое внедрение ИИ.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обещать эффект до Диагностики.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продавать Сессию решений новому клиенту без Диагностики.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расширять активный набор больше 5 вариантов.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использовать чужой файловый стандарт.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менять публичное название AI переход.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Не подменять технологию общими рассуждениями о будущем ИИ.</w:t>
      </w:r>
    </w:p>
    <w:p>
      <w:pPr>
        <w:pStyle w:val="Heading1"/>
      </w:pPr>
      <w:r>
        <w:rPr>
          <w:rFonts w:ascii="Calibri" w:hAnsi="Calibri"/>
          <w:color w:val="2E74B5"/>
        </w:rPr>
        <w:t>14. Что должен вернуть Claude Design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Маркетинговую презентацию 14-18 слайдов в согласованном визуальном стиле.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Слайды должны быть понятны собственнику, CEO, генеральному директору, и C-level, руководителям высшего уровня.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Каждый слайд должен иметь один главный тезис и вести к покупке платной Диагностики.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Видимые тексты не должны содержать внутренних комментариев, инструкций и служебных пометок.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Финальный файл должен сохранять публичное название AI переход и не вводить новый файловый стандарт.</w:t>
      </w:r>
    </w:p>
    <w:p>
      <w:pPr>
        <w:pStyle w:val="Heading1"/>
      </w:pPr>
      <w:r>
        <w:rPr>
          <w:rFonts w:ascii="Calibri" w:hAnsi="Calibri"/>
          <w:color w:val="2E74B5"/>
        </w:rPr>
        <w:t>15. Критерии приемки результата Claude Design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Критерий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12202E"/>
                <w:sz w:val="18"/>
              </w:rPr>
              <w:t>Приемка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Самодостаточность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По ТЗ можно создать презентацию без дополнительного объяснения автора.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Ядро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Формула и логика технологии не переписаны.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Продажа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Презентация ведет к покупке платной Диагностики.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Отстройка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AI переход не выглядит как обучение ChatGPT, промптам, автоматизации или внедрению инструмента.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Структура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Есть боль, механизм, 4 продукта, стоп-логика, кейсы, политика утверждений и следующий шаг.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Claims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Цены и финансовые утверждения опираются только на утвержденные документы.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Стиль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8"/>
              </w:rPr>
              <w:t>Уровень подачи соответствует собственнику, CEO и C-level.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16. Финальный вердикт по ТЗ</w:t>
      </w:r>
    </w:p>
    <w:p>
      <w:r>
        <w:rPr>
          <w:rFonts w:ascii="Calibri" w:hAnsi="Calibri"/>
          <w:b/>
          <w:color w:val="376848"/>
        </w:rPr>
        <w:t>Go. ТЗ готово к передаче в Claude Design. Ядро сохранено; структура, стоп-линии, политика утверждений и критерии приемки зафиксированы.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572"/>
        <w:sz w:val="16"/>
      </w:rPr>
      <w:t>Документ для подготовки презентации в Claude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86572"/>
        <w:sz w:val="16"/>
      </w:rPr>
      <w:t>C-Level Insight | AI переход | ТЗ маркетинговой презентации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