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AI переход: анти-позиционирование</w:t>
      </w:r>
    </w:p>
    <w:p>
      <w:r>
        <w:rPr>
          <w:color w:val="5A5A5A"/>
          <w:sz w:val="22"/>
        </w:rPr>
        <w:t>Контрольный документ P1C: как защитить технологию от подмены обучением промптам, внедрением ChatGPT, автоматизацией, техническим проектом или модной AI-стратегией без управленческого контура.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b/>
              </w:rPr>
              <w:t>Статус</w:t>
              <w:br/>
            </w:r>
            <w:r>
              <w:t>P1C / контроль claims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b/>
              </w:rPr>
              <w:t>Дата</w:t>
              <w:br/>
            </w:r>
            <w:r>
              <w:t>28 июля 2026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b/>
              </w:rPr>
              <w:t>Ядро</w:t>
              <w:br/>
            </w:r>
            <w:r>
              <w:t>сначала управляемость, потом ИИ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b/>
              </w:rPr>
              <w:t>Основание</w:t>
              <w:br/>
            </w:r>
            <w:r>
              <w:t>14A, основной документ, сайт-паспорт, FAQ, коммерческие документы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r>
              <w:rPr>
                <w:b/>
              </w:rPr>
              <w:t xml:space="preserve">Главное правило. </w:t>
            </w:r>
            <w:r>
              <w:t>AI переход продает управляемость применения ИИ, а не сам ИИ-инструмент. Любая формулировка, которая обещает эффект без Диагностики, данных, владельца эффекта и контроля, запрещена.</w:t>
            </w:r>
          </w:p>
        </w:tc>
      </w:tr>
    </w:tbl>
    <w:p>
      <w:pPr>
        <w:pStyle w:val="Heading1"/>
      </w:pPr>
      <w:r>
        <w:t>1. Чем AI переход не является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Подмена</w:t>
            </w:r>
          </w:p>
        </w:tc>
        <w:tc>
          <w:tcPr>
            <w:tcW w:type="dxa" w:w="3288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Почему нельзя</w:t>
            </w:r>
          </w:p>
        </w:tc>
        <w:tc>
          <w:tcPr>
            <w:tcW w:type="dxa" w:w="3515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Правильная рамка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Обучение промптам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Навык запросов не равен управленческому переходу.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Сначала мандат, владельцы, данные, экономика, риски и условия остановки.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Внедрение ChatGPT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Инструмент без управленческого контура ускоряет хаос.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Инструмент допустим только внутри проверенного варианта применения 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Автоматизация процессов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Автоматизация может ускорить плохой процесс.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Сначала проверяется, какой процесс и решение вообще можно ускорять.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Технический ИТ-проект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Технология не заменяет разработку, интеграцию и инженерное внедрение.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AI переход готовит и контролирует управленческий контур; технический проект может идти отдельно.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Модная AI-стратегия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Широкие лозунги без владельцев и stop-логики не дают управляемости.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Ограниченный активный набор не более 5 вариантов применения 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Гарантия эффекта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До данных клиента нельзя подтверждать экономию, рост выручки или окупаемость.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Можно обещать процесс проверки, документы, вердикт, контроль и дисциплину решений.</w:t>
            </w:r>
          </w:p>
        </w:tc>
      </w:tr>
    </w:tbl>
    <w:p>
      <w:pPr>
        <w:pStyle w:val="Heading1"/>
      </w:pPr>
      <w:r>
        <w:t>2. Запрещенные и разрешенные формулировки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309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Запрещено</w:t>
            </w:r>
          </w:p>
        </w:tc>
        <w:tc>
          <w:tcPr>
            <w:tcW w:type="dxa" w:w="4762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Разрешено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Внедрим ИИ за фиксированное число дней.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Проведем Диагностику готовности за согласованный срок и дадим управленческий вердикт.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Гарантируем экономию, рост выручки или окупаемость.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Проверим, где эффект может быть измерен, кто за него отвечает и какие данные нужны.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Обучим промптам, и компания станет AI-first.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Проверим, какие варианты применения ИИ допустимы для бизнеса и управляемы.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Найдем десятки кейсов и сразу запустим.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Отберем активный набор не более 5 вариантов с владельцами и условиями остановки.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ИИ заменит управленческое решение.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ИИ может поддерживать анализ, но управленческое решение остается у владельца.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Наши 12 кейсов доказывают эффект.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12 кейсов показывают обобщенные управленческие ситуации и вопросы для Диагностики.</w:t>
            </w:r>
          </w:p>
        </w:tc>
      </w:tr>
    </w:tbl>
    <w:p>
      <w:pPr>
        <w:pStyle w:val="Heading1"/>
      </w:pPr>
      <w:r>
        <w:t>3. Красные флаги в продаже</w:t>
      </w:r>
    </w:p>
    <w:p>
      <w:pPr>
        <w:pStyle w:val="ListBullet"/>
      </w:pPr>
      <w:r>
        <w:t>Клиент просит сразу инструмент и не готов обсуждать владельца эффекта.</w:t>
      </w:r>
    </w:p>
    <w:p>
      <w:pPr>
        <w:pStyle w:val="ListBullet"/>
      </w:pPr>
      <w:r>
        <w:t>Клиент хочет подтвердить уже принятое решение, а не проверить готовность.</w:t>
      </w:r>
    </w:p>
    <w:p>
      <w:pPr>
        <w:pStyle w:val="ListBullet"/>
      </w:pPr>
      <w:r>
        <w:t>Клиент просит бесплатную Диагностику как пресейл.</w:t>
      </w:r>
    </w:p>
    <w:p>
      <w:pPr>
        <w:pStyle w:val="ListBullet"/>
      </w:pPr>
      <w:r>
        <w:t>Команда хочет включить больше 5 вариантов в активный набор.</w:t>
      </w:r>
    </w:p>
    <w:p>
      <w:pPr>
        <w:pStyle w:val="ListBullet"/>
      </w:pPr>
      <w:r>
        <w:t>В публичном тексте появляются проценты экономии, рост выручки или окупаемость без данных.</w:t>
      </w:r>
    </w:p>
    <w:p>
      <w:pPr>
        <w:pStyle w:val="ListBullet"/>
      </w:pPr>
      <w:r>
        <w:t>Кейсы начинают звучать как реальные подтвержденные внедрения.</w:t>
      </w:r>
    </w:p>
    <w:p>
      <w:pPr>
        <w:pStyle w:val="ListBullet"/>
      </w:pPr>
      <w:r>
        <w:t>Сопровождение описывается как техническая поддержка инструмента.</w:t>
      </w:r>
    </w:p>
    <w:p>
      <w:pPr>
        <w:pStyle w:val="Heading1"/>
      </w:pPr>
      <w:r>
        <w:t>4. Контроль перед публикацией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4082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Вопрос контроля</w:t>
            </w:r>
          </w:p>
        </w:tc>
        <w:tc>
          <w:tcPr>
            <w:tcW w:type="dxa" w:w="2721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Вердикт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Ядро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Сохранена ли формула: сначала управляемость, потом ИИ?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нет — материал не выпускать.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Финансовые обещания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Есть ли цифры эффекта без данных клиента?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да — удалить или перевести в гипотезу после Диагностики.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Кейсы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Сказано ли, что кейсы обобщенные?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нет — добавить маркировку.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Продуктовая лестница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Диагностика остается входом для нового клиента?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нет — исправить.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Активный набор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Сохранен ли лимит не более 5 вариантов?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нет — исправить.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Техническая подмена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Материал не продает ChatGPT, промпты или автоматизацию как AI переход?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Если продает — переписать.</w:t>
            </w:r>
          </w:p>
        </w:tc>
      </w:tr>
    </w:tbl>
    <w:p>
      <w:pPr>
        <w:pStyle w:val="Heading1"/>
      </w:pPr>
      <w:r>
        <w:t>5. Разрешенный короткий язык</w:t>
      </w:r>
    </w:p>
    <w:p>
      <w:pPr>
        <w:pStyle w:val="ListBullet"/>
      </w:pPr>
      <w:r>
        <w:t>AI переход помогает превратить ИИ-активность в управляемый набор решений.</w:t>
      </w:r>
    </w:p>
    <w:p>
      <w:pPr>
        <w:pStyle w:val="ListBullet"/>
      </w:pPr>
      <w:r>
        <w:t>Диагностика показывает, можно ли запускать ИИ сейчас, при каких условиях или почему запуск надо остановить.</w:t>
      </w:r>
    </w:p>
    <w:p>
      <w:pPr>
        <w:pStyle w:val="ListBullet"/>
      </w:pPr>
      <w:r>
        <w:t>Вариант применения ИИ допускается к работе только при владельцах, данных, экономической логике, рисках и условиях остановки.</w:t>
      </w:r>
    </w:p>
    <w:p>
      <w:pPr>
        <w:pStyle w:val="ListBullet"/>
      </w:pPr>
      <w:r>
        <w:t>Финансовый эффект обсуждается после проверки данных, владельца эффекта и базовой линии.</w:t>
      </w:r>
    </w:p>
    <w:p>
      <w:pPr>
        <w:pStyle w:val="ListBullet"/>
      </w:pPr>
      <w:r>
        <w:t>Кейсы показывают типовые управленческие ситуации, а не обещают одинаковый результат.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r>
              <w:rPr>
                <w:b/>
              </w:rPr>
              <w:t xml:space="preserve">Финальный критерий P1C. </w:t>
            </w:r>
            <w:r>
              <w:t>Если материал продает управляемость, честную Диагностику, ограниченный активный набор и контроль фактов — он соответствует AI переходу. Если материал продает инструмент, магический эффект или обучение промптам как замену технологии — это Not Go.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AI переход | анти-позиционирование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