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eastAsia="Arial"/>
        </w:rPr>
        <w:t>Управление Директорами. Что это такое и как этим пользоваться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280"/>
      </w:pPr>
      <w:r>
        <w:rPr>
          <w:rFonts w:ascii="Calibri" w:hAnsi="Calibri"/>
          <w:color w:val="475569"/>
          <w:sz w:val="22"/>
        </w:rPr>
        <w:t>Главный входной документ к продукту Управление Директорами. Технологическая основа: CLM / C-Level Management / управление C-level-ядром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F3EBD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6A3C"/>
                <w:sz w:val="20"/>
              </w:rPr>
              <w:t>Главная формула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CLM переводит C-level из набора должностей в управляемое ядро ролей, мандатов, решений, данных, ритмов и ответственности. Технология нужна там, где цена управленческой ошибки уже слишком высока для хаоса, ручного давления и разрозненных решений.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Коротко</w:t>
      </w:r>
    </w:p>
    <w:p>
      <w:pPr>
        <w:spacing w:after="120"/>
      </w:pPr>
      <w:r>
        <w:rPr>
          <w:rFonts w:ascii="Arial" w:hAnsi="Arial" w:eastAsia="Arial"/>
        </w:rPr>
        <w:t>Управление Директорами на основе CLM / C-Level Management / управление C-level-ядром - авторская технология настройки первого управленческого круга компании. Она показывает, кто реально владеет решениями, где разорваны роли и мандаты, какие данные нужны для управления и почему результат застревает между директорами.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CLM не заменяет опыт директоров. CLM делает видимым то, что отдельная функция часто не видит сама: конфликт KPI, разрыв владельца решения, отсутствие единого ритма, слабую передачу решений в исполнение, перегруз CEO / генерального директора и неготовность к AI / ИИ.</w:t>
      </w:r>
    </w:p>
    <w:p>
      <w:pPr>
        <w:pStyle w:val="Heading1"/>
      </w:pPr>
      <w:r>
        <w:rPr>
          <w:rFonts w:ascii="Calibri" w:hAnsi="Calibri"/>
          <w:color w:val="0B1F33"/>
        </w:rPr>
        <w:t>2. Для кого и зачем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Сторона</w:t>
            </w:r>
          </w:p>
        </w:tc>
        <w:tc>
          <w:tcPr>
            <w:tcW w:type="dxa" w:w="338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Зачем нужна CLM</w:t>
            </w:r>
          </w:p>
        </w:tc>
        <w:tc>
          <w:tcPr>
            <w:tcW w:type="dxa" w:w="446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получает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CEO / генеральный директор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Снять ручную перегрузку и вернуть управляемость первому кругу.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Кто владеет решениями, где блокируются мандаты, какие решения возвращаются к CEO, что чинить первым.</w:t>
            </w:r>
          </w:p>
        </w:tc>
      </w:tr>
      <w:tr>
        <w:tc>
          <w:tcPr>
            <w:tcW w:type="dxa" w:w="223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C-level-команда / первый управленческий круг</w:t>
            </w:r>
          </w:p>
        </w:tc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Согласовать роли, границы ответственности, общие KPI и правила решений.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Понятные мандаты, интерфейсы ролей, общий ритм и меньше борьбы функций друг с другом.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Владелец компании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Понять, способна ли команда управлять бизнесом без постоянного ручного давления.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Диагноз управляемости, риск зависимости от отдельных людей, сценарий развития или замены.</w:t>
            </w:r>
          </w:p>
        </w:tc>
      </w:tr>
      <w:tr>
        <w:tc>
          <w:tcPr>
            <w:tcW w:type="dxa" w:w="223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Board / совет директоров</w:t>
            </w:r>
          </w:p>
        </w:tc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Получить прозрачную картину верхнего управленческого контура.</w:t>
            </w:r>
          </w:p>
        </w:tc>
        <w:tc>
          <w:tcPr>
            <w:tcW w:type="dxa" w:w="446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Понятные вопросы к CEO, контроль решений, панель сигналов, дорожная карта перенастройки.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Что именно делает CLM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c>
          <w:tcPr>
            <w:tcW w:type="dxa" w:w="180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46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проверяется</w:t>
            </w:r>
          </w:p>
        </w:tc>
        <w:tc>
          <w:tcPr>
            <w:tcW w:type="dxa" w:w="360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Практический результат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Роли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Какие управленческие функции реально закрыты, а какие только названы.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Карта ролей и пустот.</w:t>
            </w:r>
          </w:p>
        </w:tc>
      </w:tr>
      <w:tr>
        <w:tc>
          <w:tcPr>
            <w:tcW w:type="dxa" w:w="18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Мандаты</w:t>
            </w:r>
          </w:p>
        </w:tc>
        <w:tc>
          <w:tcPr>
            <w:tcW w:type="dxa" w:w="46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 кого есть право и обязанность владеть решениями.</w:t>
            </w:r>
          </w:p>
        </w:tc>
        <w:tc>
          <w:tcPr>
            <w:tcW w:type="dxa" w:w="36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Решение: закрепить, передать, усилить, заменить.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Решения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 решения входят, фильтруются, принимаются, фиксируются и исполняются.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Decision OS / операционная система решений.</w:t>
            </w:r>
          </w:p>
        </w:tc>
      </w:tr>
      <w:tr>
        <w:tc>
          <w:tcPr>
            <w:tcW w:type="dxa" w:w="18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Данные</w:t>
            </w:r>
          </w:p>
        </w:tc>
        <w:tc>
          <w:tcPr>
            <w:tcW w:type="dxa" w:w="46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Какие данные нужны для решения и кто отвечает за их качество.</w:t>
            </w:r>
          </w:p>
        </w:tc>
        <w:tc>
          <w:tcPr>
            <w:tcW w:type="dxa" w:w="36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Минимальный пакет данных и владелец реакции.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Ритмы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Как C-level синхронизируется без лишних совещаний.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Ритм управления, review / разбор, обязательства.</w:t>
            </w:r>
          </w:p>
        </w:tc>
      </w:tr>
      <w:tr>
        <w:tc>
          <w:tcPr>
            <w:tcW w:type="dxa" w:w="18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Устойчивость</w:t>
            </w:r>
          </w:p>
        </w:tc>
        <w:tc>
          <w:tcPr>
            <w:tcW w:type="dxa" w:w="46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Что произойдет под нагрузкой, в кризисе или при уходе ключевого человека.</w:t>
            </w:r>
          </w:p>
        </w:tc>
        <w:tc>
          <w:tcPr>
            <w:tcW w:type="dxa" w:w="36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Карта шоков, резервов и восстановления.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Где AI / ИИ меняет роли, решения, данные, экономику и ответственность.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ИИ-мандаты, условия запуска, риски.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Чем CLM отличается от рынка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На рынке есть сильные решения, но они обычно закрывают отдельные части проблемы: организационное здоровье, принятие решений, оценку талантов, вовлеченность, стратегическое планирование или работу совета директоров. CLM собирает эти слои в один контур C-level-ядра и привязывает их к ролям, мандатам, решениям и результату.</w:t>
      </w:r>
    </w:p>
    <w:p>
      <w:pPr>
        <w:spacing w:before="40" w:after="160"/>
      </w:pPr>
      <w:r>
        <w:rPr>
          <w:rFonts w:ascii="Calibri" w:hAnsi="Calibri"/>
          <w:i/>
          <w:color w:val="475569"/>
          <w:sz w:val="16"/>
        </w:rPr>
        <w:t>Сноска. Источники конкурентного блока проверялись по публичным страницам: McKinsey — https://www.mckinsey.com/capabilities/people-and-organizational-performance/how-we-help-clients; Bain — https://www.bain.com/consulting-services/organization/decision-effectiveness/; Korn Ferry — https://www.kornferry.com/capabilities; Workday — https://www.workday.com/en-us/products/employee-voice/overview.html; Decision Lens — https://www.decisionlens.com/; Board Intelligence — https://www.boardintelligence.com/board-portal; Diligent — https://www.diligent.com/products/boards.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7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Игрок / инструмент</w:t>
            </w:r>
          </w:p>
        </w:tc>
        <w:tc>
          <w:tcPr>
            <w:tcW w:type="dxa" w:w="237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предлагает</w:t>
            </w:r>
          </w:p>
        </w:tc>
        <w:tc>
          <w:tcPr>
            <w:tcW w:type="dxa" w:w="2232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Сила</w:t>
            </w:r>
          </w:p>
        </w:tc>
        <w:tc>
          <w:tcPr>
            <w:tcW w:type="dxa" w:w="309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Ограничение относительно CLM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McKinsey People &amp; Organizational Performance и Organizational Health Index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Организационное здоровье, лидерство, культура, изменения, бенчмарки.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Сильная доказательная и сравнительная база.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Шире CLM, но не является готовой технологией настройки конкретного C-level-ядра по 12 этапам.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Bain Decision Effectiveness и RAPID / инструмент распределения ролей в решениях</w:t>
            </w:r>
          </w:p>
        </w:tc>
        <w:tc>
          <w:tcPr>
            <w:tcW w:type="dxa" w:w="237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Качество и скорость решений, ясность ролей в принятии решений.</w:t>
            </w:r>
          </w:p>
        </w:tc>
        <w:tc>
          <w:tcPr>
            <w:tcW w:type="dxa" w:w="223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Очень сильный фокус на решениях и ответственности.</w:t>
            </w:r>
          </w:p>
        </w:tc>
        <w:tc>
          <w:tcPr>
            <w:tcW w:type="dxa" w:w="309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Сильнее в decision / решениях, но уже CLM: не закрывает всю архитектуру ролей, устойчивости, AI / ИИ и дорожной карты C-level-ядра.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Korn Ferry Assessment &amp; Succession, Board &amp; CEO Services, Talent Suite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Оценка, преемственность, лидерство, структура, люди, CEO и board / совет директоров.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Сильная HR / people science / наука о людях и лидерстве.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Риск смещения в оценку людей. CLM сначала проверяет систему ролей, мандатов и решений, а потом человека в роли.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Workday Peakon Employee Voice</w:t>
            </w:r>
          </w:p>
        </w:tc>
        <w:tc>
          <w:tcPr>
            <w:tcW w:type="dxa" w:w="237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Employee voice / голос сотрудников, вовлеченность, удержание, развитие лидеров.</w:t>
            </w:r>
          </w:p>
        </w:tc>
        <w:tc>
          <w:tcPr>
            <w:tcW w:type="dxa" w:w="223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Сильная регулярная обратная связь и аналитика по людям.</w:t>
            </w:r>
          </w:p>
        </w:tc>
        <w:tc>
          <w:tcPr>
            <w:tcW w:type="dxa" w:w="309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Смотрит снизу вверх на опыт сотрудников. CLM смотрит сверху на управляемость C-level-ядра.</w:t>
            </w:r>
          </w:p>
        </w:tc>
      </w:tr>
      <w:tr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Decision Lens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Приоритизация, сценарии, бюджетирование, planning / планирование.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Сильная платформа для прозрачного выбора и распределения ресурсов.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Сильный инструмент выбора, но не методология C-level-архитектуры, мандатов и лидерского перехода.</w:t>
            </w:r>
          </w:p>
        </w:tc>
      </w:tr>
      <w:tr>
        <w:tc>
          <w:tcPr>
            <w:tcW w:type="dxa" w:w="237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Diligent Boards и Board Intelligence</w:t>
            </w:r>
          </w:p>
        </w:tc>
        <w:tc>
          <w:tcPr>
            <w:tcW w:type="dxa" w:w="237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Board portal / портал совета директоров, материалы, протоколы, управление заседаниями.</w:t>
            </w:r>
          </w:p>
        </w:tc>
        <w:tc>
          <w:tcPr>
            <w:tcW w:type="dxa" w:w="223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Сильная операционная инфраструктура для board / совета директоров.</w:t>
            </w:r>
          </w:p>
        </w:tc>
        <w:tc>
          <w:tcPr>
            <w:tcW w:type="dxa" w:w="309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Автоматизируют работу совета, но не диагностируют C-level-ядро и не перенастраивают систему управленческих мандатов.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5. Почему преимущество CLM не в количестве таблиц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FBFA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66E"/>
                <w:sz w:val="20"/>
              </w:rPr>
              <w:t>Принцип релизной версии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CLM должна быть достаточной, а не перегруженной. Документ или таблица нужны только тогда, когда они помогают принять решение, увидеть разрыв, закрепить мандат, выбрать действие или проверить результат.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CLM не требует проходить весь путь с нуля, если у клиента уже понятна точка входа.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Блоки 1-2 являются объяснительным основанием и не требуют обязательных XLSX.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Блоки 3-12 дают рабочие этапы диагностики, оценки, решений, синхронизации, устойчивости, AI / ИИ, панели, дорожной карты и артефактов.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FAQ / вопросы и ответы и глоссарий живут отдельно, чтобы не раздувать каждый блок.</w:t>
      </w:r>
    </w:p>
    <w:p>
      <w:pPr>
        <w:pStyle w:val="Heading1"/>
      </w:pPr>
      <w:r>
        <w:rPr>
          <w:rFonts w:ascii="Calibri" w:hAnsi="Calibri"/>
          <w:color w:val="0B1F33"/>
        </w:rPr>
        <w:t>6. Блок-схема CLM 1-12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547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№</w:t>
            </w:r>
          </w:p>
        </w:tc>
        <w:tc>
          <w:tcPr>
            <w:tcW w:type="dxa" w:w="244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352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делает</w:t>
            </w:r>
          </w:p>
        </w:tc>
        <w:tc>
          <w:tcPr>
            <w:tcW w:type="dxa" w:w="355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Выход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Фундамент CLM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Понять, что такое CLM и какую проблему она решает.</w:t>
            </w:r>
          </w:p>
        </w:tc>
        <w:tc>
          <w:tcPr>
            <w:tcW w:type="dxa" w:w="3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Единая рамка технологии.</w:t>
            </w:r>
          </w:p>
        </w:tc>
      </w:tr>
      <w:tr>
        <w:tc>
          <w:tcPr>
            <w:tcW w:type="dxa" w:w="547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244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Архитектура C-level-ядра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Разложить C-level на роли, мандаты и модель 23 / 15 / 7.</w:t>
            </w:r>
          </w:p>
        </w:tc>
        <w:tc>
          <w:tcPr>
            <w:tcW w:type="dxa" w:w="35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Карта ролей и мандатов.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Диагностика C-level-ядра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Проверить, работает ли C-level как система.</w:t>
            </w:r>
          </w:p>
        </w:tc>
        <w:tc>
          <w:tcPr>
            <w:tcW w:type="dxa" w:w="3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Карта разрывов и первичный план.</w:t>
            </w:r>
          </w:p>
        </w:tc>
      </w:tr>
      <w:tr>
        <w:tc>
          <w:tcPr>
            <w:tcW w:type="dxa" w:w="547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244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Оценка C-level-руководителей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Оценить человека относительно роли, мандата и решений.</w:t>
            </w:r>
          </w:p>
        </w:tc>
        <w:tc>
          <w:tcPr>
            <w:tcW w:type="dxa" w:w="35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Решение: развить, усилить, перераспределить, заменить.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Decision OS / операционная система решений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Построить воспроизводимый контур решений.</w:t>
            </w:r>
          </w:p>
        </w:tc>
        <w:tc>
          <w:tcPr>
            <w:tcW w:type="dxa" w:w="3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Вход, владелец, права, данные, фиксация, разбор.</w:t>
            </w:r>
          </w:p>
        </w:tc>
      </w:tr>
      <w:tr>
        <w:tc>
          <w:tcPr>
            <w:tcW w:type="dxa" w:w="547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244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Оркестрация и синхронизация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Сшить роли, KPI, интерфейсы и доверие.</w:t>
            </w:r>
          </w:p>
        </w:tc>
        <w:tc>
          <w:tcPr>
            <w:tcW w:type="dxa" w:w="35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Карта интерфейсов и общий ритм.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Организационная устойчивость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Проверить управляемость под нагрузкой.</w:t>
            </w:r>
          </w:p>
        </w:tc>
        <w:tc>
          <w:tcPr>
            <w:tcW w:type="dxa" w:w="3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Шоки, резервы, восстановление.</w:t>
            </w:r>
          </w:p>
        </w:tc>
      </w:tr>
      <w:tr>
        <w:tc>
          <w:tcPr>
            <w:tcW w:type="dxa" w:w="547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8</w:t>
            </w:r>
          </w:p>
        </w:tc>
        <w:tc>
          <w:tcPr>
            <w:tcW w:type="dxa" w:w="244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Лидерский переход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Перевести лидерство от ручного контроля к системе.</w:t>
            </w:r>
          </w:p>
        </w:tc>
        <w:tc>
          <w:tcPr>
            <w:tcW w:type="dxa" w:w="35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Сдвиги лидерского режима и делегирование мандатов.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ИИ-контур CLM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Встроить AI / ИИ в мандаты, данные, решения и риски.</w:t>
            </w:r>
          </w:p>
        </w:tc>
        <w:tc>
          <w:tcPr>
            <w:tcW w:type="dxa" w:w="3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ИИ-мандаты и условия запуска.</w:t>
            </w:r>
          </w:p>
        </w:tc>
      </w:tr>
      <w:tr>
        <w:tc>
          <w:tcPr>
            <w:tcW w:type="dxa" w:w="547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244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Метрики и панель CLM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Собрать сигналы управляемости.</w:t>
            </w:r>
          </w:p>
        </w:tc>
        <w:tc>
          <w:tcPr>
            <w:tcW w:type="dxa" w:w="35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7 приборов панели и владельцы реакции.</w:t>
            </w:r>
          </w:p>
        </w:tc>
      </w:tr>
      <w:tr>
        <w:tc>
          <w:tcPr>
            <w:tcW w:type="dxa" w:w="54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Дорожная карта развития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Перевести диагностику в программу перенастройки.</w:t>
            </w:r>
          </w:p>
        </w:tc>
        <w:tc>
          <w:tcPr>
            <w:tcW w:type="dxa" w:w="3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5-7 приоритетов и план 30 / 60 / 90 / 180 / 360.</w:t>
            </w:r>
          </w:p>
        </w:tc>
      </w:tr>
      <w:tr>
        <w:tc>
          <w:tcPr>
            <w:tcW w:type="dxa" w:w="547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12</w:t>
            </w:r>
          </w:p>
        </w:tc>
        <w:tc>
          <w:tcPr>
            <w:tcW w:type="dxa" w:w="244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Артефакты CLM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Закрепить минимальный комплект рабочих документов.</w:t>
            </w:r>
          </w:p>
        </w:tc>
        <w:tc>
          <w:tcPr>
            <w:tcW w:type="dxa" w:w="35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Артефакты без документального долга.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7. Как входить в CLM не только с начала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c>
          <w:tcPr>
            <w:tcW w:type="dxa" w:w="338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Ситуация входа</w:t>
            </w:r>
          </w:p>
        </w:tc>
        <w:tc>
          <w:tcPr>
            <w:tcW w:type="dxa" w:w="144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Старт</w:t>
            </w:r>
          </w:p>
        </w:tc>
        <w:tc>
          <w:tcPr>
            <w:tcW w:type="dxa" w:w="525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сделать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Нет общего понимания CLM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1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Сначала объяснить технологию и проблему.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Есть оргструктура, но не ясны мандаты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2</w:t>
            </w:r>
          </w:p>
        </w:tc>
        <w:tc>
          <w:tcPr>
            <w:tcW w:type="dxa" w:w="52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Собрать карту ролей, мандатов и модели 23 / 15 / 7.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Есть ощущение хаоса в первом круге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3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Начать с диагностики C-level-ядра.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Есть сомнение в конкретном директоре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4</w:t>
            </w:r>
          </w:p>
        </w:tc>
        <w:tc>
          <w:tcPr>
            <w:tcW w:type="dxa" w:w="52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Оценить руководителя относительно роли и мандата.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Решения буксуют или возвращаются к CEO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5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Настроить Decision OS / операционную систему решений.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Функции спорят и тянут KPI в разные стороны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6</w:t>
            </w:r>
          </w:p>
        </w:tc>
        <w:tc>
          <w:tcPr>
            <w:tcW w:type="dxa" w:w="52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Собрать интерфейсы, общий ритм и совместную ответственность.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Компания плохо держит нагрузку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7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Проверить устойчивость и восстановление.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CEO держит все на себе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8</w:t>
            </w:r>
          </w:p>
        </w:tc>
        <w:tc>
          <w:tcPr>
            <w:tcW w:type="dxa" w:w="52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Провести лидерский переход.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 уже влияет на решения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9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Проверить AI / ИИ-контур управления.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Нужен регулярный контроль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10</w:t>
            </w:r>
          </w:p>
        </w:tc>
        <w:tc>
          <w:tcPr>
            <w:tcW w:type="dxa" w:w="52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Собрать панель управляемости.</w:t>
            </w:r>
          </w:p>
        </w:tc>
      </w:tr>
      <w:tr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Диагноз есть, действий нет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11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Собрать дорожную карту.</w:t>
            </w:r>
          </w:p>
        </w:tc>
      </w:tr>
      <w:tr>
        <w:tc>
          <w:tcPr>
            <w:tcW w:type="dxa" w:w="338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Документов много, пользы мало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Блок 12</w:t>
            </w:r>
          </w:p>
        </w:tc>
        <w:tc>
          <w:tcPr>
            <w:tcW w:type="dxa" w:w="525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Оставить только нужные артефакты.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8. Комплект документов релиза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374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633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Роль в комплекте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Главный документ: CLM. Что это такое и как этим пользоваться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Единый вход в технологию для CEO, C-level-команды, владельца и board / совета директоров.</w:t>
            </w:r>
          </w:p>
        </w:tc>
      </w:tr>
      <w:tr>
        <w:tc>
          <w:tcPr>
            <w:tcW w:type="dxa" w:w="374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12 DOCX-блоков</w:t>
            </w:r>
          </w:p>
        </w:tc>
        <w:tc>
          <w:tcPr>
            <w:tcW w:type="dxa" w:w="633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Рабочие документы по этапам CLM. Каждый блок имеет вход, выход, границы и пример результата.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FAQ / вопросы и ответы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Единый файл возражений, вопросов и ответов по технологии.</w:t>
            </w:r>
          </w:p>
        </w:tc>
      </w:tr>
      <w:tr>
        <w:tc>
          <w:tcPr>
            <w:tcW w:type="dxa" w:w="3744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Глоссарий</w:t>
            </w:r>
          </w:p>
        </w:tc>
        <w:tc>
          <w:tcPr>
            <w:tcW w:type="dxa" w:w="633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Единый терминологический стандарт CLM.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XLSX 3-12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Рабочие таблицы для заполнения и анализа на этапах, где таблицы действительно нужны.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9. Короткое описание этапов внедрения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c>
          <w:tcPr>
            <w:tcW w:type="dxa" w:w="252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Этап внедрения</w:t>
            </w:r>
          </w:p>
        </w:tc>
        <w:tc>
          <w:tcPr>
            <w:tcW w:type="dxa" w:w="144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Блоки</w:t>
            </w:r>
          </w:p>
        </w:tc>
        <w:tc>
          <w:tcPr>
            <w:tcW w:type="dxa" w:w="612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Смысл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Понять систему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1-2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Объяснить CLM, роли, мандаты, модель 23 / 15 / 7.</w:t>
            </w:r>
          </w:p>
        </w:tc>
      </w:tr>
      <w:tr>
        <w:tc>
          <w:tcPr>
            <w:tcW w:type="dxa" w:w="252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Увидеть разрывы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612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Понять, где C-level-ядро не работает как система.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Проверить людей в ролях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Принять решения по развитию, усилению, перераспределению или замене.</w:t>
            </w:r>
          </w:p>
        </w:tc>
      </w:tr>
      <w:tr>
        <w:tc>
          <w:tcPr>
            <w:tcW w:type="dxa" w:w="252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Настроить решения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612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Закрепить владельцев, права, данные, фиксацию и разбор решений.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Сшить первый круг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6-8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Синхронизация, устойчивость, лидерский переход.</w:t>
            </w:r>
          </w:p>
        </w:tc>
      </w:tr>
      <w:tr>
        <w:tc>
          <w:tcPr>
            <w:tcW w:type="dxa" w:w="252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Подключить AI / ИИ при необходимости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612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Встроить AI / ИИ в управление, а не в отдельную игрушку.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Управлять изменением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10-12</w:t>
            </w:r>
          </w:p>
        </w:tc>
        <w:tc>
          <w:tcPr>
            <w:tcW w:type="dxa" w:w="61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Панель, дорожная карта, минимальные артефакты.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Что CLM не является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309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983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Почему это важно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HR-оценкой директоров</w:t>
            </w:r>
          </w:p>
        </w:tc>
        <w:tc>
          <w:tcPr>
            <w:tcW w:type="dxa" w:w="698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CLM сначала проверяет систему ролей, мандатов и решений, а не личность руководителя вообще.</w:t>
            </w:r>
          </w:p>
        </w:tc>
      </w:tr>
      <w:tr>
        <w:tc>
          <w:tcPr>
            <w:tcW w:type="dxa" w:w="309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Новой оргструктурой</w:t>
            </w:r>
          </w:p>
        </w:tc>
        <w:tc>
          <w:tcPr>
            <w:tcW w:type="dxa" w:w="6983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CLM показывает фактическое владение решениями, а не рисует еще одну схему подчиненности.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Системой совещаний</w:t>
            </w:r>
          </w:p>
        </w:tc>
        <w:tc>
          <w:tcPr>
            <w:tcW w:type="dxa" w:w="698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Ритм важен, но центр CLM - качество решений, владельцы и ответственность.</w:t>
            </w:r>
          </w:p>
        </w:tc>
      </w:tr>
      <w:tr>
        <w:tc>
          <w:tcPr>
            <w:tcW w:type="dxa" w:w="309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Каталогом метрик</w:t>
            </w:r>
          </w:p>
        </w:tc>
        <w:tc>
          <w:tcPr>
            <w:tcW w:type="dxa" w:w="6983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Метрика нужна только если ведет к действию и владельцу реакции.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ИИ-проектом</w:t>
            </w:r>
          </w:p>
        </w:tc>
        <w:tc>
          <w:tcPr>
            <w:tcW w:type="dxa" w:w="698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AI / ИИ включается как управленческий контур, если он влияет на решения, данные, экономику или риски.</w:t>
            </w:r>
          </w:p>
        </w:tc>
      </w:tr>
      <w:tr>
        <w:tc>
          <w:tcPr>
            <w:tcW w:type="dxa" w:w="3096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Папкой шаблонов</w:t>
            </w:r>
          </w:p>
        </w:tc>
        <w:tc>
          <w:tcPr>
            <w:tcW w:type="dxa" w:w="6983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Артефакт создается только после теста необходимости.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Ролевой контроль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28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Роль проверки</w:t>
            </w:r>
          </w:p>
        </w:tc>
        <w:tc>
          <w:tcPr>
            <w:tcW w:type="dxa" w:w="720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Вердикт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Архитектор CLM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GO / запускать. Документ сохраняет 12 блоков и не создает новую технологию.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Методолог-дедупликатор</w:t>
            </w:r>
          </w:p>
        </w:tc>
        <w:tc>
          <w:tcPr>
            <w:tcW w:type="dxa" w:w="72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GO / запускать. FAQ, глоссарий и служебные хвосты вынесены из блоков.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Редактор C-Level Insight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GO / запускать. Подача соответствует executive architecture + diagnostic precision + warm paper intelligence.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Коммерческий внедренец</w:t>
            </w:r>
          </w:p>
        </w:tc>
        <w:tc>
          <w:tcPr>
            <w:tcW w:type="dxa" w:w="72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GO / запускать. Есть понятный вход для 4 сторон и несколько маршрутов применения.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QA / контроль соответствия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GO / запускать. Блоки 1-12 сверены с назначением блоков CLM.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B1F33"/>
        </w:rPr>
        <w:t>12. Источники для конкурентного блока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Источники ниже использованы только для короткого сравнения рынка. Они не являются основой технологии CLM: основу задают документы `CLM.docx` и `CLM_02_NAZNACHENIE_BLOKOV.docx`.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c>
          <w:tcPr>
            <w:tcW w:type="dxa" w:w="180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3528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Что проверено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McKinsey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People &amp; Organizational Performance, Organizational Health Index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https://www.mckinsey.com/capabilities/people-and-organizational-performance/how-we-help-clients</w:t>
            </w:r>
          </w:p>
        </w:tc>
      </w:tr>
      <w:tr>
        <w:tc>
          <w:tcPr>
            <w:tcW w:type="dxa" w:w="18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Bain &amp; Company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Decision Effectiveness, RAPID</w:t>
            </w:r>
          </w:p>
        </w:tc>
        <w:tc>
          <w:tcPr>
            <w:tcW w:type="dxa" w:w="475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https://www.bain.com/consulting-services/organization/decision-effectiveness/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Korn Ferry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Capabilities: organization strategy, assessment, succession, board and CEO services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https://www.kornferry.com/capabilities</w:t>
            </w:r>
          </w:p>
        </w:tc>
      </w:tr>
      <w:tr>
        <w:tc>
          <w:tcPr>
            <w:tcW w:type="dxa" w:w="18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Workday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Workday Peakon Employee Voice</w:t>
            </w:r>
          </w:p>
        </w:tc>
        <w:tc>
          <w:tcPr>
            <w:tcW w:type="dxa" w:w="475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https://www.workday.com/en-us/products/employee-voice/overview.html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Decision Lens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Integrated planning software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https://www.decisionlens.com/</w:t>
            </w:r>
          </w:p>
        </w:tc>
      </w:tr>
      <w:tr>
        <w:tc>
          <w:tcPr>
            <w:tcW w:type="dxa" w:w="1800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Board Intelligence</w:t>
            </w:r>
          </w:p>
        </w:tc>
        <w:tc>
          <w:tcPr>
            <w:tcW w:type="dxa" w:w="3528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Board portal and board effectiveness tools</w:t>
            </w:r>
          </w:p>
        </w:tc>
        <w:tc>
          <w:tcPr>
            <w:tcW w:type="dxa" w:w="4752"/>
            <w:vAlign w:val="center"/>
            <w:shd w:fill="FBFAF7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https://www.boardintelligence.com/board-portal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Diligent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Board management software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https://www.diligent.com/products/boards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CLM_MAIN_GUIDE_WHAT_IS_CLM_V1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