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 w:eastAsia="Arial"/>
        </w:rPr>
        <w:t>Управление Директорами. FAQ / частые вопросы</w:t>
      </w:r>
    </w:p>
    <w:p>
      <w:r>
        <w:rPr>
          <w:rFonts w:ascii="Arial" w:hAnsi="Arial" w:eastAsia="Arial"/>
          <w:color w:val="4A5568"/>
          <w:sz w:val="18"/>
        </w:rPr>
        <w:t>Технологическая основа: CLM / C-Level Management / управление C-level-ядром.</w:t>
      </w:r>
    </w:p>
    <w:p>
      <w:pPr>
        <w:spacing w:after="240"/>
      </w:pPr>
      <w:r>
        <w:rPr>
          <w:rFonts w:ascii="Calibri" w:hAnsi="Calibri" w:eastAsia="Calibri"/>
          <w:b w:val="0"/>
          <w:color w:val="475569"/>
          <w:sz w:val="21"/>
        </w:rPr>
        <w:t>Релизная версия FAQ / частых вопросов по продукту Управление Директорами на основе CLM / C-Level Management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10080"/>
      </w:tblGrid>
      <w:tr>
        <w:tc>
          <w:tcPr>
            <w:tcW w:type="dxa" w:w="10080"/>
            <w:shd w:fill="F3EBD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1"/>
              </w:rPr>
              <w:t>Назначение документа</w:t>
            </w:r>
          </w:p>
          <w:p>
            <w:r>
              <w:rPr>
                <w:rFonts w:ascii="Calibri" w:hAnsi="Calibri" w:eastAsia="Calibri"/>
                <w:b w:val="0"/>
                <w:color w:val="111827"/>
                <w:sz w:val="19"/>
              </w:rPr>
              <w:t>FAQ используется как единый справочник ответов. Он не должен дублироваться внутри каждого блока и не заменяет блоки 1-12.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 w:eastAsia="Calibri"/>
          <w:b w:val="0"/>
          <w:color w:val="111827"/>
          <w:sz w:val="21"/>
        </w:rPr>
        <w:t>Единый документ вопросов, возражений и ответов по продукту Управление Директорами и технологии CLM</w:t>
      </w:r>
    </w:p>
    <w:p>
      <w:pPr>
        <w:pStyle w:val="Heading1"/>
      </w:pPr>
      <w:r>
        <w:t>1. Правила использования FAQ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40"/>
        <w:gridCol w:w="504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1F33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Правило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1F33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Содержание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Один источник вопросов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Все повторяющиеся вопросы и ответы хранятся в Управление_Директорами_CLM_FAQ_частые_вопросы.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Ответы без продажи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FAQ должен объяснять управленческую логику, а не выглядеть как рекламный блок.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Нет дублей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Если вопрос повторяется в нескольких блоках, сохраняется один универсальный ответ и при необходимости блоковая ремарка.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Возражения директоров сохраняются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Не сглаживать сопротивление: FAQ должен отвечать на реальные возражения против CLM.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Разделение по аудиториям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Вопросы группируются по собственнику, CEO, C-level, HR, ИТ/данным, AI / ИИ и внедрению.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Блоки без FAQ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В DOCX-блоках удаляется раздел FAQ; остаётся ссылка на нужный раздел Master FAQ.</w:t>
            </w:r>
          </w:p>
        </w:tc>
      </w:tr>
    </w:tbl>
    <w:p/>
    <w:p>
      <w:pPr>
        <w:pStyle w:val="Heading1"/>
      </w:pPr>
      <w:r>
        <w:t>2. Универсальные вопросы о технологии CLM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40"/>
        <w:gridCol w:w="504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1F33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Вопрос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1F33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Ответ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Зачем нужна CLM, если в компании уже есть директора?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Наличие директоров не доказывает, что верхний управленческий контур работает как система. CLM проверяет связку ролей, мандатов, прав решений, данных, KPI, ритмов, ответственности и результата.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CLM — это новая оргструктура?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Нет. Оргструктура показывает форму подчинённости. CLM показывает, кто реально владеет решениями, мандатами, данными, рисками и результатом.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CLM — это HR-оценка директоров?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Нет. HR-оценка смотрит на человека. CLM сначала диагностирует систему C-level-ядра, а затем оценивает руководителя только в контексте роли, мандата и системной задачи.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CLM заменяет стратегическую сессию?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Нет. Стратегическая сессия может дать решения и приоритеты. CLM проверяет, кто владеет этими решениями, как они проходят через данные, права, ритмы, исполнение и управленческую память.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Почему CLM влияет на деньги?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Качество C-level-решений, скорость согласования, ясность мандатов, достоверность данных и дисциплина исполнения влияют на выручку, маржу, операционные расходы, риски, ликвидность и стоимость ошибок.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CLM — это разовая диагностика или постоянная технология?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Диагностика может быть стартом, но зрелая CLM работает как регулярная проверка и перенастройка верхнего управленческого контура.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Почему нельзя просто провести аудит процессов?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Процессный аудит смотрит на процессы. CLM смотрит на верхний контур решений: кто имеет право решать, кто отвечает за данные, где конфликт KPI, где решения тормозятся и где CEO вручную сшивает систему.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Не станет ли CLM бюрократией?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Станет, если оставить все документы и метрики без отбора. Поэтому оптимизированная CLM должна оставить только элементы, которые создают вход, действие, выход, артефакт или управленческий сигнал.</w:t>
            </w:r>
          </w:p>
        </w:tc>
      </w:tr>
    </w:tbl>
    <w:p/>
    <w:p>
      <w:pPr>
        <w:pStyle w:val="Heading1"/>
      </w:pPr>
      <w:r>
        <w:t>3. Вопросы о C-level-архитектуре и модели 23 / 15 / 7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40"/>
        <w:gridCol w:w="504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1F33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Вопрос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1F33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Ответ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У нас нет 23 директоров. Значит модель не подходит?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Подходит. 23 роли — это полная карта функций и мандатов, а не требование к численности. В меньших компаниях роли сжимаются, но мандаты не исчезают.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Можно ли одному человеку совмещать несколько C-level-ролей?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Да, если мандаты, права решений, риски совмещения и ритм проверки явно зафиксированы. Совмещение роли не означает исчезновение функции.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Почему роль не равна должности?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Должность показывает название позиции, а роль показывает управленческую функцию. Человек может иметь должность, но не держать нужный мандат.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Почему в минимальной модели 7 нужен CFO?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Потому что без финансового мандата C-level-ядро слабо управляет P&amp;L, cash flow, ликвидностью, инвестициями, рисками и доказуемой результативностью.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Когда нужно расширять модель 7 до 15 или 23?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Когда совмещение мандатов начинает тормозить решения, перегружать ключевых людей, размывать ответственность или создавать системный риск.</w:t>
            </w:r>
          </w:p>
        </w:tc>
      </w:tr>
    </w:tbl>
    <w:p/>
    <w:p>
      <w:pPr>
        <w:pStyle w:val="Heading1"/>
      </w:pPr>
      <w:r>
        <w:t>4. Вопросы о диагностике и оценке руководителей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40"/>
        <w:gridCol w:w="504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1F33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Вопрос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1F33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Ответ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Почему сначала диагностика системы, а потом оценка руководителей?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Потому что слабый результат функции может быть вызван не человеком, а разрывом между мандатом, данными, полномочиями, KPI и ритмом решений.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Что даёт Блок 3?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Диагностический профиль C-level-ядра: где система ломается в ролях, мандатах, решениях, данных, ритмах, доверии, артефактах и AI / ИИ-готовности.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Что даёт Блок 4?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Оценку конкретного руководителя в конкретной роли и мандате: готов ли он удерживать функцию, решения, доверие и системную задачу.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Почему нельзя оценить руководителя “вообще”?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C-level-руководитель должен оцениваться не по абстрактной харизме или прошлому опыту, а по соответствию роли, мандату, решениям, данным, доверию и текущему разрыву компании.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Можно ли сравнивать разных руководителей?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Да, если каждый оценивается по своей роли и единой логике шкал. Но сравнение должно учитывать разные мандаты и системные задачи.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Почему RRI, ARI, LTI и подобные метрики не надо показывать всей C-level-команде?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Потому что это чувствительные диагностические сигналы. Они должны оставаться в закрытом слое для консультанта, CEO и собственника.</w:t>
            </w:r>
          </w:p>
        </w:tc>
      </w:tr>
    </w:tbl>
    <w:p/>
    <w:p>
      <w:pPr>
        <w:pStyle w:val="Heading1"/>
      </w:pPr>
      <w:r>
        <w:t>5. Вопросы о Decision OS / операционной системе решений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40"/>
        <w:gridCol w:w="504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1F33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Вопрос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1F33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Ответ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Почему совещания не равны системе решений?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Совещание — это формат взаимодействия. Decision OS появляется только тогда, когда у решения есть вход, фильтр, владелец, данные, права, фиксация, обязательства, исполнение и разбор результата.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Не усложняет ли Decision OS управление?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Нет, если работает фильтр решений. Decision OS должна отсекать операционный шум и уменьшать повторные обсуждения, ручную сшивку и потерю обязательств.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Что такое Decision Owner?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Владелец решения — роль или руководитель, отвечающий за доведение решения до результата, а не только за участие в обсуждении.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Зачем нужен Decision Book?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Чтобы решения, владельцы, аргументы, риски, KPI, статусы и уроки не исчезали после совещания и превращались в управленческую память.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Чем RACI отличается от матрицы прав решений?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RACI распределяет ответственность по работе: кто исполняет, отвечает, консультируется и информируется. Матрица прав решений показывает, кто инициирует, рассчитывает, валидирует, утверждает, исполняет и контролирует решение.</w:t>
            </w:r>
          </w:p>
        </w:tc>
      </w:tr>
    </w:tbl>
    <w:p/>
    <w:p>
      <w:pPr>
        <w:pStyle w:val="Heading1"/>
      </w:pPr>
      <w:r>
        <w:t>6. Вопросы о синхронизации, устойчивости и лидерском переходе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40"/>
        <w:gridCol w:w="504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1F33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Вопрос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1F33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Ответ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Почему сильные функции не равны сильному C-level-ядру?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Функция может быть сильной внутри своей вертикали и одновременно разрушать общий результат, если её KPI, данные, сроки и решения не согласованы с другими ролями.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Что такое интерфейс ролей?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Это точка соприкосновения C-level-ролей через решения, данные, KPI, обязательства и сроки. Именно на интерфейсах чаще всего возникает потеря управляемости.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Почему устойчивость — это не антикризисная памятка?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Памятка не удерживает роли, данные, доверие, Decision OS, резервы и восстановление. Устойчивость в CLM — это способность C-level-ядра сохранять управляемость под давлением.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Зачем нужен лидерский переход?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Чтобы компания перестала зависеть от личного контроля и героического управления одного лидера и начала работать через мандаты, права решений, доверие, данные и развитие других руководителей.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Почему сильный CEO может быть риском?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Если критичные решения, память, согласования и восстановление постоянно замкнуты на CEO, система не масштабируется и под давлением возвращается к ручному управлению.</w:t>
            </w:r>
          </w:p>
        </w:tc>
      </w:tr>
    </w:tbl>
    <w:p/>
    <w:p>
      <w:pPr>
        <w:pStyle w:val="Heading1"/>
      </w:pPr>
      <w:r>
        <w:t>7. Вопросы об AI / ИИ-контуре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40"/>
        <w:gridCol w:w="504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1F33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Вопрос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1F33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Ответ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CLM требует внедрения AI / ИИ?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Нет. AI / ИИ-контур обязателен только для компаний, где уже есть AI / ИИ-сценарии, пилоты, автоматизация решений или управленческие задачи, связанные с AI / ИИ.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Почему AI / ИИ нельзя оставить только ИТ-функции?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Потому что AI / ИИ влияет на деньги, данные, процессы, людей, риски, решения и ответственность. Поэтому нужен C-level-владелец эффекта, а не только технический исполнитель.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Что означает Go / Hold / No-Go?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Это управленческий статус AI / ИИ-сценария: можно запускать, нужно отложить до закрытия условий или нужно запретить из-за критических рисков.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Почему вывод AI / ИИ не считается решением?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AI / ИИ может подготовить вывод, резюме или варианты, но решение появляется только там, где есть владелец мандата, критерии, данные, ответственность и фиксация в Decision OS.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Что значит человек в контуре контроля?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Это правило, по которому человек проверяет вывод AI / ИИ до управленческого решения и сохраняет ответственность за действие.</w:t>
            </w:r>
          </w:p>
        </w:tc>
      </w:tr>
    </w:tbl>
    <w:p/>
    <w:p>
      <w:pPr>
        <w:pStyle w:val="Heading1"/>
      </w:pPr>
      <w:r>
        <w:t>8. Вопросы о панели, дорожной карте и артефактах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40"/>
        <w:gridCol w:w="504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1F33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Вопрос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1F33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Ответ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Почему CLM-панель не должна содержать 50 метрик?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Панель должна показывать, где теряется управляемость и что чинить первым. Если вывести всё, она превращается в склад показателей и теряет управленческую функцию.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Что должно попасть в CLM Dashboard?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Семь приборов: системная согласованность, решения, данные, синхронизация ролей, нагрузка CEO, устойчивость, AI / ИИ-допуск и контроль.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Почему дорожная карта не должна быть списком всех инициатив?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Потому что CLM Roadmap должна содержать ограниченное число приоритетов с владельцем, горизонтом, метрикой проверки и артефактом закрепления.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Почему не нужны 54 обязательных артефакта?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Потому что это создаёт документальный долг. Минимальное ядро CLM — 8 обязательных артефактов; остальные должны быть встроены, справочными, автоматизированными или кандидатами на оптимизацию.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Что делать с глоссариями и FAQ в каждом блоке?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Удалить из блоков и заменить ссылкой на Управление_Директорами_CLM_Глоссарий и Управление_Директорами_CLM_FAQ_частые_вопросы.</w:t>
            </w:r>
          </w:p>
        </w:tc>
      </w:tr>
    </w:tbl>
    <w:p/>
    <w:p>
      <w:pPr>
        <w:pStyle w:val="Heading1"/>
      </w:pPr>
      <w:r>
        <w:t>Основание и границы документа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40"/>
        <w:gridCol w:w="504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1F33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Источник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1F33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Использование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CLM Blocks 1–2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Базовые определения CLM, C-level-ядра, мандатов и модели 23 / 15 / 7.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CLM Blocks 3–5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Диагностика, оценка руководителей и операционная система решений.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CLM Blocks 6–9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Синхронизация, устойчивость, лидерский переход и AI / ИИ-контур.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CLM Blocks 10–12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Панель, дорожная карта и библиотека артефактов.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CLM Concept Register Audit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Решения по рационализации: вынести глоссарий, FAQ, служебные статусы и технические протоколы.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</w:rPr>
      <w:t>Технологическая основа: CLM / C-Level Management / управление C-level-ядром.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Arial"/>
      </w:rPr>
      <w:t>Управление Директорами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B46A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1F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Директорами — CLM_FAQ_MASTER_RELEASE_V1</dc:title>
  <dc:subject>Технологическая основа: CLM / C-Level Management / управление C-level-ядром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