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860280A" w14:textId="77777777" w:rsidR="00164A34" w:rsidRPr="000F2FF8" w:rsidRDefault="00000000">
      <w:pPr>
        <w:spacing w:before="240" w:after="40"/>
        <w:rPr>
          <w:lang w:val="ru-RU"/>
        </w:rPr>
      </w:pPr>
      <w:r w:rsidRPr="000F2FF8">
        <w:rPr>
          <w:rFonts w:eastAsia="Arial" w:cs="Arial"/>
          <w:b/>
          <w:color w:val="0B2545"/>
          <w:sz w:val="52"/>
          <w:lang w:val="ru-RU"/>
        </w:rPr>
        <w:t>Управление Директорами</w:t>
      </w:r>
    </w:p>
    <w:p w14:paraId="6BECAB72" w14:textId="77777777" w:rsidR="00164A34" w:rsidRPr="000F2FF8" w:rsidRDefault="00000000">
      <w:pPr>
        <w:spacing w:after="160"/>
        <w:rPr>
          <w:lang w:val="ru-RU"/>
        </w:rPr>
      </w:pPr>
      <w:r w:rsidRPr="000F2FF8">
        <w:rPr>
          <w:rFonts w:eastAsia="Arial" w:cs="Arial"/>
          <w:b/>
          <w:color w:val="2E74B5"/>
          <w:sz w:val="36"/>
          <w:lang w:val="ru-RU"/>
        </w:rPr>
        <w:t>Паспорт технологии для сайта и внешней упаковки</w:t>
      </w:r>
    </w:p>
    <w:p w14:paraId="717A2DDF" w14:textId="77777777" w:rsidR="00164A34" w:rsidRPr="000F2FF8" w:rsidRDefault="00000000">
      <w:pPr>
        <w:spacing w:after="360"/>
        <w:rPr>
          <w:lang w:val="ru-RU"/>
        </w:rPr>
      </w:pPr>
      <w:r w:rsidRPr="000F2FF8">
        <w:rPr>
          <w:rFonts w:eastAsia="Arial" w:cs="Arial"/>
          <w:color w:val="5B6770"/>
          <w:sz w:val="23"/>
          <w:lang w:val="ru-RU"/>
        </w:rPr>
        <w:t xml:space="preserve">Технологическая основа: </w:t>
      </w:r>
      <w:r>
        <w:rPr>
          <w:rFonts w:eastAsia="Arial" w:cs="Arial"/>
          <w:color w:val="5B6770"/>
          <w:sz w:val="23"/>
        </w:rPr>
        <w:t>CLM</w:t>
      </w:r>
      <w:r w:rsidRPr="000F2FF8">
        <w:rPr>
          <w:rFonts w:eastAsia="Arial" w:cs="Arial"/>
          <w:color w:val="5B6770"/>
          <w:sz w:val="23"/>
          <w:lang w:val="ru-RU"/>
        </w:rPr>
        <w:t xml:space="preserve"> / </w:t>
      </w:r>
      <w:r>
        <w:rPr>
          <w:rFonts w:eastAsia="Arial" w:cs="Arial"/>
          <w:color w:val="5B6770"/>
          <w:sz w:val="23"/>
        </w:rPr>
        <w:t>C</w:t>
      </w:r>
      <w:r w:rsidRPr="000F2FF8">
        <w:rPr>
          <w:rFonts w:eastAsia="Arial" w:cs="Arial"/>
          <w:color w:val="5B6770"/>
          <w:sz w:val="23"/>
          <w:lang w:val="ru-RU"/>
        </w:rPr>
        <w:t>-</w:t>
      </w:r>
      <w:r>
        <w:rPr>
          <w:rFonts w:eastAsia="Arial" w:cs="Arial"/>
          <w:color w:val="5B6770"/>
          <w:sz w:val="23"/>
        </w:rPr>
        <w:t>Level</w:t>
      </w:r>
      <w:r w:rsidRPr="000F2FF8">
        <w:rPr>
          <w:rFonts w:eastAsia="Arial" w:cs="Arial"/>
          <w:color w:val="5B6770"/>
          <w:sz w:val="23"/>
          <w:lang w:val="ru-RU"/>
        </w:rPr>
        <w:t xml:space="preserve"> </w:t>
      </w:r>
      <w:r>
        <w:rPr>
          <w:rFonts w:eastAsia="Arial" w:cs="Arial"/>
          <w:color w:val="5B6770"/>
          <w:sz w:val="23"/>
        </w:rPr>
        <w:t>Management</w:t>
      </w:r>
      <w:r w:rsidRPr="000F2FF8">
        <w:rPr>
          <w:rFonts w:eastAsia="Arial" w:cs="Arial"/>
          <w:color w:val="5B6770"/>
          <w:sz w:val="23"/>
          <w:lang w:val="ru-RU"/>
        </w:rPr>
        <w:t xml:space="preserve"> / управление </w:t>
      </w:r>
      <w:r>
        <w:rPr>
          <w:rFonts w:eastAsia="Arial" w:cs="Arial"/>
          <w:color w:val="5B6770"/>
          <w:sz w:val="23"/>
        </w:rPr>
        <w:t>C</w:t>
      </w:r>
      <w:r w:rsidRPr="000F2FF8">
        <w:rPr>
          <w:rFonts w:eastAsia="Arial" w:cs="Arial"/>
          <w:color w:val="5B6770"/>
          <w:sz w:val="23"/>
          <w:lang w:val="ru-RU"/>
        </w:rPr>
        <w:t>-</w:t>
      </w:r>
      <w:r>
        <w:rPr>
          <w:rFonts w:eastAsia="Arial" w:cs="Arial"/>
          <w:color w:val="5B6770"/>
          <w:sz w:val="23"/>
        </w:rPr>
        <w:t>level</w:t>
      </w:r>
      <w:r w:rsidRPr="000F2FF8">
        <w:rPr>
          <w:rFonts w:eastAsia="Arial" w:cs="Arial"/>
          <w:color w:val="5B6770"/>
          <w:sz w:val="23"/>
          <w:lang w:val="ru-RU"/>
        </w:rPr>
        <w:t>-ядром</w:t>
      </w: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164A34" w:rsidRPr="000F2FF8" w14:paraId="125ACA47" w14:textId="77777777">
        <w:tc>
          <w:tcPr>
            <w:tcW w:w="936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3EAEC8" w14:textId="77777777" w:rsidR="00164A34" w:rsidRPr="000F2FF8" w:rsidRDefault="00000000">
            <w:pPr>
              <w:spacing w:after="40"/>
              <w:rPr>
                <w:lang w:val="ru-RU"/>
              </w:rPr>
            </w:pPr>
            <w:r w:rsidRPr="000F2FF8">
              <w:rPr>
                <w:rFonts w:eastAsia="Arial" w:cs="Arial"/>
                <w:b/>
                <w:color w:val="0B2545"/>
                <w:lang w:val="ru-RU"/>
              </w:rPr>
              <w:t>Назначение документа</w:t>
            </w:r>
          </w:p>
          <w:p w14:paraId="3AC428B7" w14:textId="77777777" w:rsidR="00164A34" w:rsidRPr="000F2FF8" w:rsidRDefault="00000000">
            <w:pPr>
              <w:spacing w:after="0" w:line="276" w:lineRule="auto"/>
              <w:rPr>
                <w:lang w:val="ru-RU"/>
              </w:rPr>
            </w:pPr>
            <w:r w:rsidRPr="000F2FF8">
              <w:rPr>
                <w:rFonts w:eastAsia="Arial" w:cs="Arial"/>
                <w:color w:val="000000"/>
                <w:sz w:val="20"/>
                <w:lang w:val="ru-RU"/>
              </w:rPr>
              <w:t>Передать внешнему исполнителю ясную картину технологии: что она делает, для кого создана, как работает, какие продукты включает, как ее объяснять на сайте, в презентации и коммерческих материалах.</w:t>
            </w:r>
          </w:p>
        </w:tc>
      </w:tr>
    </w:tbl>
    <w:p w14:paraId="400EB872" w14:textId="77777777" w:rsidR="00164A34" w:rsidRPr="000F2FF8" w:rsidRDefault="00164A34">
      <w:pPr>
        <w:spacing w:after="40"/>
        <w:rPr>
          <w:lang w:val="ru-RU"/>
        </w:rPr>
      </w:pP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164A34" w14:paraId="62CC4FB7" w14:textId="77777777">
        <w:tc>
          <w:tcPr>
            <w:tcW w:w="2600" w:type="dxa"/>
            <w:shd w:val="clear" w:color="auto" w:fill="E6F2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C6BF2A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b/>
                <w:color w:val="0B2545"/>
                <w:sz w:val="18"/>
              </w:rPr>
              <w:t>Поле</w:t>
            </w:r>
          </w:p>
        </w:tc>
        <w:tc>
          <w:tcPr>
            <w:tcW w:w="6760" w:type="dxa"/>
            <w:shd w:val="clear" w:color="auto" w:fill="E6F2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A06840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b/>
                <w:color w:val="0B2545"/>
                <w:sz w:val="18"/>
              </w:rPr>
              <w:t>Значение</w:t>
            </w:r>
          </w:p>
        </w:tc>
      </w:tr>
      <w:tr w:rsidR="00164A34" w14:paraId="56BFEE49" w14:textId="77777777">
        <w:tc>
          <w:tcPr>
            <w:tcW w:w="2600" w:type="dxa"/>
          </w:tcPr>
          <w:p w14:paraId="531B11F8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8"/>
              </w:rPr>
              <w:t>Коммерческое название</w:t>
            </w:r>
          </w:p>
        </w:tc>
        <w:tc>
          <w:tcPr>
            <w:tcW w:w="6760" w:type="dxa"/>
          </w:tcPr>
          <w:p w14:paraId="508D45E9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8"/>
              </w:rPr>
              <w:t>Управление Директорами</w:t>
            </w:r>
          </w:p>
        </w:tc>
      </w:tr>
      <w:tr w:rsidR="00164A34" w14:paraId="6F94FA23" w14:textId="77777777">
        <w:tc>
          <w:tcPr>
            <w:tcW w:w="2600" w:type="dxa"/>
          </w:tcPr>
          <w:p w14:paraId="1C253CEA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8"/>
              </w:rPr>
              <w:t>Технологическое основание</w:t>
            </w:r>
          </w:p>
        </w:tc>
        <w:tc>
          <w:tcPr>
            <w:tcW w:w="6760" w:type="dxa"/>
          </w:tcPr>
          <w:p w14:paraId="5B9EA10B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8"/>
              </w:rPr>
              <w:t>CLM / C-Level Management / управление C-level-ядром</w:t>
            </w:r>
          </w:p>
        </w:tc>
      </w:tr>
      <w:tr w:rsidR="00164A34" w:rsidRPr="000F2FF8" w14:paraId="5F44147B" w14:textId="77777777">
        <w:tc>
          <w:tcPr>
            <w:tcW w:w="2600" w:type="dxa"/>
          </w:tcPr>
          <w:p w14:paraId="414CF412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8"/>
              </w:rPr>
              <w:t>Тип документа</w:t>
            </w:r>
          </w:p>
        </w:tc>
        <w:tc>
          <w:tcPr>
            <w:tcW w:w="6760" w:type="dxa"/>
          </w:tcPr>
          <w:p w14:paraId="403C2AD5" w14:textId="77777777" w:rsidR="00164A34" w:rsidRPr="000F2FF8" w:rsidRDefault="00000000">
            <w:pPr>
              <w:spacing w:after="40" w:line="269" w:lineRule="auto"/>
              <w:rPr>
                <w:lang w:val="ru-RU"/>
              </w:rPr>
            </w:pPr>
            <w:r w:rsidRPr="000F2FF8">
              <w:rPr>
                <w:rFonts w:eastAsia="Arial" w:cs="Arial"/>
                <w:color w:val="000000"/>
                <w:sz w:val="18"/>
                <w:lang w:val="ru-RU"/>
              </w:rPr>
              <w:t>Передаточный паспорт для сайта, презентации и коммерческой упаковки</w:t>
            </w:r>
          </w:p>
        </w:tc>
      </w:tr>
      <w:tr w:rsidR="00164A34" w:rsidRPr="000F2FF8" w14:paraId="33109396" w14:textId="77777777">
        <w:tc>
          <w:tcPr>
            <w:tcW w:w="2600" w:type="dxa"/>
          </w:tcPr>
          <w:p w14:paraId="51D28A20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8"/>
              </w:rPr>
              <w:t>Основа</w:t>
            </w:r>
          </w:p>
        </w:tc>
        <w:tc>
          <w:tcPr>
            <w:tcW w:w="6760" w:type="dxa"/>
          </w:tcPr>
          <w:p w14:paraId="1509C67E" w14:textId="77777777" w:rsidR="00164A34" w:rsidRPr="000F2FF8" w:rsidRDefault="00000000">
            <w:pPr>
              <w:spacing w:after="40" w:line="269" w:lineRule="auto"/>
              <w:rPr>
                <w:lang w:val="ru-RU"/>
              </w:rPr>
            </w:pPr>
            <w:r w:rsidRPr="000F2FF8">
              <w:rPr>
                <w:rFonts w:eastAsia="Arial" w:cs="Arial"/>
                <w:color w:val="000000"/>
                <w:sz w:val="18"/>
                <w:lang w:val="ru-RU"/>
              </w:rPr>
              <w:t xml:space="preserve">Актуальные материалы из папок 30 Документация, 50 Кейсы, 70 </w:t>
            </w:r>
            <w:r>
              <w:rPr>
                <w:rFonts w:eastAsia="Arial" w:cs="Arial"/>
                <w:color w:val="000000"/>
                <w:sz w:val="18"/>
              </w:rPr>
              <w:t>Site</w:t>
            </w:r>
          </w:p>
        </w:tc>
      </w:tr>
      <w:tr w:rsidR="00164A34" w14:paraId="38C6180E" w14:textId="77777777">
        <w:tc>
          <w:tcPr>
            <w:tcW w:w="2600" w:type="dxa"/>
          </w:tcPr>
          <w:p w14:paraId="1DFAA3BB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8"/>
              </w:rPr>
              <w:t>Версия</w:t>
            </w:r>
          </w:p>
        </w:tc>
        <w:tc>
          <w:tcPr>
            <w:tcW w:w="6760" w:type="dxa"/>
          </w:tcPr>
          <w:p w14:paraId="3368064A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8"/>
              </w:rPr>
              <w:t>V1, 21 июля 2026</w:t>
            </w:r>
          </w:p>
        </w:tc>
      </w:tr>
    </w:tbl>
    <w:p w14:paraId="22959C64" w14:textId="77777777" w:rsidR="00164A34" w:rsidRDefault="00164A34">
      <w:pPr>
        <w:spacing w:after="80"/>
      </w:pPr>
    </w:p>
    <w:p w14:paraId="609D70DB" w14:textId="77777777" w:rsidR="00164A34" w:rsidRDefault="00000000">
      <w:pPr>
        <w:spacing w:after="40"/>
      </w:pPr>
      <w:r>
        <w:rPr>
          <w:rFonts w:eastAsia="Arial" w:cs="Arial"/>
          <w:b/>
          <w:color w:val="0B2545"/>
          <w:sz w:val="24"/>
        </w:rPr>
        <w:t>Ключевая формула</w:t>
      </w:r>
    </w:p>
    <w:p w14:paraId="12FF7B2C" w14:textId="77777777" w:rsidR="00164A34" w:rsidRPr="000F2FF8" w:rsidRDefault="00000000">
      <w:pPr>
        <w:spacing w:after="200"/>
        <w:rPr>
          <w:lang w:val="ru-RU"/>
        </w:rPr>
      </w:pPr>
      <w:r w:rsidRPr="000F2FF8">
        <w:rPr>
          <w:rFonts w:eastAsia="Arial" w:cs="Arial"/>
          <w:b/>
          <w:color w:val="0B2545"/>
          <w:sz w:val="27"/>
          <w:lang w:val="ru-RU"/>
        </w:rPr>
        <w:t xml:space="preserve">Управление Директорами переводит </w:t>
      </w:r>
      <w:r>
        <w:rPr>
          <w:rFonts w:eastAsia="Arial" w:cs="Arial"/>
          <w:b/>
          <w:color w:val="0B2545"/>
          <w:sz w:val="27"/>
        </w:rPr>
        <w:t>C</w:t>
      </w:r>
      <w:r w:rsidRPr="000F2FF8">
        <w:rPr>
          <w:rFonts w:eastAsia="Arial" w:cs="Arial"/>
          <w:b/>
          <w:color w:val="0B2545"/>
          <w:sz w:val="27"/>
          <w:lang w:val="ru-RU"/>
        </w:rPr>
        <w:t>-</w:t>
      </w:r>
      <w:r>
        <w:rPr>
          <w:rFonts w:eastAsia="Arial" w:cs="Arial"/>
          <w:b/>
          <w:color w:val="0B2545"/>
          <w:sz w:val="27"/>
        </w:rPr>
        <w:t>level</w:t>
      </w:r>
      <w:r w:rsidRPr="000F2FF8">
        <w:rPr>
          <w:rFonts w:eastAsia="Arial" w:cs="Arial"/>
          <w:b/>
          <w:color w:val="0B2545"/>
          <w:sz w:val="27"/>
          <w:lang w:val="ru-RU"/>
        </w:rPr>
        <w:t xml:space="preserve"> из набора должностей в управляемое ядро ролей, мандатов, решений, данных, ответственности и результата.</w:t>
      </w:r>
    </w:p>
    <w:p w14:paraId="6E24F2E4" w14:textId="77777777" w:rsidR="00164A34" w:rsidRDefault="00000000">
      <w:pPr>
        <w:jc w:val="center"/>
      </w:pPr>
      <w:r>
        <w:rPr>
          <w:noProof/>
        </w:rPr>
        <w:drawing>
          <wp:inline distT="0" distB="0" distL="0" distR="0" wp14:anchorId="074DCE85" wp14:editId="4EF88B20">
            <wp:extent cx="5806440" cy="180644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duct_chai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806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6FF9B" w14:textId="77777777" w:rsidR="00164A34" w:rsidRPr="000F2FF8" w:rsidRDefault="00000000">
      <w:pPr>
        <w:jc w:val="center"/>
        <w:rPr>
          <w:lang w:val="ru-RU"/>
        </w:rPr>
      </w:pPr>
      <w:r w:rsidRPr="000F2FF8">
        <w:rPr>
          <w:rFonts w:eastAsia="Arial" w:cs="Arial"/>
          <w:i/>
          <w:color w:val="5B6770"/>
          <w:sz w:val="17"/>
          <w:lang w:val="ru-RU"/>
        </w:rPr>
        <w:t>Схема 1. Продуктовая цепочка применения технологии.</w:t>
      </w:r>
    </w:p>
    <w:p w14:paraId="48088AA4" w14:textId="77777777" w:rsidR="00164A34" w:rsidRPr="000F2FF8" w:rsidRDefault="00000000">
      <w:pPr>
        <w:rPr>
          <w:lang w:val="ru-RU"/>
        </w:rPr>
      </w:pPr>
      <w:r w:rsidRPr="000F2FF8">
        <w:rPr>
          <w:lang w:val="ru-RU"/>
        </w:rPr>
        <w:br w:type="page"/>
      </w:r>
    </w:p>
    <w:p w14:paraId="0ABB8B4D" w14:textId="77777777" w:rsidR="00164A34" w:rsidRDefault="00000000">
      <w:pPr>
        <w:pStyle w:val="1"/>
        <w:spacing w:before="360" w:after="200"/>
      </w:pPr>
      <w:r>
        <w:rPr>
          <w:rFonts w:ascii="Arial" w:eastAsia="Arial" w:hAnsi="Arial" w:cs="Arial"/>
        </w:rPr>
        <w:lastRenderedPageBreak/>
        <w:t>0. Карта понимания</w:t>
      </w: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00"/>
        <w:gridCol w:w="7060"/>
      </w:tblGrid>
      <w:tr w:rsidR="00164A34" w14:paraId="17AE658A" w14:textId="77777777">
        <w:tc>
          <w:tcPr>
            <w:tcW w:w="23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DBB4A8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b/>
                <w:color w:val="0B2545"/>
                <w:sz w:val="18"/>
              </w:rPr>
              <w:t>Вопрос</w:t>
            </w:r>
          </w:p>
        </w:tc>
        <w:tc>
          <w:tcPr>
            <w:tcW w:w="706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AE66E7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b/>
                <w:color w:val="0B2545"/>
                <w:sz w:val="18"/>
              </w:rPr>
              <w:t>Ответ для внешнего исполнителя</w:t>
            </w:r>
          </w:p>
        </w:tc>
      </w:tr>
      <w:tr w:rsidR="00164A34" w:rsidRPr="000F2FF8" w14:paraId="71CCB132" w14:textId="77777777">
        <w:tc>
          <w:tcPr>
            <w:tcW w:w="2300" w:type="dxa"/>
          </w:tcPr>
          <w:p w14:paraId="187A2CC3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8"/>
              </w:rPr>
              <w:t>Ядро технологии</w:t>
            </w:r>
          </w:p>
        </w:tc>
        <w:tc>
          <w:tcPr>
            <w:tcW w:w="7060" w:type="dxa"/>
          </w:tcPr>
          <w:p w14:paraId="2213EF36" w14:textId="77777777" w:rsidR="00164A34" w:rsidRPr="000F2FF8" w:rsidRDefault="00000000">
            <w:pPr>
              <w:spacing w:after="40" w:line="269" w:lineRule="auto"/>
              <w:rPr>
                <w:lang w:val="ru-RU"/>
              </w:rPr>
            </w:pPr>
            <w:r w:rsidRPr="000F2FF8">
              <w:rPr>
                <w:rFonts w:eastAsia="Arial" w:cs="Arial"/>
                <w:color w:val="000000"/>
                <w:sz w:val="18"/>
                <w:lang w:val="ru-RU"/>
              </w:rPr>
              <w:t>Настройка первого управленческого круга через роли, мандаты, решения, данные, ответственность, ритм и управленческий результат.</w:t>
            </w:r>
          </w:p>
        </w:tc>
      </w:tr>
      <w:tr w:rsidR="00164A34" w:rsidRPr="000F2FF8" w14:paraId="217DD5A6" w14:textId="77777777">
        <w:tc>
          <w:tcPr>
            <w:tcW w:w="2300" w:type="dxa"/>
          </w:tcPr>
          <w:p w14:paraId="54B6CF69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8"/>
              </w:rPr>
              <w:t>Что нельзя удалять</w:t>
            </w:r>
          </w:p>
        </w:tc>
        <w:tc>
          <w:tcPr>
            <w:tcW w:w="7060" w:type="dxa"/>
          </w:tcPr>
          <w:p w14:paraId="043FDFEA" w14:textId="77777777" w:rsidR="00164A34" w:rsidRPr="000F2FF8" w:rsidRDefault="00000000">
            <w:pPr>
              <w:spacing w:after="40" w:line="269" w:lineRule="auto"/>
              <w:rPr>
                <w:lang w:val="ru-RU"/>
              </w:rPr>
            </w:pPr>
            <w:r w:rsidRPr="000F2FF8">
              <w:rPr>
                <w:rFonts w:eastAsia="Arial" w:cs="Arial"/>
                <w:color w:val="000000"/>
                <w:sz w:val="18"/>
                <w:lang w:val="ru-RU"/>
              </w:rPr>
              <w:t xml:space="preserve">Связку 23 / 15 / 7, понятие </w:t>
            </w:r>
            <w:r>
              <w:rPr>
                <w:rFonts w:eastAsia="Arial" w:cs="Arial"/>
                <w:color w:val="000000"/>
                <w:sz w:val="18"/>
              </w:rPr>
              <w:t>C</w:t>
            </w:r>
            <w:r w:rsidRPr="000F2FF8">
              <w:rPr>
                <w:rFonts w:eastAsia="Arial" w:cs="Arial"/>
                <w:color w:val="000000"/>
                <w:sz w:val="18"/>
                <w:lang w:val="ru-RU"/>
              </w:rPr>
              <w:t>-</w:t>
            </w:r>
            <w:r>
              <w:rPr>
                <w:rFonts w:eastAsia="Arial" w:cs="Arial"/>
                <w:color w:val="000000"/>
                <w:sz w:val="18"/>
              </w:rPr>
              <w:t>level</w:t>
            </w:r>
            <w:r w:rsidRPr="000F2FF8">
              <w:rPr>
                <w:rFonts w:eastAsia="Arial" w:cs="Arial"/>
                <w:color w:val="000000"/>
                <w:sz w:val="18"/>
                <w:lang w:val="ru-RU"/>
              </w:rPr>
              <w:t xml:space="preserve">-ядра, мандаты, </w:t>
            </w:r>
            <w:r>
              <w:rPr>
                <w:rFonts w:eastAsia="Arial" w:cs="Arial"/>
                <w:color w:val="000000"/>
                <w:sz w:val="18"/>
              </w:rPr>
              <w:t>Decision</w:t>
            </w:r>
            <w:r w:rsidRPr="000F2FF8">
              <w:rPr>
                <w:rFonts w:eastAsia="Arial" w:cs="Arial"/>
                <w:color w:val="000000"/>
                <w:sz w:val="18"/>
                <w:lang w:val="ru-RU"/>
              </w:rPr>
              <w:t xml:space="preserve"> </w:t>
            </w:r>
            <w:r>
              <w:rPr>
                <w:rFonts w:eastAsia="Arial" w:cs="Arial"/>
                <w:color w:val="000000"/>
                <w:sz w:val="18"/>
              </w:rPr>
              <w:t>OS</w:t>
            </w:r>
            <w:r w:rsidRPr="000F2FF8">
              <w:rPr>
                <w:rFonts w:eastAsia="Arial" w:cs="Arial"/>
                <w:color w:val="000000"/>
                <w:sz w:val="18"/>
                <w:lang w:val="ru-RU"/>
              </w:rPr>
              <w:t xml:space="preserve"> / систему решений, диагностику разрывов, маршрут Диагностика-Сессия-Спринт-Сопровождение.</w:t>
            </w:r>
          </w:p>
        </w:tc>
      </w:tr>
      <w:tr w:rsidR="00164A34" w14:paraId="6C063758" w14:textId="77777777">
        <w:tc>
          <w:tcPr>
            <w:tcW w:w="2300" w:type="dxa"/>
          </w:tcPr>
          <w:p w14:paraId="7379F946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8"/>
              </w:rPr>
              <w:t>Что является вспомогательным</w:t>
            </w:r>
          </w:p>
        </w:tc>
        <w:tc>
          <w:tcPr>
            <w:tcW w:w="7060" w:type="dxa"/>
          </w:tcPr>
          <w:p w14:paraId="295CE692" w14:textId="77777777" w:rsidR="00164A34" w:rsidRDefault="00000000">
            <w:pPr>
              <w:spacing w:after="40" w:line="269" w:lineRule="auto"/>
            </w:pPr>
            <w:r w:rsidRPr="000F2FF8">
              <w:rPr>
                <w:rFonts w:eastAsia="Arial" w:cs="Arial"/>
                <w:color w:val="000000"/>
                <w:sz w:val="18"/>
                <w:lang w:val="ru-RU"/>
              </w:rPr>
              <w:t xml:space="preserve">Отдельные таблицы, индексы, частные шкалы, расширенные словари и служебные проверки. </w:t>
            </w:r>
            <w:r>
              <w:rPr>
                <w:rFonts w:eastAsia="Arial" w:cs="Arial"/>
                <w:color w:val="000000"/>
                <w:sz w:val="18"/>
              </w:rPr>
              <w:t>Они нужны методологу, но не должны перегружать сайт.</w:t>
            </w:r>
          </w:p>
        </w:tc>
      </w:tr>
      <w:tr w:rsidR="00164A34" w:rsidRPr="000F2FF8" w14:paraId="74EE208B" w14:textId="77777777">
        <w:tc>
          <w:tcPr>
            <w:tcW w:w="2300" w:type="dxa"/>
          </w:tcPr>
          <w:p w14:paraId="45860FAC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8"/>
              </w:rPr>
              <w:t>Что продается</w:t>
            </w:r>
          </w:p>
        </w:tc>
        <w:tc>
          <w:tcPr>
            <w:tcW w:w="7060" w:type="dxa"/>
          </w:tcPr>
          <w:p w14:paraId="4314181E" w14:textId="77777777" w:rsidR="00164A34" w:rsidRPr="000F2FF8" w:rsidRDefault="00000000">
            <w:pPr>
              <w:spacing w:after="40" w:line="269" w:lineRule="auto"/>
              <w:rPr>
                <w:lang w:val="ru-RU"/>
              </w:rPr>
            </w:pPr>
            <w:r w:rsidRPr="000F2FF8">
              <w:rPr>
                <w:rFonts w:eastAsia="Arial" w:cs="Arial"/>
                <w:color w:val="000000"/>
                <w:sz w:val="18"/>
                <w:lang w:val="ru-RU"/>
              </w:rPr>
              <w:t>Не документы и не часы консультанта. Продается снижение управленческого риска и перевод первого круга в проверяемую систему решений.</w:t>
            </w:r>
          </w:p>
        </w:tc>
      </w:tr>
      <w:tr w:rsidR="00164A34" w:rsidRPr="000F2FF8" w14:paraId="7B973204" w14:textId="77777777">
        <w:tc>
          <w:tcPr>
            <w:tcW w:w="2300" w:type="dxa"/>
          </w:tcPr>
          <w:p w14:paraId="6E63790B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8"/>
              </w:rPr>
              <w:t>Главный результат</w:t>
            </w:r>
          </w:p>
        </w:tc>
        <w:tc>
          <w:tcPr>
            <w:tcW w:w="7060" w:type="dxa"/>
          </w:tcPr>
          <w:p w14:paraId="79278145" w14:textId="77777777" w:rsidR="00164A34" w:rsidRPr="000F2FF8" w:rsidRDefault="00000000">
            <w:pPr>
              <w:spacing w:after="40" w:line="269" w:lineRule="auto"/>
              <w:rPr>
                <w:lang w:val="ru-RU"/>
              </w:rPr>
            </w:pPr>
            <w:r>
              <w:rPr>
                <w:rFonts w:eastAsia="Arial" w:cs="Arial"/>
                <w:color w:val="000000"/>
                <w:sz w:val="18"/>
              </w:rPr>
              <w:t>CEO</w:t>
            </w:r>
            <w:r w:rsidRPr="000F2FF8">
              <w:rPr>
                <w:rFonts w:eastAsia="Arial" w:cs="Arial"/>
                <w:color w:val="000000"/>
                <w:sz w:val="18"/>
                <w:lang w:val="ru-RU"/>
              </w:rPr>
              <w:t xml:space="preserve"> / генеральный директор и собственник видят, кто владеет решениями, где разорван мандат, какие стыки надо чинить и что делать следующим шагом.</w:t>
            </w:r>
          </w:p>
        </w:tc>
      </w:tr>
    </w:tbl>
    <w:p w14:paraId="7266D0B1" w14:textId="77777777" w:rsidR="00164A34" w:rsidRPr="000F2FF8" w:rsidRDefault="00164A34">
      <w:pPr>
        <w:spacing w:after="80"/>
        <w:rPr>
          <w:lang w:val="ru-RU"/>
        </w:rPr>
      </w:pP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164A34" w:rsidRPr="000F2FF8" w14:paraId="2AAA1B00" w14:textId="77777777">
        <w:tc>
          <w:tcPr>
            <w:tcW w:w="9360" w:type="dxa"/>
            <w:shd w:val="clear" w:color="auto" w:fill="FFF3D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60FF46" w14:textId="77777777" w:rsidR="00164A34" w:rsidRPr="000F2FF8" w:rsidRDefault="00000000">
            <w:pPr>
              <w:spacing w:after="40"/>
              <w:rPr>
                <w:lang w:val="ru-RU"/>
              </w:rPr>
            </w:pPr>
            <w:r w:rsidRPr="000F2FF8">
              <w:rPr>
                <w:rFonts w:eastAsia="Arial" w:cs="Arial"/>
                <w:b/>
                <w:color w:val="0B2545"/>
                <w:lang w:val="ru-RU"/>
              </w:rPr>
              <w:t>Важная граница смысла</w:t>
            </w:r>
          </w:p>
          <w:p w14:paraId="3D2E0CB4" w14:textId="77777777" w:rsidR="00164A34" w:rsidRPr="000F2FF8" w:rsidRDefault="00000000">
            <w:pPr>
              <w:spacing w:after="0" w:line="276" w:lineRule="auto"/>
              <w:rPr>
                <w:lang w:val="ru-RU"/>
              </w:rPr>
            </w:pPr>
            <w:r w:rsidRPr="000F2FF8">
              <w:rPr>
                <w:rFonts w:eastAsia="Arial" w:cs="Arial"/>
                <w:color w:val="000000"/>
                <w:sz w:val="20"/>
                <w:lang w:val="ru-RU"/>
              </w:rPr>
              <w:t>Управление Директорами — это не командование директорами. Это настройка ролей, мандатов, решений, данных, ответственности и результата первого управленческого круга.</w:t>
            </w:r>
          </w:p>
        </w:tc>
      </w:tr>
    </w:tbl>
    <w:p w14:paraId="5ADA9F06" w14:textId="77777777" w:rsidR="00164A34" w:rsidRPr="000F2FF8" w:rsidRDefault="00164A34">
      <w:pPr>
        <w:spacing w:after="40"/>
        <w:rPr>
          <w:lang w:val="ru-RU"/>
        </w:rPr>
      </w:pPr>
    </w:p>
    <w:p w14:paraId="101382B9" w14:textId="77777777" w:rsidR="00164A34" w:rsidRPr="000F2FF8" w:rsidRDefault="00000000">
      <w:pPr>
        <w:pStyle w:val="1"/>
        <w:spacing w:before="360" w:after="200"/>
        <w:rPr>
          <w:lang w:val="ru-RU"/>
        </w:rPr>
      </w:pPr>
      <w:r w:rsidRPr="000F2FF8">
        <w:rPr>
          <w:rFonts w:ascii="Arial" w:eastAsia="Arial" w:hAnsi="Arial" w:cs="Arial"/>
          <w:lang w:val="ru-RU"/>
        </w:rPr>
        <w:t>1. Краткое описание технологии</w:t>
      </w:r>
    </w:p>
    <w:p w14:paraId="578AA901" w14:textId="77777777" w:rsidR="00164A34" w:rsidRPr="000F2FF8" w:rsidRDefault="00000000">
      <w:pPr>
        <w:rPr>
          <w:lang w:val="ru-RU"/>
        </w:rPr>
      </w:pPr>
      <w:r w:rsidRPr="000F2FF8">
        <w:rPr>
          <w:rFonts w:eastAsia="Arial" w:cs="Arial"/>
          <w:color w:val="000000"/>
          <w:lang w:val="ru-RU"/>
        </w:rPr>
        <w:t xml:space="preserve">Управление Директорами на основе </w:t>
      </w:r>
      <w:r>
        <w:rPr>
          <w:rFonts w:eastAsia="Arial" w:cs="Arial"/>
          <w:color w:val="000000"/>
        </w:rPr>
        <w:t>CLM</w:t>
      </w:r>
      <w:r w:rsidRPr="000F2FF8">
        <w:rPr>
          <w:rFonts w:eastAsia="Arial" w:cs="Arial"/>
          <w:color w:val="000000"/>
          <w:lang w:val="ru-RU"/>
        </w:rPr>
        <w:t xml:space="preserve"> / </w:t>
      </w:r>
      <w:r>
        <w:rPr>
          <w:rFonts w:eastAsia="Arial" w:cs="Arial"/>
          <w:color w:val="000000"/>
        </w:rPr>
        <w:t>C</w:t>
      </w:r>
      <w:r w:rsidRPr="000F2FF8">
        <w:rPr>
          <w:rFonts w:eastAsia="Arial" w:cs="Arial"/>
          <w:color w:val="000000"/>
          <w:lang w:val="ru-RU"/>
        </w:rPr>
        <w:t>-</w:t>
      </w:r>
      <w:r>
        <w:rPr>
          <w:rFonts w:eastAsia="Arial" w:cs="Arial"/>
          <w:color w:val="000000"/>
        </w:rPr>
        <w:t>Level</w:t>
      </w:r>
      <w:r w:rsidRPr="000F2FF8">
        <w:rPr>
          <w:rFonts w:eastAsia="Arial" w:cs="Arial"/>
          <w:color w:val="000000"/>
          <w:lang w:val="ru-RU"/>
        </w:rPr>
        <w:t xml:space="preserve"> </w:t>
      </w:r>
      <w:r>
        <w:rPr>
          <w:rFonts w:eastAsia="Arial" w:cs="Arial"/>
          <w:color w:val="000000"/>
        </w:rPr>
        <w:t>Management</w:t>
      </w:r>
      <w:r w:rsidRPr="000F2FF8">
        <w:rPr>
          <w:rFonts w:eastAsia="Arial" w:cs="Arial"/>
          <w:color w:val="000000"/>
          <w:lang w:val="ru-RU"/>
        </w:rPr>
        <w:t xml:space="preserve"> / управление </w:t>
      </w:r>
      <w:r>
        <w:rPr>
          <w:rFonts w:eastAsia="Arial" w:cs="Arial"/>
          <w:color w:val="000000"/>
        </w:rPr>
        <w:t>C</w:t>
      </w:r>
      <w:r w:rsidRPr="000F2FF8">
        <w:rPr>
          <w:rFonts w:eastAsia="Arial" w:cs="Arial"/>
          <w:color w:val="000000"/>
          <w:lang w:val="ru-RU"/>
        </w:rPr>
        <w:t>-</w:t>
      </w:r>
      <w:r>
        <w:rPr>
          <w:rFonts w:eastAsia="Arial" w:cs="Arial"/>
          <w:color w:val="000000"/>
        </w:rPr>
        <w:t>level</w:t>
      </w:r>
      <w:r w:rsidRPr="000F2FF8">
        <w:rPr>
          <w:rFonts w:eastAsia="Arial" w:cs="Arial"/>
          <w:color w:val="000000"/>
          <w:lang w:val="ru-RU"/>
        </w:rPr>
        <w:t xml:space="preserve">-ядром — авторская технология настройки первого управленческого круга компании. Она показывает, кто реально владеет решениями, где разорваны роли и мандаты, почему </w:t>
      </w:r>
      <w:r>
        <w:rPr>
          <w:rFonts w:eastAsia="Arial" w:cs="Arial"/>
          <w:color w:val="000000"/>
        </w:rPr>
        <w:t>CEO</w:t>
      </w:r>
      <w:r w:rsidRPr="000F2FF8">
        <w:rPr>
          <w:rFonts w:eastAsia="Arial" w:cs="Arial"/>
          <w:color w:val="000000"/>
          <w:lang w:val="ru-RU"/>
        </w:rPr>
        <w:t xml:space="preserve"> / генеральный директор перегружен ручным управлением и как перевести команду директоров в управляемую систему результата.</w:t>
      </w:r>
    </w:p>
    <w:p w14:paraId="7D82753C" w14:textId="77777777" w:rsidR="00164A34" w:rsidRPr="000F2FF8" w:rsidRDefault="00000000">
      <w:pPr>
        <w:rPr>
          <w:lang w:val="ru-RU"/>
        </w:rPr>
      </w:pPr>
      <w:r w:rsidRPr="000F2FF8">
        <w:rPr>
          <w:rFonts w:eastAsia="Arial" w:cs="Arial"/>
          <w:color w:val="000000"/>
          <w:lang w:val="ru-RU"/>
        </w:rPr>
        <w:t xml:space="preserve">Технология не заменяет опыт директоров и не сводится к оценке людей. Она делает видимым то, что отдельная функция часто не видит сама: конфликт </w:t>
      </w:r>
      <w:r>
        <w:rPr>
          <w:rFonts w:eastAsia="Arial" w:cs="Arial"/>
          <w:color w:val="000000"/>
        </w:rPr>
        <w:t>KPI</w:t>
      </w:r>
      <w:r w:rsidRPr="000F2FF8">
        <w:rPr>
          <w:rFonts w:eastAsia="Arial" w:cs="Arial"/>
          <w:color w:val="000000"/>
          <w:lang w:val="ru-RU"/>
        </w:rPr>
        <w:t xml:space="preserve"> / ключевых показателей, отсутствие владельца решения, слабую передачу решений в исполнение, перегруз </w:t>
      </w:r>
      <w:r>
        <w:rPr>
          <w:rFonts w:eastAsia="Arial" w:cs="Arial"/>
          <w:color w:val="000000"/>
        </w:rPr>
        <w:t>CEO</w:t>
      </w:r>
      <w:r w:rsidRPr="000F2FF8">
        <w:rPr>
          <w:rFonts w:eastAsia="Arial" w:cs="Arial"/>
          <w:color w:val="000000"/>
          <w:lang w:val="ru-RU"/>
        </w:rPr>
        <w:t xml:space="preserve"> / генерального директора и риск фиктивной управляемости.</w:t>
      </w: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164A34" w14:paraId="4470E102" w14:textId="77777777">
        <w:tc>
          <w:tcPr>
            <w:tcW w:w="4680" w:type="dxa"/>
            <w:shd w:val="clear" w:color="auto" w:fill="E6F2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D871E4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b/>
                <w:color w:val="0B2545"/>
                <w:sz w:val="18"/>
              </w:rPr>
              <w:t>Что было “до”</w:t>
            </w:r>
          </w:p>
        </w:tc>
        <w:tc>
          <w:tcPr>
            <w:tcW w:w="4680" w:type="dxa"/>
            <w:shd w:val="clear" w:color="auto" w:fill="E6F2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95EB4D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b/>
                <w:color w:val="0B2545"/>
                <w:sz w:val="18"/>
              </w:rPr>
              <w:t>Что становится “после”</w:t>
            </w:r>
          </w:p>
        </w:tc>
      </w:tr>
      <w:tr w:rsidR="00164A34" w:rsidRPr="000F2FF8" w14:paraId="4725CB61" w14:textId="77777777">
        <w:tc>
          <w:tcPr>
            <w:tcW w:w="4680" w:type="dxa"/>
          </w:tcPr>
          <w:p w14:paraId="3974E31E" w14:textId="77777777" w:rsidR="00164A34" w:rsidRPr="000F2FF8" w:rsidRDefault="00000000">
            <w:pPr>
              <w:spacing w:after="40" w:line="269" w:lineRule="auto"/>
              <w:rPr>
                <w:lang w:val="ru-RU"/>
              </w:rPr>
            </w:pPr>
            <w:r w:rsidRPr="000F2FF8">
              <w:rPr>
                <w:rFonts w:eastAsia="Arial" w:cs="Arial"/>
                <w:color w:val="000000"/>
                <w:sz w:val="18"/>
                <w:lang w:val="ru-RU"/>
              </w:rPr>
              <w:t xml:space="preserve">Директора есть, но решения возвращаются к </w:t>
            </w:r>
            <w:r>
              <w:rPr>
                <w:rFonts w:eastAsia="Arial" w:cs="Arial"/>
                <w:color w:val="000000"/>
                <w:sz w:val="18"/>
              </w:rPr>
              <w:t>CEO</w:t>
            </w:r>
            <w:r w:rsidRPr="000F2FF8">
              <w:rPr>
                <w:rFonts w:eastAsia="Arial" w:cs="Arial"/>
                <w:color w:val="000000"/>
                <w:sz w:val="18"/>
                <w:lang w:val="ru-RU"/>
              </w:rPr>
              <w:t>.</w:t>
            </w:r>
          </w:p>
        </w:tc>
        <w:tc>
          <w:tcPr>
            <w:tcW w:w="4680" w:type="dxa"/>
          </w:tcPr>
          <w:p w14:paraId="5439C41F" w14:textId="77777777" w:rsidR="00164A34" w:rsidRPr="000F2FF8" w:rsidRDefault="00000000">
            <w:pPr>
              <w:spacing w:after="40" w:line="269" w:lineRule="auto"/>
              <w:rPr>
                <w:lang w:val="ru-RU"/>
              </w:rPr>
            </w:pPr>
            <w:r w:rsidRPr="000F2FF8">
              <w:rPr>
                <w:rFonts w:eastAsia="Arial" w:cs="Arial"/>
                <w:color w:val="000000"/>
                <w:sz w:val="18"/>
                <w:lang w:val="ru-RU"/>
              </w:rPr>
              <w:t>Роли, мандаты и решения закреплены за владельцами.</w:t>
            </w:r>
          </w:p>
        </w:tc>
      </w:tr>
      <w:tr w:rsidR="00164A34" w:rsidRPr="000F2FF8" w14:paraId="30D98CCE" w14:textId="77777777">
        <w:tc>
          <w:tcPr>
            <w:tcW w:w="4680" w:type="dxa"/>
          </w:tcPr>
          <w:p w14:paraId="0FF81438" w14:textId="77777777" w:rsidR="00164A34" w:rsidRPr="000F2FF8" w:rsidRDefault="00000000">
            <w:pPr>
              <w:spacing w:after="40" w:line="269" w:lineRule="auto"/>
              <w:rPr>
                <w:lang w:val="ru-RU"/>
              </w:rPr>
            </w:pPr>
            <w:r w:rsidRPr="000F2FF8">
              <w:rPr>
                <w:rFonts w:eastAsia="Arial" w:cs="Arial"/>
                <w:color w:val="000000"/>
                <w:sz w:val="18"/>
                <w:lang w:val="ru-RU"/>
              </w:rPr>
              <w:t>Совещания проходят, но решения исчезают после них.</w:t>
            </w:r>
          </w:p>
        </w:tc>
        <w:tc>
          <w:tcPr>
            <w:tcW w:w="4680" w:type="dxa"/>
          </w:tcPr>
          <w:p w14:paraId="3B2C62DD" w14:textId="77777777" w:rsidR="00164A34" w:rsidRPr="000F2FF8" w:rsidRDefault="00000000">
            <w:pPr>
              <w:spacing w:after="40" w:line="269" w:lineRule="auto"/>
              <w:rPr>
                <w:lang w:val="ru-RU"/>
              </w:rPr>
            </w:pPr>
            <w:r>
              <w:rPr>
                <w:rFonts w:eastAsia="Arial" w:cs="Arial"/>
                <w:color w:val="000000"/>
                <w:sz w:val="18"/>
              </w:rPr>
              <w:t>Decision</w:t>
            </w:r>
            <w:r w:rsidRPr="000F2FF8">
              <w:rPr>
                <w:rFonts w:eastAsia="Arial" w:cs="Arial"/>
                <w:color w:val="000000"/>
                <w:sz w:val="18"/>
                <w:lang w:val="ru-RU"/>
              </w:rPr>
              <w:t xml:space="preserve"> </w:t>
            </w:r>
            <w:r>
              <w:rPr>
                <w:rFonts w:eastAsia="Arial" w:cs="Arial"/>
                <w:color w:val="000000"/>
                <w:sz w:val="18"/>
              </w:rPr>
              <w:t>OS</w:t>
            </w:r>
            <w:r w:rsidRPr="000F2FF8">
              <w:rPr>
                <w:rFonts w:eastAsia="Arial" w:cs="Arial"/>
                <w:color w:val="000000"/>
                <w:sz w:val="18"/>
                <w:lang w:val="ru-RU"/>
              </w:rPr>
              <w:t xml:space="preserve"> / система решений фиксирует вход, владельца, срок и проверку исполнения.</w:t>
            </w:r>
          </w:p>
        </w:tc>
      </w:tr>
      <w:tr w:rsidR="00164A34" w:rsidRPr="000F2FF8" w14:paraId="4ACBD7D4" w14:textId="77777777">
        <w:tc>
          <w:tcPr>
            <w:tcW w:w="4680" w:type="dxa"/>
          </w:tcPr>
          <w:p w14:paraId="24FB907B" w14:textId="77777777" w:rsidR="00164A34" w:rsidRPr="000F2FF8" w:rsidRDefault="00000000">
            <w:pPr>
              <w:spacing w:after="40" w:line="269" w:lineRule="auto"/>
              <w:rPr>
                <w:lang w:val="ru-RU"/>
              </w:rPr>
            </w:pPr>
            <w:r w:rsidRPr="000F2FF8">
              <w:rPr>
                <w:rFonts w:eastAsia="Arial" w:cs="Arial"/>
                <w:color w:val="000000"/>
                <w:sz w:val="18"/>
                <w:lang w:val="ru-RU"/>
              </w:rPr>
              <w:t xml:space="preserve">Отчетов много, но </w:t>
            </w:r>
            <w:r>
              <w:rPr>
                <w:rFonts w:eastAsia="Arial" w:cs="Arial"/>
                <w:color w:val="000000"/>
                <w:sz w:val="18"/>
              </w:rPr>
              <w:t>Board</w:t>
            </w:r>
            <w:r w:rsidRPr="000F2FF8">
              <w:rPr>
                <w:rFonts w:eastAsia="Arial" w:cs="Arial"/>
                <w:color w:val="000000"/>
                <w:sz w:val="18"/>
                <w:lang w:val="ru-RU"/>
              </w:rPr>
              <w:t xml:space="preserve"> / совет директоров не видит управляемость.</w:t>
            </w:r>
          </w:p>
        </w:tc>
        <w:tc>
          <w:tcPr>
            <w:tcW w:w="4680" w:type="dxa"/>
          </w:tcPr>
          <w:p w14:paraId="61E289C3" w14:textId="77777777" w:rsidR="00164A34" w:rsidRPr="000F2FF8" w:rsidRDefault="00000000">
            <w:pPr>
              <w:spacing w:after="40" w:line="269" w:lineRule="auto"/>
              <w:rPr>
                <w:lang w:val="ru-RU"/>
              </w:rPr>
            </w:pPr>
            <w:r w:rsidRPr="000F2FF8">
              <w:rPr>
                <w:rFonts w:eastAsia="Arial" w:cs="Arial"/>
                <w:color w:val="000000"/>
                <w:sz w:val="18"/>
                <w:lang w:val="ru-RU"/>
              </w:rPr>
              <w:t>Панель показывает не шум метрик, а сигналы действия и риска.</w:t>
            </w:r>
          </w:p>
        </w:tc>
      </w:tr>
      <w:tr w:rsidR="00164A34" w:rsidRPr="000F2FF8" w14:paraId="7FAB0267" w14:textId="77777777">
        <w:tc>
          <w:tcPr>
            <w:tcW w:w="4680" w:type="dxa"/>
          </w:tcPr>
          <w:p w14:paraId="0923BFA1" w14:textId="77777777" w:rsidR="00164A34" w:rsidRPr="000F2FF8" w:rsidRDefault="00000000">
            <w:pPr>
              <w:spacing w:after="40" w:line="269" w:lineRule="auto"/>
              <w:rPr>
                <w:lang w:val="ru-RU"/>
              </w:rPr>
            </w:pPr>
            <w:r w:rsidRPr="000F2FF8">
              <w:rPr>
                <w:rFonts w:eastAsia="Arial" w:cs="Arial"/>
                <w:color w:val="000000"/>
                <w:sz w:val="18"/>
                <w:lang w:val="ru-RU"/>
              </w:rPr>
              <w:t>Рост компании увеличивает сложность и ручное управление.</w:t>
            </w:r>
          </w:p>
        </w:tc>
        <w:tc>
          <w:tcPr>
            <w:tcW w:w="4680" w:type="dxa"/>
          </w:tcPr>
          <w:p w14:paraId="3B7B2E46" w14:textId="77777777" w:rsidR="00164A34" w:rsidRPr="000F2FF8" w:rsidRDefault="00000000">
            <w:pPr>
              <w:spacing w:after="40" w:line="269" w:lineRule="auto"/>
              <w:rPr>
                <w:lang w:val="ru-RU"/>
              </w:rPr>
            </w:pPr>
            <w:r w:rsidRPr="000F2FF8">
              <w:rPr>
                <w:rFonts w:eastAsia="Arial" w:cs="Arial"/>
                <w:color w:val="000000"/>
                <w:sz w:val="18"/>
                <w:lang w:val="ru-RU"/>
              </w:rPr>
              <w:t xml:space="preserve">Первый круг работает как согласованное </w:t>
            </w:r>
            <w:r>
              <w:rPr>
                <w:rFonts w:eastAsia="Arial" w:cs="Arial"/>
                <w:color w:val="000000"/>
                <w:sz w:val="18"/>
              </w:rPr>
              <w:t>C</w:t>
            </w:r>
            <w:r w:rsidRPr="000F2FF8">
              <w:rPr>
                <w:rFonts w:eastAsia="Arial" w:cs="Arial"/>
                <w:color w:val="000000"/>
                <w:sz w:val="18"/>
                <w:lang w:val="ru-RU"/>
              </w:rPr>
              <w:t>-</w:t>
            </w:r>
            <w:r>
              <w:rPr>
                <w:rFonts w:eastAsia="Arial" w:cs="Arial"/>
                <w:color w:val="000000"/>
                <w:sz w:val="18"/>
              </w:rPr>
              <w:t>level</w:t>
            </w:r>
            <w:r w:rsidRPr="000F2FF8">
              <w:rPr>
                <w:rFonts w:eastAsia="Arial" w:cs="Arial"/>
                <w:color w:val="000000"/>
                <w:sz w:val="18"/>
                <w:lang w:val="ru-RU"/>
              </w:rPr>
              <w:t>-ядро.</w:t>
            </w:r>
          </w:p>
        </w:tc>
      </w:tr>
    </w:tbl>
    <w:p w14:paraId="5E88147D" w14:textId="77777777" w:rsidR="00164A34" w:rsidRPr="000F2FF8" w:rsidRDefault="00164A34">
      <w:pPr>
        <w:spacing w:after="80"/>
        <w:rPr>
          <w:lang w:val="ru-RU"/>
        </w:rPr>
      </w:pPr>
    </w:p>
    <w:p w14:paraId="2586EEFB" w14:textId="77777777" w:rsidR="00164A34" w:rsidRDefault="00000000">
      <w:pPr>
        <w:pStyle w:val="1"/>
        <w:spacing w:before="360" w:after="200"/>
      </w:pPr>
      <w:r>
        <w:rPr>
          <w:rFonts w:ascii="Arial" w:eastAsia="Arial" w:hAnsi="Arial" w:cs="Arial"/>
        </w:rPr>
        <w:lastRenderedPageBreak/>
        <w:t>2. Для кого технология</w:t>
      </w: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2600"/>
        <w:gridCol w:w="2860"/>
        <w:gridCol w:w="2000"/>
      </w:tblGrid>
      <w:tr w:rsidR="00164A34" w14:paraId="1015E020" w14:textId="77777777">
        <w:tc>
          <w:tcPr>
            <w:tcW w:w="19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8AD86B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b/>
                <w:color w:val="0B2545"/>
                <w:sz w:val="17"/>
              </w:rPr>
              <w:t>Аудитория</w:t>
            </w:r>
          </w:p>
        </w:tc>
        <w:tc>
          <w:tcPr>
            <w:tcW w:w="26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9D546B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b/>
                <w:color w:val="0B2545"/>
                <w:sz w:val="17"/>
              </w:rPr>
              <w:t>Боль</w:t>
            </w:r>
          </w:p>
        </w:tc>
        <w:tc>
          <w:tcPr>
            <w:tcW w:w="286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BC54A7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b/>
                <w:color w:val="0B2545"/>
                <w:sz w:val="17"/>
              </w:rPr>
              <w:t>Выгода</w:t>
            </w:r>
          </w:p>
        </w:tc>
        <w:tc>
          <w:tcPr>
            <w:tcW w:w="20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0864F5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b/>
                <w:color w:val="0B2545"/>
                <w:sz w:val="17"/>
              </w:rPr>
              <w:t>Критерий ценности</w:t>
            </w:r>
          </w:p>
        </w:tc>
      </w:tr>
      <w:tr w:rsidR="00164A34" w:rsidRPr="000F2FF8" w14:paraId="6757D9BC" w14:textId="77777777">
        <w:tc>
          <w:tcPr>
            <w:tcW w:w="1900" w:type="dxa"/>
          </w:tcPr>
          <w:p w14:paraId="3243EC4A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7"/>
              </w:rPr>
              <w:t>CEO / генеральный директор</w:t>
            </w:r>
          </w:p>
        </w:tc>
        <w:tc>
          <w:tcPr>
            <w:tcW w:w="2600" w:type="dxa"/>
          </w:tcPr>
          <w:p w14:paraId="72CCA35A" w14:textId="77777777" w:rsidR="00164A34" w:rsidRPr="000F2FF8" w:rsidRDefault="00000000">
            <w:pPr>
              <w:spacing w:after="40" w:line="269" w:lineRule="auto"/>
              <w:rPr>
                <w:lang w:val="ru-RU"/>
              </w:rPr>
            </w:pPr>
            <w:r w:rsidRPr="000F2FF8">
              <w:rPr>
                <w:rFonts w:eastAsia="Arial" w:cs="Arial"/>
                <w:color w:val="000000"/>
                <w:sz w:val="17"/>
                <w:lang w:val="ru-RU"/>
              </w:rPr>
              <w:t>Все важные решения сходятся к нему, хотя команда формально собрана.</w:t>
            </w:r>
          </w:p>
        </w:tc>
        <w:tc>
          <w:tcPr>
            <w:tcW w:w="2860" w:type="dxa"/>
          </w:tcPr>
          <w:p w14:paraId="2FA3B70C" w14:textId="77777777" w:rsidR="00164A34" w:rsidRPr="000F2FF8" w:rsidRDefault="00000000">
            <w:pPr>
              <w:spacing w:after="40" w:line="269" w:lineRule="auto"/>
              <w:rPr>
                <w:lang w:val="ru-RU"/>
              </w:rPr>
            </w:pPr>
            <w:r w:rsidRPr="000F2FF8">
              <w:rPr>
                <w:rFonts w:eastAsia="Arial" w:cs="Arial"/>
                <w:color w:val="000000"/>
                <w:sz w:val="17"/>
                <w:lang w:val="ru-RU"/>
              </w:rPr>
              <w:t>Снять ручную перегрузку, увидеть владельцев решений, починить мандаты и ритм.</w:t>
            </w:r>
          </w:p>
        </w:tc>
        <w:tc>
          <w:tcPr>
            <w:tcW w:w="2000" w:type="dxa"/>
          </w:tcPr>
          <w:p w14:paraId="36B20ADF" w14:textId="77777777" w:rsidR="00164A34" w:rsidRPr="000F2FF8" w:rsidRDefault="00000000">
            <w:pPr>
              <w:spacing w:after="40" w:line="269" w:lineRule="auto"/>
              <w:rPr>
                <w:lang w:val="ru-RU"/>
              </w:rPr>
            </w:pPr>
            <w:r w:rsidRPr="000F2FF8">
              <w:rPr>
                <w:rFonts w:eastAsia="Arial" w:cs="Arial"/>
                <w:color w:val="000000"/>
                <w:sz w:val="17"/>
                <w:lang w:val="ru-RU"/>
              </w:rPr>
              <w:t xml:space="preserve">Меньше возврата решений к </w:t>
            </w:r>
            <w:r>
              <w:rPr>
                <w:rFonts w:eastAsia="Arial" w:cs="Arial"/>
                <w:color w:val="000000"/>
                <w:sz w:val="17"/>
              </w:rPr>
              <w:t>CEO</w:t>
            </w:r>
            <w:r w:rsidRPr="000F2FF8">
              <w:rPr>
                <w:rFonts w:eastAsia="Arial" w:cs="Arial"/>
                <w:color w:val="000000"/>
                <w:sz w:val="17"/>
                <w:lang w:val="ru-RU"/>
              </w:rPr>
              <w:t>, больше самостоятельности первого круга.</w:t>
            </w:r>
          </w:p>
        </w:tc>
      </w:tr>
      <w:tr w:rsidR="00164A34" w:rsidRPr="000F2FF8" w14:paraId="5B8BE811" w14:textId="77777777">
        <w:tc>
          <w:tcPr>
            <w:tcW w:w="1900" w:type="dxa"/>
          </w:tcPr>
          <w:p w14:paraId="30490180" w14:textId="77777777" w:rsidR="00164A34" w:rsidRPr="000F2FF8" w:rsidRDefault="00000000">
            <w:pPr>
              <w:spacing w:after="40" w:line="269" w:lineRule="auto"/>
              <w:rPr>
                <w:lang w:val="ru-RU"/>
              </w:rPr>
            </w:pPr>
            <w:r>
              <w:rPr>
                <w:rFonts w:eastAsia="Arial" w:cs="Arial"/>
                <w:color w:val="000000"/>
                <w:sz w:val="17"/>
              </w:rPr>
              <w:t>C</w:t>
            </w:r>
            <w:r w:rsidRPr="000F2FF8">
              <w:rPr>
                <w:rFonts w:eastAsia="Arial" w:cs="Arial"/>
                <w:color w:val="000000"/>
                <w:sz w:val="17"/>
                <w:lang w:val="ru-RU"/>
              </w:rPr>
              <w:t>-</w:t>
            </w:r>
            <w:r>
              <w:rPr>
                <w:rFonts w:eastAsia="Arial" w:cs="Arial"/>
                <w:color w:val="000000"/>
                <w:sz w:val="17"/>
              </w:rPr>
              <w:t>level</w:t>
            </w:r>
            <w:r w:rsidRPr="000F2FF8">
              <w:rPr>
                <w:rFonts w:eastAsia="Arial" w:cs="Arial"/>
                <w:color w:val="000000"/>
                <w:sz w:val="17"/>
                <w:lang w:val="ru-RU"/>
              </w:rPr>
              <w:t>-команда / первый управленческий круг</w:t>
            </w:r>
          </w:p>
        </w:tc>
        <w:tc>
          <w:tcPr>
            <w:tcW w:w="2600" w:type="dxa"/>
          </w:tcPr>
          <w:p w14:paraId="7BCB5D2B" w14:textId="77777777" w:rsidR="00164A34" w:rsidRPr="000F2FF8" w:rsidRDefault="00000000">
            <w:pPr>
              <w:spacing w:after="40" w:line="269" w:lineRule="auto"/>
              <w:rPr>
                <w:lang w:val="ru-RU"/>
              </w:rPr>
            </w:pPr>
            <w:r w:rsidRPr="000F2FF8">
              <w:rPr>
                <w:rFonts w:eastAsia="Arial" w:cs="Arial"/>
                <w:color w:val="000000"/>
                <w:sz w:val="17"/>
                <w:lang w:val="ru-RU"/>
              </w:rPr>
              <w:t>Функции работают по отдельности, стыки конфликтуют, общие решения буксуют.</w:t>
            </w:r>
          </w:p>
        </w:tc>
        <w:tc>
          <w:tcPr>
            <w:tcW w:w="2860" w:type="dxa"/>
          </w:tcPr>
          <w:p w14:paraId="43C23A60" w14:textId="77777777" w:rsidR="00164A34" w:rsidRPr="000F2FF8" w:rsidRDefault="00000000">
            <w:pPr>
              <w:spacing w:after="40" w:line="269" w:lineRule="auto"/>
              <w:rPr>
                <w:lang w:val="ru-RU"/>
              </w:rPr>
            </w:pPr>
            <w:r w:rsidRPr="000F2FF8">
              <w:rPr>
                <w:rFonts w:eastAsia="Arial" w:cs="Arial"/>
                <w:color w:val="000000"/>
                <w:sz w:val="17"/>
                <w:lang w:val="ru-RU"/>
              </w:rPr>
              <w:t>Понятные роли, границы, интерфейсы, правила решений и общая ответственность.</w:t>
            </w:r>
          </w:p>
        </w:tc>
        <w:tc>
          <w:tcPr>
            <w:tcW w:w="2000" w:type="dxa"/>
          </w:tcPr>
          <w:p w14:paraId="0D46432E" w14:textId="77777777" w:rsidR="00164A34" w:rsidRPr="000F2FF8" w:rsidRDefault="00000000">
            <w:pPr>
              <w:spacing w:after="40" w:line="269" w:lineRule="auto"/>
              <w:rPr>
                <w:lang w:val="ru-RU"/>
              </w:rPr>
            </w:pPr>
            <w:r w:rsidRPr="000F2FF8">
              <w:rPr>
                <w:rFonts w:eastAsia="Arial" w:cs="Arial"/>
                <w:color w:val="000000"/>
                <w:sz w:val="17"/>
                <w:lang w:val="ru-RU"/>
              </w:rPr>
              <w:t>Меньше борьбы функций, быстрее согласование и исполнение.</w:t>
            </w:r>
          </w:p>
        </w:tc>
      </w:tr>
      <w:tr w:rsidR="00164A34" w:rsidRPr="000F2FF8" w14:paraId="463FB033" w14:textId="77777777">
        <w:tc>
          <w:tcPr>
            <w:tcW w:w="1900" w:type="dxa"/>
          </w:tcPr>
          <w:p w14:paraId="2152C266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7"/>
              </w:rPr>
              <w:t>Владелец компании</w:t>
            </w:r>
          </w:p>
        </w:tc>
        <w:tc>
          <w:tcPr>
            <w:tcW w:w="2600" w:type="dxa"/>
          </w:tcPr>
          <w:p w14:paraId="7EF87DF2" w14:textId="77777777" w:rsidR="00164A34" w:rsidRPr="000F2FF8" w:rsidRDefault="00000000">
            <w:pPr>
              <w:spacing w:after="40" w:line="269" w:lineRule="auto"/>
              <w:rPr>
                <w:lang w:val="ru-RU"/>
              </w:rPr>
            </w:pPr>
            <w:r w:rsidRPr="000F2FF8">
              <w:rPr>
                <w:rFonts w:eastAsia="Arial" w:cs="Arial"/>
                <w:color w:val="000000"/>
                <w:sz w:val="17"/>
                <w:lang w:val="ru-RU"/>
              </w:rPr>
              <w:t>Непонятно, способна ли команда управлять бизнесом без постоянного давления сверху.</w:t>
            </w:r>
          </w:p>
        </w:tc>
        <w:tc>
          <w:tcPr>
            <w:tcW w:w="2860" w:type="dxa"/>
          </w:tcPr>
          <w:p w14:paraId="1E04A447" w14:textId="77777777" w:rsidR="00164A34" w:rsidRPr="000F2FF8" w:rsidRDefault="00000000">
            <w:pPr>
              <w:spacing w:after="40" w:line="269" w:lineRule="auto"/>
              <w:rPr>
                <w:lang w:val="ru-RU"/>
              </w:rPr>
            </w:pPr>
            <w:r w:rsidRPr="000F2FF8">
              <w:rPr>
                <w:rFonts w:eastAsia="Arial" w:cs="Arial"/>
                <w:color w:val="000000"/>
                <w:sz w:val="17"/>
                <w:lang w:val="ru-RU"/>
              </w:rPr>
              <w:t>Диагноз управляемости, риски зависимости от людей, сценарий усиления или замены.</w:t>
            </w:r>
          </w:p>
        </w:tc>
        <w:tc>
          <w:tcPr>
            <w:tcW w:w="2000" w:type="dxa"/>
          </w:tcPr>
          <w:p w14:paraId="331EF8E8" w14:textId="77777777" w:rsidR="00164A34" w:rsidRPr="000F2FF8" w:rsidRDefault="00000000">
            <w:pPr>
              <w:spacing w:after="40" w:line="269" w:lineRule="auto"/>
              <w:rPr>
                <w:lang w:val="ru-RU"/>
              </w:rPr>
            </w:pPr>
            <w:r w:rsidRPr="000F2FF8">
              <w:rPr>
                <w:rFonts w:eastAsia="Arial" w:cs="Arial"/>
                <w:color w:val="000000"/>
                <w:sz w:val="17"/>
                <w:lang w:val="ru-RU"/>
              </w:rPr>
              <w:t>Появляется управленческий контроль без ежедневного ручного вмешательства.</w:t>
            </w:r>
          </w:p>
        </w:tc>
      </w:tr>
      <w:tr w:rsidR="00164A34" w:rsidRPr="000F2FF8" w14:paraId="009C8DF8" w14:textId="77777777">
        <w:tc>
          <w:tcPr>
            <w:tcW w:w="1900" w:type="dxa"/>
          </w:tcPr>
          <w:p w14:paraId="14577F27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7"/>
              </w:rPr>
              <w:t>Board / совет директоров</w:t>
            </w:r>
          </w:p>
        </w:tc>
        <w:tc>
          <w:tcPr>
            <w:tcW w:w="2600" w:type="dxa"/>
          </w:tcPr>
          <w:p w14:paraId="7BB5C0D9" w14:textId="77777777" w:rsidR="00164A34" w:rsidRPr="000F2FF8" w:rsidRDefault="00000000">
            <w:pPr>
              <w:spacing w:after="40" w:line="269" w:lineRule="auto"/>
              <w:rPr>
                <w:lang w:val="ru-RU"/>
              </w:rPr>
            </w:pPr>
            <w:r w:rsidRPr="000F2FF8">
              <w:rPr>
                <w:rFonts w:eastAsia="Arial" w:cs="Arial"/>
                <w:color w:val="000000"/>
                <w:sz w:val="17"/>
                <w:lang w:val="ru-RU"/>
              </w:rPr>
              <w:t>Отчетность есть, но управляемость первого круга не видна.</w:t>
            </w:r>
          </w:p>
        </w:tc>
        <w:tc>
          <w:tcPr>
            <w:tcW w:w="2860" w:type="dxa"/>
          </w:tcPr>
          <w:p w14:paraId="06B44231" w14:textId="77777777" w:rsidR="00164A34" w:rsidRPr="000F2FF8" w:rsidRDefault="00000000">
            <w:pPr>
              <w:spacing w:after="40" w:line="269" w:lineRule="auto"/>
              <w:rPr>
                <w:lang w:val="ru-RU"/>
              </w:rPr>
            </w:pPr>
            <w:r w:rsidRPr="000F2FF8">
              <w:rPr>
                <w:rFonts w:eastAsia="Arial" w:cs="Arial"/>
                <w:color w:val="000000"/>
                <w:sz w:val="17"/>
                <w:lang w:val="ru-RU"/>
              </w:rPr>
              <w:t xml:space="preserve">Карта вопросов к </w:t>
            </w:r>
            <w:r>
              <w:rPr>
                <w:rFonts w:eastAsia="Arial" w:cs="Arial"/>
                <w:color w:val="000000"/>
                <w:sz w:val="17"/>
              </w:rPr>
              <w:t>CEO</w:t>
            </w:r>
            <w:r w:rsidRPr="000F2FF8">
              <w:rPr>
                <w:rFonts w:eastAsia="Arial" w:cs="Arial"/>
                <w:color w:val="000000"/>
                <w:sz w:val="17"/>
                <w:lang w:val="ru-RU"/>
              </w:rPr>
              <w:t>, панель сигналов, дорожная карта перенастройки.</w:t>
            </w:r>
          </w:p>
        </w:tc>
        <w:tc>
          <w:tcPr>
            <w:tcW w:w="2000" w:type="dxa"/>
          </w:tcPr>
          <w:p w14:paraId="4C5C00EE" w14:textId="77777777" w:rsidR="00164A34" w:rsidRPr="000F2FF8" w:rsidRDefault="00000000">
            <w:pPr>
              <w:spacing w:after="40" w:line="269" w:lineRule="auto"/>
              <w:rPr>
                <w:lang w:val="ru-RU"/>
              </w:rPr>
            </w:pPr>
            <w:r>
              <w:rPr>
                <w:rFonts w:eastAsia="Arial" w:cs="Arial"/>
                <w:color w:val="000000"/>
                <w:sz w:val="17"/>
              </w:rPr>
              <w:t>Board</w:t>
            </w:r>
            <w:r w:rsidRPr="000F2FF8">
              <w:rPr>
                <w:rFonts w:eastAsia="Arial" w:cs="Arial"/>
                <w:color w:val="000000"/>
                <w:sz w:val="17"/>
                <w:lang w:val="ru-RU"/>
              </w:rPr>
              <w:t xml:space="preserve"> видит не объем отчетов, а качество решений и исполнения.</w:t>
            </w:r>
          </w:p>
        </w:tc>
      </w:tr>
    </w:tbl>
    <w:p w14:paraId="10FF1EF7" w14:textId="77777777" w:rsidR="00164A34" w:rsidRPr="000F2FF8" w:rsidRDefault="00164A34">
      <w:pPr>
        <w:spacing w:after="80"/>
        <w:rPr>
          <w:lang w:val="ru-RU"/>
        </w:rPr>
      </w:pPr>
    </w:p>
    <w:p w14:paraId="2653A23B" w14:textId="77777777" w:rsidR="00164A34" w:rsidRPr="000F2FF8" w:rsidRDefault="00000000">
      <w:pPr>
        <w:pStyle w:val="1"/>
        <w:spacing w:before="360" w:after="200"/>
        <w:rPr>
          <w:lang w:val="ru-RU"/>
        </w:rPr>
      </w:pPr>
      <w:r w:rsidRPr="000F2FF8">
        <w:rPr>
          <w:rFonts w:ascii="Arial" w:eastAsia="Arial" w:hAnsi="Arial" w:cs="Arial"/>
          <w:lang w:val="ru-RU"/>
        </w:rPr>
        <w:t>3. Управленческая проблема</w:t>
      </w:r>
    </w:p>
    <w:p w14:paraId="71836EC2" w14:textId="77777777" w:rsidR="00164A34" w:rsidRPr="000F2FF8" w:rsidRDefault="00000000">
      <w:pPr>
        <w:rPr>
          <w:lang w:val="ru-RU"/>
        </w:rPr>
      </w:pPr>
      <w:r w:rsidRPr="000F2FF8">
        <w:rPr>
          <w:rFonts w:eastAsia="Arial" w:cs="Arial"/>
          <w:color w:val="000000"/>
          <w:lang w:val="ru-RU"/>
        </w:rPr>
        <w:t xml:space="preserve">Главная проблема: компания растет быстрее, чем взрослеет ее </w:t>
      </w:r>
      <w:r>
        <w:rPr>
          <w:rFonts w:eastAsia="Arial" w:cs="Arial"/>
          <w:color w:val="000000"/>
        </w:rPr>
        <w:t>C</w:t>
      </w:r>
      <w:r w:rsidRPr="000F2FF8">
        <w:rPr>
          <w:rFonts w:eastAsia="Arial" w:cs="Arial"/>
          <w:color w:val="000000"/>
          <w:lang w:val="ru-RU"/>
        </w:rPr>
        <w:t>-</w:t>
      </w:r>
      <w:r>
        <w:rPr>
          <w:rFonts w:eastAsia="Arial" w:cs="Arial"/>
          <w:color w:val="000000"/>
        </w:rPr>
        <w:t>level</w:t>
      </w:r>
      <w:r w:rsidRPr="000F2FF8">
        <w:rPr>
          <w:rFonts w:eastAsia="Arial" w:cs="Arial"/>
          <w:color w:val="000000"/>
          <w:lang w:val="ru-RU"/>
        </w:rPr>
        <w:t xml:space="preserve">-ядро. Должности появляются, отчеты множатся, совещаний становится больше, но ответственность за ключевые решения остается размытой или возвращается к </w:t>
      </w:r>
      <w:r>
        <w:rPr>
          <w:rFonts w:eastAsia="Arial" w:cs="Arial"/>
          <w:color w:val="000000"/>
        </w:rPr>
        <w:t>CEO</w:t>
      </w:r>
      <w:r w:rsidRPr="000F2FF8">
        <w:rPr>
          <w:rFonts w:eastAsia="Arial" w:cs="Arial"/>
          <w:color w:val="000000"/>
          <w:lang w:val="ru-RU"/>
        </w:rPr>
        <w:t xml:space="preserve"> / генеральному директору.</w:t>
      </w:r>
    </w:p>
    <w:p w14:paraId="5A3D0F4F" w14:textId="77777777" w:rsidR="00164A34" w:rsidRPr="000F2FF8" w:rsidRDefault="00000000">
      <w:pPr>
        <w:pStyle w:val="a0"/>
        <w:spacing w:after="80" w:line="276" w:lineRule="auto"/>
        <w:rPr>
          <w:lang w:val="ru-RU"/>
        </w:rPr>
      </w:pPr>
      <w:r w:rsidRPr="000F2FF8">
        <w:rPr>
          <w:rFonts w:eastAsia="Arial" w:cs="Arial"/>
          <w:color w:val="000000"/>
          <w:sz w:val="20"/>
          <w:lang w:val="ru-RU"/>
        </w:rPr>
        <w:t xml:space="preserve">Симптом 1: есть коммерческий, операционный, финансовый, </w:t>
      </w:r>
      <w:r>
        <w:rPr>
          <w:rFonts w:eastAsia="Arial" w:cs="Arial"/>
          <w:color w:val="000000"/>
          <w:sz w:val="20"/>
        </w:rPr>
        <w:t>HR</w:t>
      </w:r>
      <w:r w:rsidRPr="000F2FF8">
        <w:rPr>
          <w:rFonts w:eastAsia="Arial" w:cs="Arial"/>
          <w:color w:val="000000"/>
          <w:sz w:val="20"/>
          <w:lang w:val="ru-RU"/>
        </w:rPr>
        <w:t xml:space="preserve">, </w:t>
      </w:r>
      <w:r>
        <w:rPr>
          <w:rFonts w:eastAsia="Arial" w:cs="Arial"/>
          <w:color w:val="000000"/>
          <w:sz w:val="20"/>
        </w:rPr>
        <w:t>IT</w:t>
      </w:r>
      <w:r w:rsidRPr="000F2FF8">
        <w:rPr>
          <w:rFonts w:eastAsia="Arial" w:cs="Arial"/>
          <w:color w:val="000000"/>
          <w:sz w:val="20"/>
          <w:lang w:val="ru-RU"/>
        </w:rPr>
        <w:t xml:space="preserve"> / ИТ и маркетинговый контуры, но нет единого владельца сквозного результата.</w:t>
      </w:r>
    </w:p>
    <w:p w14:paraId="73813179" w14:textId="77777777" w:rsidR="00164A34" w:rsidRPr="000F2FF8" w:rsidRDefault="00000000">
      <w:pPr>
        <w:pStyle w:val="a0"/>
        <w:spacing w:after="80" w:line="276" w:lineRule="auto"/>
        <w:rPr>
          <w:lang w:val="ru-RU"/>
        </w:rPr>
      </w:pPr>
      <w:r w:rsidRPr="000F2FF8">
        <w:rPr>
          <w:rFonts w:eastAsia="Arial" w:cs="Arial"/>
          <w:color w:val="000000"/>
          <w:sz w:val="20"/>
          <w:lang w:val="ru-RU"/>
        </w:rPr>
        <w:t>Симптом 2: решения принимаются, но не превращаются в обязательства, сроки, данные и проверку исполнения.</w:t>
      </w:r>
    </w:p>
    <w:p w14:paraId="3E53DEC0" w14:textId="77777777" w:rsidR="00164A34" w:rsidRPr="000F2FF8" w:rsidRDefault="00000000">
      <w:pPr>
        <w:pStyle w:val="a0"/>
        <w:spacing w:after="80" w:line="276" w:lineRule="auto"/>
        <w:rPr>
          <w:lang w:val="ru-RU"/>
        </w:rPr>
      </w:pPr>
      <w:r w:rsidRPr="000F2FF8">
        <w:rPr>
          <w:rFonts w:eastAsia="Arial" w:cs="Arial"/>
          <w:color w:val="000000"/>
          <w:sz w:val="20"/>
          <w:lang w:val="ru-RU"/>
        </w:rPr>
        <w:t xml:space="preserve">Симптом 3: </w:t>
      </w:r>
      <w:r>
        <w:rPr>
          <w:rFonts w:eastAsia="Arial" w:cs="Arial"/>
          <w:color w:val="000000"/>
          <w:sz w:val="20"/>
        </w:rPr>
        <w:t>Board</w:t>
      </w:r>
      <w:r w:rsidRPr="000F2FF8">
        <w:rPr>
          <w:rFonts w:eastAsia="Arial" w:cs="Arial"/>
          <w:color w:val="000000"/>
          <w:sz w:val="20"/>
          <w:lang w:val="ru-RU"/>
        </w:rPr>
        <w:t xml:space="preserve"> / совет директоров получает отчеты, но не видит способность команды управлять ситуацией.</w:t>
      </w:r>
    </w:p>
    <w:p w14:paraId="329545E4" w14:textId="77777777" w:rsidR="00164A34" w:rsidRPr="000F2FF8" w:rsidRDefault="00000000">
      <w:pPr>
        <w:pStyle w:val="a0"/>
        <w:spacing w:after="80" w:line="276" w:lineRule="auto"/>
        <w:rPr>
          <w:lang w:val="ru-RU"/>
        </w:rPr>
      </w:pPr>
      <w:r w:rsidRPr="000F2FF8">
        <w:rPr>
          <w:rFonts w:eastAsia="Arial" w:cs="Arial"/>
          <w:color w:val="000000"/>
          <w:sz w:val="20"/>
          <w:lang w:val="ru-RU"/>
        </w:rPr>
        <w:t xml:space="preserve">Симптом 4: </w:t>
      </w:r>
      <w:r>
        <w:rPr>
          <w:rFonts w:eastAsia="Arial" w:cs="Arial"/>
          <w:color w:val="000000"/>
          <w:sz w:val="20"/>
        </w:rPr>
        <w:t>AI</w:t>
      </w:r>
      <w:r w:rsidRPr="000F2FF8">
        <w:rPr>
          <w:rFonts w:eastAsia="Arial" w:cs="Arial"/>
          <w:color w:val="000000"/>
          <w:sz w:val="20"/>
          <w:lang w:val="ru-RU"/>
        </w:rPr>
        <w:t xml:space="preserve"> / ИИ, метрики и автоматизация добавляются поверх слабой архитектуры ролей, усиливая шум вместо результата.</w:t>
      </w: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3100"/>
        <w:gridCol w:w="4160"/>
      </w:tblGrid>
      <w:tr w:rsidR="00164A34" w14:paraId="3C153D74" w14:textId="77777777">
        <w:tc>
          <w:tcPr>
            <w:tcW w:w="21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A70303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b/>
                <w:color w:val="0B2545"/>
                <w:sz w:val="17"/>
              </w:rPr>
              <w:t>Обычная альтернатива</w:t>
            </w:r>
          </w:p>
        </w:tc>
        <w:tc>
          <w:tcPr>
            <w:tcW w:w="31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2B52FE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b/>
                <w:color w:val="0B2545"/>
                <w:sz w:val="17"/>
              </w:rPr>
              <w:t>Что она дает</w:t>
            </w:r>
          </w:p>
        </w:tc>
        <w:tc>
          <w:tcPr>
            <w:tcW w:w="416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1BD05C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b/>
                <w:color w:val="0B2545"/>
                <w:sz w:val="17"/>
              </w:rPr>
              <w:t>Ограничение без CLM</w:t>
            </w:r>
          </w:p>
        </w:tc>
      </w:tr>
      <w:tr w:rsidR="00164A34" w:rsidRPr="000F2FF8" w14:paraId="0FE1D7C9" w14:textId="77777777">
        <w:tc>
          <w:tcPr>
            <w:tcW w:w="2100" w:type="dxa"/>
          </w:tcPr>
          <w:p w14:paraId="15E35180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7"/>
              </w:rPr>
              <w:t>Стратегическая сессия</w:t>
            </w:r>
          </w:p>
        </w:tc>
        <w:tc>
          <w:tcPr>
            <w:tcW w:w="3100" w:type="dxa"/>
          </w:tcPr>
          <w:p w14:paraId="4CBA647B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7"/>
              </w:rPr>
              <w:t>Фокус, договоренности, общий язык.</w:t>
            </w:r>
          </w:p>
        </w:tc>
        <w:tc>
          <w:tcPr>
            <w:tcW w:w="4160" w:type="dxa"/>
          </w:tcPr>
          <w:p w14:paraId="25AD9961" w14:textId="77777777" w:rsidR="00164A34" w:rsidRPr="000F2FF8" w:rsidRDefault="00000000">
            <w:pPr>
              <w:spacing w:after="40" w:line="269" w:lineRule="auto"/>
              <w:rPr>
                <w:lang w:val="ru-RU"/>
              </w:rPr>
            </w:pPr>
            <w:r w:rsidRPr="000F2FF8">
              <w:rPr>
                <w:rFonts w:eastAsia="Arial" w:cs="Arial"/>
                <w:color w:val="000000"/>
                <w:sz w:val="17"/>
                <w:lang w:val="ru-RU"/>
              </w:rPr>
              <w:t xml:space="preserve">Не всегда закрепляет роли, мандаты, </w:t>
            </w:r>
            <w:r>
              <w:rPr>
                <w:rFonts w:eastAsia="Arial" w:cs="Arial"/>
                <w:color w:val="000000"/>
                <w:sz w:val="17"/>
              </w:rPr>
              <w:t>Decision</w:t>
            </w:r>
            <w:r w:rsidRPr="000F2FF8">
              <w:rPr>
                <w:rFonts w:eastAsia="Arial" w:cs="Arial"/>
                <w:color w:val="000000"/>
                <w:sz w:val="17"/>
                <w:lang w:val="ru-RU"/>
              </w:rPr>
              <w:t xml:space="preserve"> </w:t>
            </w:r>
            <w:r>
              <w:rPr>
                <w:rFonts w:eastAsia="Arial" w:cs="Arial"/>
                <w:color w:val="000000"/>
                <w:sz w:val="17"/>
              </w:rPr>
              <w:t>OS</w:t>
            </w:r>
            <w:r w:rsidRPr="000F2FF8">
              <w:rPr>
                <w:rFonts w:eastAsia="Arial" w:cs="Arial"/>
                <w:color w:val="000000"/>
                <w:sz w:val="17"/>
                <w:lang w:val="ru-RU"/>
              </w:rPr>
              <w:t xml:space="preserve"> / систему решений и контроль исполнения.</w:t>
            </w:r>
          </w:p>
        </w:tc>
      </w:tr>
      <w:tr w:rsidR="00164A34" w:rsidRPr="000F2FF8" w14:paraId="46554B10" w14:textId="77777777">
        <w:tc>
          <w:tcPr>
            <w:tcW w:w="2100" w:type="dxa"/>
          </w:tcPr>
          <w:p w14:paraId="662000AD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7"/>
              </w:rPr>
              <w:t>Оценка руководителей</w:t>
            </w:r>
          </w:p>
        </w:tc>
        <w:tc>
          <w:tcPr>
            <w:tcW w:w="3100" w:type="dxa"/>
          </w:tcPr>
          <w:p w14:paraId="74C6D1B3" w14:textId="77777777" w:rsidR="00164A34" w:rsidRPr="000F2FF8" w:rsidRDefault="00000000">
            <w:pPr>
              <w:spacing w:after="40" w:line="269" w:lineRule="auto"/>
              <w:rPr>
                <w:lang w:val="ru-RU"/>
              </w:rPr>
            </w:pPr>
            <w:r w:rsidRPr="000F2FF8">
              <w:rPr>
                <w:rFonts w:eastAsia="Arial" w:cs="Arial"/>
                <w:color w:val="000000"/>
                <w:sz w:val="17"/>
                <w:lang w:val="ru-RU"/>
              </w:rPr>
              <w:t>Профили сильных и слабых сторон.</w:t>
            </w:r>
          </w:p>
        </w:tc>
        <w:tc>
          <w:tcPr>
            <w:tcW w:w="4160" w:type="dxa"/>
          </w:tcPr>
          <w:p w14:paraId="0A67AC9A" w14:textId="77777777" w:rsidR="00164A34" w:rsidRPr="000F2FF8" w:rsidRDefault="00000000">
            <w:pPr>
              <w:spacing w:after="40" w:line="269" w:lineRule="auto"/>
              <w:rPr>
                <w:lang w:val="ru-RU"/>
              </w:rPr>
            </w:pPr>
            <w:r w:rsidRPr="000F2FF8">
              <w:rPr>
                <w:rFonts w:eastAsia="Arial" w:cs="Arial"/>
                <w:color w:val="000000"/>
                <w:sz w:val="17"/>
                <w:lang w:val="ru-RU"/>
              </w:rPr>
              <w:t>Может оценивать человека вне конкретной роли, мандата и типа решений.</w:t>
            </w:r>
          </w:p>
        </w:tc>
      </w:tr>
      <w:tr w:rsidR="00164A34" w:rsidRPr="000F2FF8" w14:paraId="41A69D82" w14:textId="77777777">
        <w:tc>
          <w:tcPr>
            <w:tcW w:w="2100" w:type="dxa"/>
          </w:tcPr>
          <w:p w14:paraId="512D8AB7" w14:textId="77777777" w:rsidR="00164A34" w:rsidRPr="000F2FF8" w:rsidRDefault="00000000">
            <w:pPr>
              <w:spacing w:after="40" w:line="269" w:lineRule="auto"/>
              <w:rPr>
                <w:lang w:val="ru-RU"/>
              </w:rPr>
            </w:pPr>
            <w:r>
              <w:rPr>
                <w:rFonts w:eastAsia="Arial" w:cs="Arial"/>
                <w:color w:val="000000"/>
                <w:sz w:val="17"/>
              </w:rPr>
              <w:t>BI</w:t>
            </w:r>
            <w:r w:rsidRPr="000F2FF8">
              <w:rPr>
                <w:rFonts w:eastAsia="Arial" w:cs="Arial"/>
                <w:color w:val="000000"/>
                <w:sz w:val="17"/>
                <w:lang w:val="ru-RU"/>
              </w:rPr>
              <w:t xml:space="preserve"> / бизнес-аналитика и панели</w:t>
            </w:r>
          </w:p>
        </w:tc>
        <w:tc>
          <w:tcPr>
            <w:tcW w:w="3100" w:type="dxa"/>
          </w:tcPr>
          <w:p w14:paraId="5B2F6984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7"/>
              </w:rPr>
              <w:t>Метрики, отчеты, визуализация данных.</w:t>
            </w:r>
          </w:p>
        </w:tc>
        <w:tc>
          <w:tcPr>
            <w:tcW w:w="4160" w:type="dxa"/>
          </w:tcPr>
          <w:p w14:paraId="44EFE164" w14:textId="77777777" w:rsidR="00164A34" w:rsidRPr="000F2FF8" w:rsidRDefault="00000000">
            <w:pPr>
              <w:spacing w:after="40" w:line="269" w:lineRule="auto"/>
              <w:rPr>
                <w:lang w:val="ru-RU"/>
              </w:rPr>
            </w:pPr>
            <w:r w:rsidRPr="000F2FF8">
              <w:rPr>
                <w:rFonts w:eastAsia="Arial" w:cs="Arial"/>
                <w:color w:val="000000"/>
                <w:sz w:val="17"/>
                <w:lang w:val="ru-RU"/>
              </w:rPr>
              <w:t>Показывает числа, но не всегда отвечает, кто владеет решением и что делать.</w:t>
            </w:r>
          </w:p>
        </w:tc>
      </w:tr>
      <w:tr w:rsidR="00164A34" w:rsidRPr="000F2FF8" w14:paraId="541CDAB9" w14:textId="77777777">
        <w:tc>
          <w:tcPr>
            <w:tcW w:w="2100" w:type="dxa"/>
          </w:tcPr>
          <w:p w14:paraId="2FF55873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7"/>
              </w:rPr>
              <w:t>Организационный консалтинг</w:t>
            </w:r>
          </w:p>
        </w:tc>
        <w:tc>
          <w:tcPr>
            <w:tcW w:w="3100" w:type="dxa"/>
          </w:tcPr>
          <w:p w14:paraId="724EED8B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7"/>
              </w:rPr>
              <w:t>Модели структуры и процессов.</w:t>
            </w:r>
          </w:p>
        </w:tc>
        <w:tc>
          <w:tcPr>
            <w:tcW w:w="4160" w:type="dxa"/>
          </w:tcPr>
          <w:p w14:paraId="58FBEF6C" w14:textId="77777777" w:rsidR="00164A34" w:rsidRPr="000F2FF8" w:rsidRDefault="00000000">
            <w:pPr>
              <w:spacing w:after="40" w:line="269" w:lineRule="auto"/>
              <w:rPr>
                <w:lang w:val="ru-RU"/>
              </w:rPr>
            </w:pPr>
            <w:r w:rsidRPr="000F2FF8">
              <w:rPr>
                <w:rFonts w:eastAsia="Arial" w:cs="Arial"/>
                <w:color w:val="000000"/>
                <w:sz w:val="17"/>
                <w:lang w:val="ru-RU"/>
              </w:rPr>
              <w:t xml:space="preserve">Часто не доводит </w:t>
            </w:r>
            <w:r>
              <w:rPr>
                <w:rFonts w:eastAsia="Arial" w:cs="Arial"/>
                <w:color w:val="000000"/>
                <w:sz w:val="17"/>
              </w:rPr>
              <w:t>C</w:t>
            </w:r>
            <w:r w:rsidRPr="000F2FF8">
              <w:rPr>
                <w:rFonts w:eastAsia="Arial" w:cs="Arial"/>
                <w:color w:val="000000"/>
                <w:sz w:val="17"/>
                <w:lang w:val="ru-RU"/>
              </w:rPr>
              <w:t>-</w:t>
            </w:r>
            <w:r>
              <w:rPr>
                <w:rFonts w:eastAsia="Arial" w:cs="Arial"/>
                <w:color w:val="000000"/>
                <w:sz w:val="17"/>
              </w:rPr>
              <w:t>level</w:t>
            </w:r>
            <w:r w:rsidRPr="000F2FF8">
              <w:rPr>
                <w:rFonts w:eastAsia="Arial" w:cs="Arial"/>
                <w:color w:val="000000"/>
                <w:sz w:val="17"/>
                <w:lang w:val="ru-RU"/>
              </w:rPr>
              <w:t>-архитектуру до рабочих артефактов и ритма.</w:t>
            </w:r>
          </w:p>
        </w:tc>
      </w:tr>
      <w:tr w:rsidR="00164A34" w:rsidRPr="000F2FF8" w14:paraId="45035A83" w14:textId="77777777">
        <w:tc>
          <w:tcPr>
            <w:tcW w:w="2100" w:type="dxa"/>
          </w:tcPr>
          <w:p w14:paraId="71FFD8E6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7"/>
              </w:rPr>
              <w:t>Board portals / порталы совета</w:t>
            </w:r>
          </w:p>
        </w:tc>
        <w:tc>
          <w:tcPr>
            <w:tcW w:w="3100" w:type="dxa"/>
          </w:tcPr>
          <w:p w14:paraId="7F30ECC2" w14:textId="77777777" w:rsidR="00164A34" w:rsidRPr="000F2FF8" w:rsidRDefault="00000000">
            <w:pPr>
              <w:spacing w:after="40" w:line="269" w:lineRule="auto"/>
              <w:rPr>
                <w:lang w:val="ru-RU"/>
              </w:rPr>
            </w:pPr>
            <w:r w:rsidRPr="000F2FF8">
              <w:rPr>
                <w:rFonts w:eastAsia="Arial" w:cs="Arial"/>
                <w:color w:val="000000"/>
                <w:sz w:val="17"/>
                <w:lang w:val="ru-RU"/>
              </w:rPr>
              <w:t>Упаковка материалов для совета директоров.</w:t>
            </w:r>
          </w:p>
        </w:tc>
        <w:tc>
          <w:tcPr>
            <w:tcW w:w="4160" w:type="dxa"/>
          </w:tcPr>
          <w:p w14:paraId="12F7BC66" w14:textId="77777777" w:rsidR="00164A34" w:rsidRPr="000F2FF8" w:rsidRDefault="00000000">
            <w:pPr>
              <w:spacing w:after="40" w:line="269" w:lineRule="auto"/>
              <w:rPr>
                <w:lang w:val="ru-RU"/>
              </w:rPr>
            </w:pPr>
            <w:r w:rsidRPr="000F2FF8">
              <w:rPr>
                <w:rFonts w:eastAsia="Arial" w:cs="Arial"/>
                <w:color w:val="000000"/>
                <w:sz w:val="17"/>
                <w:lang w:val="ru-RU"/>
              </w:rPr>
              <w:t xml:space="preserve">Улучшают документооборот, но не чинят </w:t>
            </w:r>
            <w:r>
              <w:rPr>
                <w:rFonts w:eastAsia="Arial" w:cs="Arial"/>
                <w:color w:val="000000"/>
                <w:sz w:val="17"/>
              </w:rPr>
              <w:t>C</w:t>
            </w:r>
            <w:r w:rsidRPr="000F2FF8">
              <w:rPr>
                <w:rFonts w:eastAsia="Arial" w:cs="Arial"/>
                <w:color w:val="000000"/>
                <w:sz w:val="17"/>
                <w:lang w:val="ru-RU"/>
              </w:rPr>
              <w:t>-</w:t>
            </w:r>
            <w:r>
              <w:rPr>
                <w:rFonts w:eastAsia="Arial" w:cs="Arial"/>
                <w:color w:val="000000"/>
                <w:sz w:val="17"/>
              </w:rPr>
              <w:t>level</w:t>
            </w:r>
            <w:r w:rsidRPr="000F2FF8">
              <w:rPr>
                <w:rFonts w:eastAsia="Arial" w:cs="Arial"/>
                <w:color w:val="000000"/>
                <w:sz w:val="17"/>
                <w:lang w:val="ru-RU"/>
              </w:rPr>
              <w:t>-мандаты сами по себе.</w:t>
            </w:r>
          </w:p>
        </w:tc>
      </w:tr>
    </w:tbl>
    <w:p w14:paraId="2CB43C0B" w14:textId="77777777" w:rsidR="00164A34" w:rsidRPr="000F2FF8" w:rsidRDefault="00164A34">
      <w:pPr>
        <w:spacing w:after="80"/>
        <w:rPr>
          <w:lang w:val="ru-RU"/>
        </w:rPr>
      </w:pPr>
    </w:p>
    <w:p w14:paraId="19702D6B" w14:textId="77777777" w:rsidR="00164A34" w:rsidRPr="000F2FF8" w:rsidRDefault="00000000">
      <w:pPr>
        <w:pStyle w:val="1"/>
        <w:spacing w:before="360" w:after="200"/>
        <w:rPr>
          <w:lang w:val="ru-RU"/>
        </w:rPr>
      </w:pPr>
      <w:r w:rsidRPr="000F2FF8">
        <w:rPr>
          <w:rFonts w:ascii="Arial" w:eastAsia="Arial" w:hAnsi="Arial" w:cs="Arial"/>
          <w:lang w:val="ru-RU"/>
        </w:rPr>
        <w:lastRenderedPageBreak/>
        <w:t>4. Суть подхода</w:t>
      </w:r>
    </w:p>
    <w:p w14:paraId="7F8B16EB" w14:textId="77777777" w:rsidR="00164A34" w:rsidRPr="000F2FF8" w:rsidRDefault="00000000">
      <w:pPr>
        <w:rPr>
          <w:lang w:val="ru-RU"/>
        </w:rPr>
      </w:pPr>
      <w:r>
        <w:rPr>
          <w:rFonts w:eastAsia="Arial" w:cs="Arial"/>
          <w:color w:val="000000"/>
        </w:rPr>
        <w:t>CLM</w:t>
      </w:r>
      <w:r w:rsidRPr="000F2FF8">
        <w:rPr>
          <w:rFonts w:eastAsia="Arial" w:cs="Arial"/>
          <w:color w:val="000000"/>
          <w:lang w:val="ru-RU"/>
        </w:rPr>
        <w:t xml:space="preserve"> работает не от общей мотивационной риторики, а от управленческой архитектуры: кто за что отвечает, кто имеет право принимать решение, какие данные нужны, как решение фиксируется и как результат проверяется.</w:t>
      </w: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0"/>
        <w:gridCol w:w="4100"/>
        <w:gridCol w:w="3760"/>
      </w:tblGrid>
      <w:tr w:rsidR="00164A34" w14:paraId="5F8F9FFF" w14:textId="77777777">
        <w:tc>
          <w:tcPr>
            <w:tcW w:w="1500" w:type="dxa"/>
            <w:shd w:val="clear" w:color="auto" w:fill="E6F2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FB264A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b/>
                <w:color w:val="0B2545"/>
                <w:sz w:val="17"/>
              </w:rPr>
              <w:t>Слой CLM</w:t>
            </w:r>
          </w:p>
        </w:tc>
        <w:tc>
          <w:tcPr>
            <w:tcW w:w="4100" w:type="dxa"/>
            <w:shd w:val="clear" w:color="auto" w:fill="E6F2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F8B488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b/>
                <w:color w:val="0B2545"/>
                <w:sz w:val="17"/>
              </w:rPr>
              <w:t>Что проверяется</w:t>
            </w:r>
          </w:p>
        </w:tc>
        <w:tc>
          <w:tcPr>
            <w:tcW w:w="3760" w:type="dxa"/>
            <w:shd w:val="clear" w:color="auto" w:fill="E6F2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32A279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b/>
                <w:color w:val="0B2545"/>
                <w:sz w:val="17"/>
              </w:rPr>
              <w:t>Что меняется</w:t>
            </w:r>
          </w:p>
        </w:tc>
      </w:tr>
      <w:tr w:rsidR="00164A34" w:rsidRPr="000F2FF8" w14:paraId="2C2AE34F" w14:textId="77777777">
        <w:tc>
          <w:tcPr>
            <w:tcW w:w="1500" w:type="dxa"/>
          </w:tcPr>
          <w:p w14:paraId="23F9E1A4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7"/>
              </w:rPr>
              <w:t>Роли</w:t>
            </w:r>
          </w:p>
        </w:tc>
        <w:tc>
          <w:tcPr>
            <w:tcW w:w="4100" w:type="dxa"/>
          </w:tcPr>
          <w:p w14:paraId="4452088D" w14:textId="77777777" w:rsidR="00164A34" w:rsidRPr="000F2FF8" w:rsidRDefault="00000000">
            <w:pPr>
              <w:spacing w:after="40" w:line="269" w:lineRule="auto"/>
              <w:rPr>
                <w:lang w:val="ru-RU"/>
              </w:rPr>
            </w:pPr>
            <w:r w:rsidRPr="000F2FF8">
              <w:rPr>
                <w:rFonts w:eastAsia="Arial" w:cs="Arial"/>
                <w:color w:val="000000"/>
                <w:sz w:val="17"/>
                <w:lang w:val="ru-RU"/>
              </w:rPr>
              <w:t xml:space="preserve">Какие </w:t>
            </w:r>
            <w:r>
              <w:rPr>
                <w:rFonts w:eastAsia="Arial" w:cs="Arial"/>
                <w:color w:val="000000"/>
                <w:sz w:val="17"/>
              </w:rPr>
              <w:t>C</w:t>
            </w:r>
            <w:r w:rsidRPr="000F2FF8">
              <w:rPr>
                <w:rFonts w:eastAsia="Arial" w:cs="Arial"/>
                <w:color w:val="000000"/>
                <w:sz w:val="17"/>
                <w:lang w:val="ru-RU"/>
              </w:rPr>
              <w:t>-</w:t>
            </w:r>
            <w:r>
              <w:rPr>
                <w:rFonts w:eastAsia="Arial" w:cs="Arial"/>
                <w:color w:val="000000"/>
                <w:sz w:val="17"/>
              </w:rPr>
              <w:t>level</w:t>
            </w:r>
            <w:r w:rsidRPr="000F2FF8">
              <w:rPr>
                <w:rFonts w:eastAsia="Arial" w:cs="Arial"/>
                <w:color w:val="000000"/>
                <w:sz w:val="17"/>
                <w:lang w:val="ru-RU"/>
              </w:rPr>
              <w:t>-функции реально закрыты, а какие только названы.</w:t>
            </w:r>
          </w:p>
        </w:tc>
        <w:tc>
          <w:tcPr>
            <w:tcW w:w="3760" w:type="dxa"/>
          </w:tcPr>
          <w:p w14:paraId="1A1ED700" w14:textId="77777777" w:rsidR="00164A34" w:rsidRPr="000F2FF8" w:rsidRDefault="00000000">
            <w:pPr>
              <w:spacing w:after="40" w:line="269" w:lineRule="auto"/>
              <w:rPr>
                <w:lang w:val="ru-RU"/>
              </w:rPr>
            </w:pPr>
            <w:r w:rsidRPr="000F2FF8">
              <w:rPr>
                <w:rFonts w:eastAsia="Arial" w:cs="Arial"/>
                <w:color w:val="000000"/>
                <w:sz w:val="17"/>
                <w:lang w:val="ru-RU"/>
              </w:rPr>
              <w:t>Карта ролей, пустот и совмещений.</w:t>
            </w:r>
          </w:p>
        </w:tc>
      </w:tr>
      <w:tr w:rsidR="00164A34" w:rsidRPr="000F2FF8" w14:paraId="1743D6E2" w14:textId="77777777">
        <w:tc>
          <w:tcPr>
            <w:tcW w:w="1500" w:type="dxa"/>
          </w:tcPr>
          <w:p w14:paraId="045F0C0B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7"/>
              </w:rPr>
              <w:t>Мандаты</w:t>
            </w:r>
          </w:p>
        </w:tc>
        <w:tc>
          <w:tcPr>
            <w:tcW w:w="4100" w:type="dxa"/>
          </w:tcPr>
          <w:p w14:paraId="4D5DBA44" w14:textId="77777777" w:rsidR="00164A34" w:rsidRPr="000F2FF8" w:rsidRDefault="00000000">
            <w:pPr>
              <w:spacing w:after="40" w:line="269" w:lineRule="auto"/>
              <w:rPr>
                <w:lang w:val="ru-RU"/>
              </w:rPr>
            </w:pPr>
            <w:r w:rsidRPr="000F2FF8">
              <w:rPr>
                <w:rFonts w:eastAsia="Arial" w:cs="Arial"/>
                <w:color w:val="000000"/>
                <w:sz w:val="17"/>
                <w:lang w:val="ru-RU"/>
              </w:rPr>
              <w:t>У кого есть право и обязанность владеть решениями.</w:t>
            </w:r>
          </w:p>
        </w:tc>
        <w:tc>
          <w:tcPr>
            <w:tcW w:w="3760" w:type="dxa"/>
          </w:tcPr>
          <w:p w14:paraId="1FBFAC5B" w14:textId="77777777" w:rsidR="00164A34" w:rsidRPr="000F2FF8" w:rsidRDefault="00000000">
            <w:pPr>
              <w:spacing w:after="40" w:line="269" w:lineRule="auto"/>
              <w:rPr>
                <w:lang w:val="ru-RU"/>
              </w:rPr>
            </w:pPr>
            <w:r w:rsidRPr="000F2FF8">
              <w:rPr>
                <w:rFonts w:eastAsia="Arial" w:cs="Arial"/>
                <w:color w:val="000000"/>
                <w:sz w:val="17"/>
                <w:lang w:val="ru-RU"/>
              </w:rPr>
              <w:t>Закрепление, передача, усиление или замена мандата.</w:t>
            </w:r>
          </w:p>
        </w:tc>
      </w:tr>
      <w:tr w:rsidR="00164A34" w14:paraId="56791AF2" w14:textId="77777777">
        <w:tc>
          <w:tcPr>
            <w:tcW w:w="1500" w:type="dxa"/>
          </w:tcPr>
          <w:p w14:paraId="20975BF1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7"/>
              </w:rPr>
              <w:t>Решения</w:t>
            </w:r>
          </w:p>
        </w:tc>
        <w:tc>
          <w:tcPr>
            <w:tcW w:w="4100" w:type="dxa"/>
          </w:tcPr>
          <w:p w14:paraId="69AEFD19" w14:textId="77777777" w:rsidR="00164A34" w:rsidRPr="000F2FF8" w:rsidRDefault="00000000">
            <w:pPr>
              <w:spacing w:after="40" w:line="269" w:lineRule="auto"/>
              <w:rPr>
                <w:lang w:val="ru-RU"/>
              </w:rPr>
            </w:pPr>
            <w:r w:rsidRPr="000F2FF8">
              <w:rPr>
                <w:rFonts w:eastAsia="Arial" w:cs="Arial"/>
                <w:color w:val="000000"/>
                <w:sz w:val="17"/>
                <w:lang w:val="ru-RU"/>
              </w:rPr>
              <w:t>Как решения входят, фильтруются, принимаются, фиксируются и исполняются.</w:t>
            </w:r>
          </w:p>
        </w:tc>
        <w:tc>
          <w:tcPr>
            <w:tcW w:w="3760" w:type="dxa"/>
          </w:tcPr>
          <w:p w14:paraId="79308C09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7"/>
              </w:rPr>
              <w:t>Decision OS / система решений.</w:t>
            </w:r>
          </w:p>
        </w:tc>
      </w:tr>
      <w:tr w:rsidR="00164A34" w:rsidRPr="000F2FF8" w14:paraId="1A4F2524" w14:textId="77777777">
        <w:tc>
          <w:tcPr>
            <w:tcW w:w="1500" w:type="dxa"/>
          </w:tcPr>
          <w:p w14:paraId="7F0BA27B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7"/>
              </w:rPr>
              <w:t>Данные</w:t>
            </w:r>
          </w:p>
        </w:tc>
        <w:tc>
          <w:tcPr>
            <w:tcW w:w="4100" w:type="dxa"/>
          </w:tcPr>
          <w:p w14:paraId="7C655073" w14:textId="77777777" w:rsidR="00164A34" w:rsidRPr="000F2FF8" w:rsidRDefault="00000000">
            <w:pPr>
              <w:spacing w:after="40" w:line="269" w:lineRule="auto"/>
              <w:rPr>
                <w:lang w:val="ru-RU"/>
              </w:rPr>
            </w:pPr>
            <w:r w:rsidRPr="000F2FF8">
              <w:rPr>
                <w:rFonts w:eastAsia="Arial" w:cs="Arial"/>
                <w:color w:val="000000"/>
                <w:sz w:val="17"/>
                <w:lang w:val="ru-RU"/>
              </w:rPr>
              <w:t>Какие данные нужны для решения и кто отвечает за их качество.</w:t>
            </w:r>
          </w:p>
        </w:tc>
        <w:tc>
          <w:tcPr>
            <w:tcW w:w="3760" w:type="dxa"/>
          </w:tcPr>
          <w:p w14:paraId="55CC5113" w14:textId="77777777" w:rsidR="00164A34" w:rsidRPr="000F2FF8" w:rsidRDefault="00000000">
            <w:pPr>
              <w:spacing w:after="40" w:line="269" w:lineRule="auto"/>
              <w:rPr>
                <w:lang w:val="ru-RU"/>
              </w:rPr>
            </w:pPr>
            <w:r w:rsidRPr="000F2FF8">
              <w:rPr>
                <w:rFonts w:eastAsia="Arial" w:cs="Arial"/>
                <w:color w:val="000000"/>
                <w:sz w:val="17"/>
                <w:lang w:val="ru-RU"/>
              </w:rPr>
              <w:t>Минимальный пакет данных и владелец реакции.</w:t>
            </w:r>
          </w:p>
        </w:tc>
      </w:tr>
      <w:tr w:rsidR="00164A34" w:rsidRPr="000F2FF8" w14:paraId="74AF3D61" w14:textId="77777777">
        <w:tc>
          <w:tcPr>
            <w:tcW w:w="1500" w:type="dxa"/>
          </w:tcPr>
          <w:p w14:paraId="69508462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7"/>
              </w:rPr>
              <w:t>Ритм</w:t>
            </w:r>
          </w:p>
        </w:tc>
        <w:tc>
          <w:tcPr>
            <w:tcW w:w="4100" w:type="dxa"/>
          </w:tcPr>
          <w:p w14:paraId="50F3872E" w14:textId="77777777" w:rsidR="00164A34" w:rsidRPr="000F2FF8" w:rsidRDefault="00000000">
            <w:pPr>
              <w:spacing w:after="40" w:line="269" w:lineRule="auto"/>
              <w:rPr>
                <w:lang w:val="ru-RU"/>
              </w:rPr>
            </w:pPr>
            <w:r w:rsidRPr="000F2FF8">
              <w:rPr>
                <w:rFonts w:eastAsia="Arial" w:cs="Arial"/>
                <w:color w:val="000000"/>
                <w:sz w:val="17"/>
                <w:lang w:val="ru-RU"/>
              </w:rPr>
              <w:t>Как часто первый круг синхронизируется и проверяет результат.</w:t>
            </w:r>
          </w:p>
        </w:tc>
        <w:tc>
          <w:tcPr>
            <w:tcW w:w="3760" w:type="dxa"/>
          </w:tcPr>
          <w:p w14:paraId="2995D8E9" w14:textId="77777777" w:rsidR="00164A34" w:rsidRPr="000F2FF8" w:rsidRDefault="00000000">
            <w:pPr>
              <w:spacing w:after="40" w:line="269" w:lineRule="auto"/>
              <w:rPr>
                <w:lang w:val="ru-RU"/>
              </w:rPr>
            </w:pPr>
            <w:r w:rsidRPr="000F2FF8">
              <w:rPr>
                <w:rFonts w:eastAsia="Arial" w:cs="Arial"/>
                <w:color w:val="000000"/>
                <w:sz w:val="17"/>
                <w:lang w:val="ru-RU"/>
              </w:rPr>
              <w:t>Рабочий ритм управления, а не разовые обсуждения.</w:t>
            </w:r>
          </w:p>
        </w:tc>
      </w:tr>
      <w:tr w:rsidR="00164A34" w:rsidRPr="000F2FF8" w14:paraId="21C4C35B" w14:textId="77777777">
        <w:tc>
          <w:tcPr>
            <w:tcW w:w="1500" w:type="dxa"/>
          </w:tcPr>
          <w:p w14:paraId="01D2B12C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7"/>
              </w:rPr>
              <w:t>Артефакты</w:t>
            </w:r>
          </w:p>
        </w:tc>
        <w:tc>
          <w:tcPr>
            <w:tcW w:w="4100" w:type="dxa"/>
          </w:tcPr>
          <w:p w14:paraId="0AE38CED" w14:textId="77777777" w:rsidR="00164A34" w:rsidRPr="000F2FF8" w:rsidRDefault="00000000">
            <w:pPr>
              <w:spacing w:after="40" w:line="269" w:lineRule="auto"/>
              <w:rPr>
                <w:lang w:val="ru-RU"/>
              </w:rPr>
            </w:pPr>
            <w:r w:rsidRPr="000F2FF8">
              <w:rPr>
                <w:rFonts w:eastAsia="Arial" w:cs="Arial"/>
                <w:color w:val="000000"/>
                <w:sz w:val="17"/>
                <w:lang w:val="ru-RU"/>
              </w:rPr>
              <w:t>Какие правила остаются после работы консультанта.</w:t>
            </w:r>
          </w:p>
        </w:tc>
        <w:tc>
          <w:tcPr>
            <w:tcW w:w="3760" w:type="dxa"/>
          </w:tcPr>
          <w:p w14:paraId="56A20C75" w14:textId="77777777" w:rsidR="00164A34" w:rsidRPr="000F2FF8" w:rsidRDefault="00000000">
            <w:pPr>
              <w:spacing w:after="40" w:line="269" w:lineRule="auto"/>
              <w:rPr>
                <w:lang w:val="ru-RU"/>
              </w:rPr>
            </w:pPr>
            <w:r w:rsidRPr="000F2FF8">
              <w:rPr>
                <w:rFonts w:eastAsia="Arial" w:cs="Arial"/>
                <w:color w:val="000000"/>
                <w:sz w:val="17"/>
                <w:lang w:val="ru-RU"/>
              </w:rPr>
              <w:t>Протоколы, карты, панели, дорожная карта и библиотека правил.</w:t>
            </w:r>
          </w:p>
        </w:tc>
      </w:tr>
    </w:tbl>
    <w:p w14:paraId="148742F8" w14:textId="77777777" w:rsidR="00164A34" w:rsidRPr="000F2FF8" w:rsidRDefault="00164A34">
      <w:pPr>
        <w:spacing w:after="80"/>
        <w:rPr>
          <w:lang w:val="ru-RU"/>
        </w:rPr>
      </w:pPr>
    </w:p>
    <w:p w14:paraId="2420CD75" w14:textId="77777777" w:rsidR="00164A34" w:rsidRDefault="00000000">
      <w:pPr>
        <w:pStyle w:val="1"/>
        <w:spacing w:before="360" w:after="200"/>
      </w:pPr>
      <w:r>
        <w:rPr>
          <w:rFonts w:ascii="Arial" w:eastAsia="Arial" w:hAnsi="Arial" w:cs="Arial"/>
        </w:rPr>
        <w:t>5. Архитектура технологии</w:t>
      </w:r>
    </w:p>
    <w:p w14:paraId="1976BF2C" w14:textId="77777777" w:rsidR="00164A34" w:rsidRDefault="00000000">
      <w:pPr>
        <w:jc w:val="center"/>
      </w:pPr>
      <w:r>
        <w:rPr>
          <w:noProof/>
        </w:rPr>
        <w:drawing>
          <wp:inline distT="0" distB="0" distL="0" distR="0" wp14:anchorId="2FFE170E" wp14:editId="41C7320D">
            <wp:extent cx="5806440" cy="316128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cks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61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0C144" w14:textId="77777777" w:rsidR="00164A34" w:rsidRPr="000F2FF8" w:rsidRDefault="00000000">
      <w:pPr>
        <w:jc w:val="center"/>
        <w:rPr>
          <w:lang w:val="ru-RU"/>
        </w:rPr>
      </w:pPr>
      <w:r w:rsidRPr="000F2FF8">
        <w:rPr>
          <w:rFonts w:eastAsia="Arial" w:cs="Arial"/>
          <w:i/>
          <w:color w:val="5B6770"/>
          <w:sz w:val="17"/>
          <w:lang w:val="ru-RU"/>
        </w:rPr>
        <w:t>Схема 2. Логика 12 блоков: от основания технологии к рабочей системе результата.</w:t>
      </w: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00"/>
        <w:gridCol w:w="2450"/>
        <w:gridCol w:w="3500"/>
        <w:gridCol w:w="1400"/>
        <w:gridCol w:w="1410"/>
      </w:tblGrid>
      <w:tr w:rsidR="00164A34" w14:paraId="2D47801C" w14:textId="77777777">
        <w:tc>
          <w:tcPr>
            <w:tcW w:w="6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533613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b/>
                <w:color w:val="0B2545"/>
                <w:sz w:val="15"/>
              </w:rPr>
              <w:t>№</w:t>
            </w:r>
          </w:p>
        </w:tc>
        <w:tc>
          <w:tcPr>
            <w:tcW w:w="245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4E7827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b/>
                <w:color w:val="0B2545"/>
                <w:sz w:val="15"/>
              </w:rPr>
              <w:t>Блок</w:t>
            </w:r>
          </w:p>
        </w:tc>
        <w:tc>
          <w:tcPr>
            <w:tcW w:w="35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6456BE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b/>
                <w:color w:val="0B2545"/>
                <w:sz w:val="15"/>
              </w:rPr>
              <w:t>Назначение</w:t>
            </w:r>
          </w:p>
        </w:tc>
        <w:tc>
          <w:tcPr>
            <w:tcW w:w="14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60AA6A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b/>
                <w:color w:val="0B2545"/>
                <w:sz w:val="15"/>
              </w:rPr>
              <w:t>Вход</w:t>
            </w:r>
          </w:p>
        </w:tc>
        <w:tc>
          <w:tcPr>
            <w:tcW w:w="141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7673DB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b/>
                <w:color w:val="0B2545"/>
                <w:sz w:val="15"/>
              </w:rPr>
              <w:t>Выход</w:t>
            </w:r>
          </w:p>
        </w:tc>
      </w:tr>
      <w:tr w:rsidR="00164A34" w14:paraId="57937079" w14:textId="77777777">
        <w:tc>
          <w:tcPr>
            <w:tcW w:w="600" w:type="dxa"/>
          </w:tcPr>
          <w:p w14:paraId="2B0A8D10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5"/>
              </w:rPr>
              <w:t>01</w:t>
            </w:r>
          </w:p>
        </w:tc>
        <w:tc>
          <w:tcPr>
            <w:tcW w:w="2450" w:type="dxa"/>
          </w:tcPr>
          <w:p w14:paraId="4ED25EF3" w14:textId="77777777" w:rsidR="00164A34" w:rsidRPr="000F2FF8" w:rsidRDefault="00000000">
            <w:pPr>
              <w:spacing w:after="40" w:line="269" w:lineRule="auto"/>
              <w:rPr>
                <w:lang w:val="ru-RU"/>
              </w:rPr>
            </w:pPr>
            <w:r w:rsidRPr="000F2FF8">
              <w:rPr>
                <w:rFonts w:eastAsia="Arial" w:cs="Arial"/>
                <w:color w:val="000000"/>
                <w:sz w:val="15"/>
                <w:lang w:val="ru-RU"/>
              </w:rPr>
              <w:t xml:space="preserve">Почему </w:t>
            </w:r>
            <w:r>
              <w:rPr>
                <w:rFonts w:eastAsia="Arial" w:cs="Arial"/>
                <w:color w:val="000000"/>
                <w:sz w:val="15"/>
              </w:rPr>
              <w:t>C</w:t>
            </w:r>
            <w:r w:rsidRPr="000F2FF8">
              <w:rPr>
                <w:rFonts w:eastAsia="Arial" w:cs="Arial"/>
                <w:color w:val="000000"/>
                <w:sz w:val="15"/>
                <w:lang w:val="ru-RU"/>
              </w:rPr>
              <w:t>-</w:t>
            </w:r>
            <w:r>
              <w:rPr>
                <w:rFonts w:eastAsia="Arial" w:cs="Arial"/>
                <w:color w:val="000000"/>
                <w:sz w:val="15"/>
              </w:rPr>
              <w:t>level</w:t>
            </w:r>
            <w:r w:rsidRPr="000F2FF8">
              <w:rPr>
                <w:rFonts w:eastAsia="Arial" w:cs="Arial"/>
                <w:color w:val="000000"/>
                <w:sz w:val="15"/>
                <w:lang w:val="ru-RU"/>
              </w:rPr>
              <w:t>-ядро определяет результат</w:t>
            </w:r>
          </w:p>
        </w:tc>
        <w:tc>
          <w:tcPr>
            <w:tcW w:w="3500" w:type="dxa"/>
          </w:tcPr>
          <w:p w14:paraId="77917CB2" w14:textId="77777777" w:rsidR="00164A34" w:rsidRPr="000F2FF8" w:rsidRDefault="00000000">
            <w:pPr>
              <w:spacing w:after="40" w:line="269" w:lineRule="auto"/>
              <w:rPr>
                <w:lang w:val="ru-RU"/>
              </w:rPr>
            </w:pPr>
            <w:r w:rsidRPr="000F2FF8">
              <w:rPr>
                <w:rFonts w:eastAsia="Arial" w:cs="Arial"/>
                <w:color w:val="000000"/>
                <w:sz w:val="15"/>
                <w:lang w:val="ru-RU"/>
              </w:rPr>
              <w:t xml:space="preserve">Объясняет, почему результат компании зависит не только от </w:t>
            </w:r>
            <w:r>
              <w:rPr>
                <w:rFonts w:eastAsia="Arial" w:cs="Arial"/>
                <w:color w:val="000000"/>
                <w:sz w:val="15"/>
              </w:rPr>
              <w:t>CEO</w:t>
            </w:r>
            <w:r w:rsidRPr="000F2FF8">
              <w:rPr>
                <w:rFonts w:eastAsia="Arial" w:cs="Arial"/>
                <w:color w:val="000000"/>
                <w:sz w:val="15"/>
                <w:lang w:val="ru-RU"/>
              </w:rPr>
              <w:t>, а от управляемости первого круга.</w:t>
            </w:r>
          </w:p>
        </w:tc>
        <w:tc>
          <w:tcPr>
            <w:tcW w:w="1400" w:type="dxa"/>
          </w:tcPr>
          <w:p w14:paraId="2369B280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5"/>
              </w:rPr>
              <w:t>Понимание CLM</w:t>
            </w:r>
          </w:p>
        </w:tc>
        <w:tc>
          <w:tcPr>
            <w:tcW w:w="1410" w:type="dxa"/>
          </w:tcPr>
          <w:p w14:paraId="28F19951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5"/>
              </w:rPr>
              <w:t>Единая рамка технологии</w:t>
            </w:r>
          </w:p>
        </w:tc>
      </w:tr>
      <w:tr w:rsidR="00164A34" w:rsidRPr="000F2FF8" w14:paraId="77D90B39" w14:textId="77777777">
        <w:tc>
          <w:tcPr>
            <w:tcW w:w="600" w:type="dxa"/>
          </w:tcPr>
          <w:p w14:paraId="4E4EA6B3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5"/>
              </w:rPr>
              <w:t>02</w:t>
            </w:r>
          </w:p>
        </w:tc>
        <w:tc>
          <w:tcPr>
            <w:tcW w:w="2450" w:type="dxa"/>
          </w:tcPr>
          <w:p w14:paraId="3A5E0B93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5"/>
              </w:rPr>
              <w:t>Архитектура ролей и мандатов 23 / 15 / 7</w:t>
            </w:r>
          </w:p>
        </w:tc>
        <w:tc>
          <w:tcPr>
            <w:tcW w:w="3500" w:type="dxa"/>
          </w:tcPr>
          <w:p w14:paraId="44EEEB7B" w14:textId="77777777" w:rsidR="00164A34" w:rsidRPr="000F2FF8" w:rsidRDefault="00000000">
            <w:pPr>
              <w:spacing w:after="40" w:line="269" w:lineRule="auto"/>
              <w:rPr>
                <w:lang w:val="ru-RU"/>
              </w:rPr>
            </w:pPr>
            <w:r w:rsidRPr="000F2FF8">
              <w:rPr>
                <w:rFonts w:eastAsia="Arial" w:cs="Arial"/>
                <w:color w:val="000000"/>
                <w:sz w:val="15"/>
                <w:lang w:val="ru-RU"/>
              </w:rPr>
              <w:t xml:space="preserve">Показывает </w:t>
            </w:r>
            <w:r>
              <w:rPr>
                <w:rFonts w:eastAsia="Arial" w:cs="Arial"/>
                <w:color w:val="000000"/>
                <w:sz w:val="15"/>
              </w:rPr>
              <w:t>C</w:t>
            </w:r>
            <w:r w:rsidRPr="000F2FF8">
              <w:rPr>
                <w:rFonts w:eastAsia="Arial" w:cs="Arial"/>
                <w:color w:val="000000"/>
                <w:sz w:val="15"/>
                <w:lang w:val="ru-RU"/>
              </w:rPr>
              <w:t>-</w:t>
            </w:r>
            <w:r>
              <w:rPr>
                <w:rFonts w:eastAsia="Arial" w:cs="Arial"/>
                <w:color w:val="000000"/>
                <w:sz w:val="15"/>
              </w:rPr>
              <w:t>level</w:t>
            </w:r>
            <w:r w:rsidRPr="000F2FF8">
              <w:rPr>
                <w:rFonts w:eastAsia="Arial" w:cs="Arial"/>
                <w:color w:val="000000"/>
                <w:sz w:val="15"/>
                <w:lang w:val="ru-RU"/>
              </w:rPr>
              <w:t xml:space="preserve"> как систему ролей, мандатов и контуров, а не список должностей.</w:t>
            </w:r>
          </w:p>
        </w:tc>
        <w:tc>
          <w:tcPr>
            <w:tcW w:w="1400" w:type="dxa"/>
          </w:tcPr>
          <w:p w14:paraId="1CCCA8CD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5"/>
              </w:rPr>
              <w:t>Оргструктура и решения</w:t>
            </w:r>
          </w:p>
        </w:tc>
        <w:tc>
          <w:tcPr>
            <w:tcW w:w="1410" w:type="dxa"/>
          </w:tcPr>
          <w:p w14:paraId="72746F26" w14:textId="77777777" w:rsidR="00164A34" w:rsidRPr="000F2FF8" w:rsidRDefault="00000000">
            <w:pPr>
              <w:spacing w:after="40" w:line="269" w:lineRule="auto"/>
              <w:rPr>
                <w:lang w:val="ru-RU"/>
              </w:rPr>
            </w:pPr>
            <w:r w:rsidRPr="000F2FF8">
              <w:rPr>
                <w:rFonts w:eastAsia="Arial" w:cs="Arial"/>
                <w:color w:val="000000"/>
                <w:sz w:val="15"/>
                <w:lang w:val="ru-RU"/>
              </w:rPr>
              <w:t>Карта ролей, мандатов и сжатия</w:t>
            </w:r>
          </w:p>
        </w:tc>
      </w:tr>
      <w:tr w:rsidR="00164A34" w14:paraId="547B49A1" w14:textId="77777777">
        <w:tc>
          <w:tcPr>
            <w:tcW w:w="600" w:type="dxa"/>
          </w:tcPr>
          <w:p w14:paraId="5C9084AA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5"/>
              </w:rPr>
              <w:lastRenderedPageBreak/>
              <w:t>03</w:t>
            </w:r>
          </w:p>
        </w:tc>
        <w:tc>
          <w:tcPr>
            <w:tcW w:w="2450" w:type="dxa"/>
          </w:tcPr>
          <w:p w14:paraId="2F3E4A72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5"/>
              </w:rPr>
              <w:t>Диагностика C-level-ядра</w:t>
            </w:r>
          </w:p>
        </w:tc>
        <w:tc>
          <w:tcPr>
            <w:tcW w:w="3500" w:type="dxa"/>
          </w:tcPr>
          <w:p w14:paraId="03BAC558" w14:textId="77777777" w:rsidR="00164A34" w:rsidRPr="000F2FF8" w:rsidRDefault="00000000">
            <w:pPr>
              <w:spacing w:after="40" w:line="269" w:lineRule="auto"/>
              <w:rPr>
                <w:lang w:val="ru-RU"/>
              </w:rPr>
            </w:pPr>
            <w:r w:rsidRPr="000F2FF8">
              <w:rPr>
                <w:rFonts w:eastAsia="Arial" w:cs="Arial"/>
                <w:color w:val="000000"/>
                <w:sz w:val="15"/>
                <w:lang w:val="ru-RU"/>
              </w:rPr>
              <w:t>Находит разрывы между ролями, решениями, данными, ответственностью и результатом.</w:t>
            </w:r>
          </w:p>
        </w:tc>
        <w:tc>
          <w:tcPr>
            <w:tcW w:w="1400" w:type="dxa"/>
          </w:tcPr>
          <w:p w14:paraId="2F3170D9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5"/>
              </w:rPr>
              <w:t>Факты и интервью</w:t>
            </w:r>
          </w:p>
        </w:tc>
        <w:tc>
          <w:tcPr>
            <w:tcW w:w="1410" w:type="dxa"/>
          </w:tcPr>
          <w:p w14:paraId="16C3114C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5"/>
              </w:rPr>
              <w:t>Вердикт диагностики</w:t>
            </w:r>
          </w:p>
        </w:tc>
      </w:tr>
      <w:tr w:rsidR="00164A34" w:rsidRPr="000F2FF8" w14:paraId="0E9C19D4" w14:textId="77777777">
        <w:tc>
          <w:tcPr>
            <w:tcW w:w="600" w:type="dxa"/>
          </w:tcPr>
          <w:p w14:paraId="18C48819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5"/>
              </w:rPr>
              <w:t>04</w:t>
            </w:r>
          </w:p>
        </w:tc>
        <w:tc>
          <w:tcPr>
            <w:tcW w:w="2450" w:type="dxa"/>
          </w:tcPr>
          <w:p w14:paraId="46A5DC0E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5"/>
              </w:rPr>
              <w:t>Оценка C-level-руководителя</w:t>
            </w:r>
          </w:p>
        </w:tc>
        <w:tc>
          <w:tcPr>
            <w:tcW w:w="3500" w:type="dxa"/>
          </w:tcPr>
          <w:p w14:paraId="63F7EF08" w14:textId="77777777" w:rsidR="00164A34" w:rsidRPr="000F2FF8" w:rsidRDefault="00000000">
            <w:pPr>
              <w:spacing w:after="40" w:line="269" w:lineRule="auto"/>
              <w:rPr>
                <w:lang w:val="ru-RU"/>
              </w:rPr>
            </w:pPr>
            <w:r w:rsidRPr="000F2FF8">
              <w:rPr>
                <w:rFonts w:eastAsia="Arial" w:cs="Arial"/>
                <w:color w:val="000000"/>
                <w:sz w:val="15"/>
                <w:lang w:val="ru-RU"/>
              </w:rPr>
              <w:t>Проверяет соответствие руководителя роли, мандату и типу решений.</w:t>
            </w:r>
          </w:p>
        </w:tc>
        <w:tc>
          <w:tcPr>
            <w:tcW w:w="1400" w:type="dxa"/>
          </w:tcPr>
          <w:p w14:paraId="3999FFF7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5"/>
              </w:rPr>
              <w:t>Роль и фактическое поведение</w:t>
            </w:r>
          </w:p>
        </w:tc>
        <w:tc>
          <w:tcPr>
            <w:tcW w:w="1410" w:type="dxa"/>
          </w:tcPr>
          <w:p w14:paraId="63FD7C72" w14:textId="77777777" w:rsidR="00164A34" w:rsidRPr="000F2FF8" w:rsidRDefault="00000000">
            <w:pPr>
              <w:spacing w:after="40" w:line="269" w:lineRule="auto"/>
              <w:rPr>
                <w:lang w:val="ru-RU"/>
              </w:rPr>
            </w:pPr>
            <w:r w:rsidRPr="000F2FF8">
              <w:rPr>
                <w:rFonts w:eastAsia="Arial" w:cs="Arial"/>
                <w:color w:val="000000"/>
                <w:sz w:val="15"/>
                <w:lang w:val="ru-RU"/>
              </w:rPr>
              <w:t>Решение: усилить, обучить, заменить, изменить мандат</w:t>
            </w:r>
          </w:p>
        </w:tc>
      </w:tr>
      <w:tr w:rsidR="00164A34" w:rsidRPr="000F2FF8" w14:paraId="530AA09D" w14:textId="77777777">
        <w:tc>
          <w:tcPr>
            <w:tcW w:w="600" w:type="dxa"/>
          </w:tcPr>
          <w:p w14:paraId="15978986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5"/>
              </w:rPr>
              <w:t>05</w:t>
            </w:r>
          </w:p>
        </w:tc>
        <w:tc>
          <w:tcPr>
            <w:tcW w:w="2450" w:type="dxa"/>
          </w:tcPr>
          <w:p w14:paraId="7183934C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5"/>
              </w:rPr>
              <w:t>Decision OS / система решений</w:t>
            </w:r>
          </w:p>
        </w:tc>
        <w:tc>
          <w:tcPr>
            <w:tcW w:w="3500" w:type="dxa"/>
          </w:tcPr>
          <w:p w14:paraId="5FB6BE99" w14:textId="77777777" w:rsidR="00164A34" w:rsidRPr="000F2FF8" w:rsidRDefault="00000000">
            <w:pPr>
              <w:spacing w:after="40" w:line="269" w:lineRule="auto"/>
              <w:rPr>
                <w:lang w:val="ru-RU"/>
              </w:rPr>
            </w:pPr>
            <w:r w:rsidRPr="000F2FF8">
              <w:rPr>
                <w:rFonts w:eastAsia="Arial" w:cs="Arial"/>
                <w:color w:val="000000"/>
                <w:sz w:val="15"/>
                <w:lang w:val="ru-RU"/>
              </w:rPr>
              <w:t>Настраивает вход, фильтр, владельца, фиксацию и исполнение решений.</w:t>
            </w:r>
          </w:p>
        </w:tc>
        <w:tc>
          <w:tcPr>
            <w:tcW w:w="1400" w:type="dxa"/>
          </w:tcPr>
          <w:p w14:paraId="00BAD452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5"/>
              </w:rPr>
              <w:t>Карта решений</w:t>
            </w:r>
          </w:p>
        </w:tc>
        <w:tc>
          <w:tcPr>
            <w:tcW w:w="1410" w:type="dxa"/>
          </w:tcPr>
          <w:p w14:paraId="1A6FEE03" w14:textId="77777777" w:rsidR="00164A34" w:rsidRPr="000F2FF8" w:rsidRDefault="00000000">
            <w:pPr>
              <w:spacing w:after="40" w:line="269" w:lineRule="auto"/>
              <w:rPr>
                <w:lang w:val="ru-RU"/>
              </w:rPr>
            </w:pPr>
            <w:r w:rsidRPr="000F2FF8">
              <w:rPr>
                <w:rFonts w:eastAsia="Arial" w:cs="Arial"/>
                <w:color w:val="000000"/>
                <w:sz w:val="15"/>
                <w:lang w:val="ru-RU"/>
              </w:rPr>
              <w:t>Правила принятия и контроля решений</w:t>
            </w:r>
          </w:p>
        </w:tc>
      </w:tr>
      <w:tr w:rsidR="00164A34" w:rsidRPr="000F2FF8" w14:paraId="2D693492" w14:textId="77777777">
        <w:tc>
          <w:tcPr>
            <w:tcW w:w="600" w:type="dxa"/>
          </w:tcPr>
          <w:p w14:paraId="59C07CDD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5"/>
              </w:rPr>
              <w:t>06</w:t>
            </w:r>
          </w:p>
        </w:tc>
        <w:tc>
          <w:tcPr>
            <w:tcW w:w="2450" w:type="dxa"/>
          </w:tcPr>
          <w:p w14:paraId="48831A01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5"/>
              </w:rPr>
              <w:t>Синхронизация C-level-ядра</w:t>
            </w:r>
          </w:p>
        </w:tc>
        <w:tc>
          <w:tcPr>
            <w:tcW w:w="3500" w:type="dxa"/>
          </w:tcPr>
          <w:p w14:paraId="68896B88" w14:textId="77777777" w:rsidR="00164A34" w:rsidRPr="000F2FF8" w:rsidRDefault="00000000">
            <w:pPr>
              <w:spacing w:after="40" w:line="269" w:lineRule="auto"/>
              <w:rPr>
                <w:lang w:val="ru-RU"/>
              </w:rPr>
            </w:pPr>
            <w:r w:rsidRPr="000F2FF8">
              <w:rPr>
                <w:rFonts w:eastAsia="Arial" w:cs="Arial"/>
                <w:color w:val="000000"/>
                <w:sz w:val="15"/>
                <w:lang w:val="ru-RU"/>
              </w:rPr>
              <w:t>Собирает первый круг в единый ритм, общие правила и согласованные стыки.</w:t>
            </w:r>
          </w:p>
        </w:tc>
        <w:tc>
          <w:tcPr>
            <w:tcW w:w="1400" w:type="dxa"/>
          </w:tcPr>
          <w:p w14:paraId="7AEF3212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5"/>
              </w:rPr>
              <w:t>Разрывы функций</w:t>
            </w:r>
          </w:p>
        </w:tc>
        <w:tc>
          <w:tcPr>
            <w:tcW w:w="1410" w:type="dxa"/>
          </w:tcPr>
          <w:p w14:paraId="4560CB6F" w14:textId="77777777" w:rsidR="00164A34" w:rsidRPr="000F2FF8" w:rsidRDefault="00000000">
            <w:pPr>
              <w:spacing w:after="40" w:line="269" w:lineRule="auto"/>
              <w:rPr>
                <w:lang w:val="ru-RU"/>
              </w:rPr>
            </w:pPr>
            <w:r w:rsidRPr="000F2FF8">
              <w:rPr>
                <w:rFonts w:eastAsia="Arial" w:cs="Arial"/>
                <w:color w:val="000000"/>
                <w:sz w:val="15"/>
                <w:lang w:val="ru-RU"/>
              </w:rPr>
              <w:t>Ритм синхронизации и карта конфликтов</w:t>
            </w:r>
          </w:p>
        </w:tc>
      </w:tr>
      <w:tr w:rsidR="00164A34" w14:paraId="00DBE1C2" w14:textId="77777777">
        <w:tc>
          <w:tcPr>
            <w:tcW w:w="600" w:type="dxa"/>
          </w:tcPr>
          <w:p w14:paraId="38129750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5"/>
              </w:rPr>
              <w:t>07</w:t>
            </w:r>
          </w:p>
        </w:tc>
        <w:tc>
          <w:tcPr>
            <w:tcW w:w="2450" w:type="dxa"/>
          </w:tcPr>
          <w:p w14:paraId="3C439C79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5"/>
              </w:rPr>
              <w:t>Организационная устойчивость</w:t>
            </w:r>
          </w:p>
        </w:tc>
        <w:tc>
          <w:tcPr>
            <w:tcW w:w="3500" w:type="dxa"/>
          </w:tcPr>
          <w:p w14:paraId="08D6A195" w14:textId="77777777" w:rsidR="00164A34" w:rsidRPr="000F2FF8" w:rsidRDefault="00000000">
            <w:pPr>
              <w:spacing w:after="40" w:line="269" w:lineRule="auto"/>
              <w:rPr>
                <w:lang w:val="ru-RU"/>
              </w:rPr>
            </w:pPr>
            <w:r w:rsidRPr="000F2FF8">
              <w:rPr>
                <w:rFonts w:eastAsia="Arial" w:cs="Arial"/>
                <w:color w:val="000000"/>
                <w:sz w:val="15"/>
                <w:lang w:val="ru-RU"/>
              </w:rPr>
              <w:t>Проверяет, держится ли система на правилах или на героизме отдельных людей.</w:t>
            </w:r>
          </w:p>
        </w:tc>
        <w:tc>
          <w:tcPr>
            <w:tcW w:w="1400" w:type="dxa"/>
          </w:tcPr>
          <w:p w14:paraId="2D017984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5"/>
              </w:rPr>
              <w:t>Критические зависимости</w:t>
            </w:r>
          </w:p>
        </w:tc>
        <w:tc>
          <w:tcPr>
            <w:tcW w:w="1410" w:type="dxa"/>
          </w:tcPr>
          <w:p w14:paraId="2C9F931F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5"/>
              </w:rPr>
              <w:t>План устойчивости</w:t>
            </w:r>
          </w:p>
        </w:tc>
      </w:tr>
      <w:tr w:rsidR="00164A34" w14:paraId="07539EE4" w14:textId="77777777">
        <w:tc>
          <w:tcPr>
            <w:tcW w:w="600" w:type="dxa"/>
          </w:tcPr>
          <w:p w14:paraId="0E708C9F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5"/>
              </w:rPr>
              <w:t>08</w:t>
            </w:r>
          </w:p>
        </w:tc>
        <w:tc>
          <w:tcPr>
            <w:tcW w:w="2450" w:type="dxa"/>
          </w:tcPr>
          <w:p w14:paraId="0ECF6BA2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5"/>
              </w:rPr>
              <w:t>Лидерский переход</w:t>
            </w:r>
          </w:p>
        </w:tc>
        <w:tc>
          <w:tcPr>
            <w:tcW w:w="3500" w:type="dxa"/>
          </w:tcPr>
          <w:p w14:paraId="4660E9D9" w14:textId="77777777" w:rsidR="00164A34" w:rsidRPr="000F2FF8" w:rsidRDefault="00000000">
            <w:pPr>
              <w:spacing w:after="40" w:line="269" w:lineRule="auto"/>
              <w:rPr>
                <w:lang w:val="ru-RU"/>
              </w:rPr>
            </w:pPr>
            <w:r w:rsidRPr="000F2FF8">
              <w:rPr>
                <w:rFonts w:eastAsia="Arial" w:cs="Arial"/>
                <w:color w:val="000000"/>
                <w:sz w:val="15"/>
                <w:lang w:val="ru-RU"/>
              </w:rPr>
              <w:t xml:space="preserve">Готовит смену роли, </w:t>
            </w:r>
            <w:r>
              <w:rPr>
                <w:rFonts w:eastAsia="Arial" w:cs="Arial"/>
                <w:color w:val="000000"/>
                <w:sz w:val="15"/>
              </w:rPr>
              <w:t>CEO</w:t>
            </w:r>
            <w:r w:rsidRPr="000F2FF8">
              <w:rPr>
                <w:rFonts w:eastAsia="Arial" w:cs="Arial"/>
                <w:color w:val="000000"/>
                <w:sz w:val="15"/>
                <w:lang w:val="ru-RU"/>
              </w:rPr>
              <w:t xml:space="preserve"> / генерального директора или ключевого руководителя без потери управляемости.</w:t>
            </w:r>
          </w:p>
        </w:tc>
        <w:tc>
          <w:tcPr>
            <w:tcW w:w="1400" w:type="dxa"/>
          </w:tcPr>
          <w:p w14:paraId="0EF810AD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5"/>
              </w:rPr>
              <w:t>Сценарий перехода</w:t>
            </w:r>
          </w:p>
        </w:tc>
        <w:tc>
          <w:tcPr>
            <w:tcW w:w="1410" w:type="dxa"/>
          </w:tcPr>
          <w:p w14:paraId="5DA468C1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5"/>
              </w:rPr>
              <w:t>Карта перехода и рисков</w:t>
            </w:r>
          </w:p>
        </w:tc>
      </w:tr>
      <w:tr w:rsidR="00164A34" w14:paraId="1E67C7FC" w14:textId="77777777">
        <w:tc>
          <w:tcPr>
            <w:tcW w:w="600" w:type="dxa"/>
          </w:tcPr>
          <w:p w14:paraId="2E033E16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5"/>
              </w:rPr>
              <w:t>09</w:t>
            </w:r>
          </w:p>
        </w:tc>
        <w:tc>
          <w:tcPr>
            <w:tcW w:w="2450" w:type="dxa"/>
          </w:tcPr>
          <w:p w14:paraId="4D71A0BE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5"/>
              </w:rPr>
              <w:t>AI / ИИ-контур</w:t>
            </w:r>
          </w:p>
        </w:tc>
        <w:tc>
          <w:tcPr>
            <w:tcW w:w="3500" w:type="dxa"/>
          </w:tcPr>
          <w:p w14:paraId="1B306F32" w14:textId="77777777" w:rsidR="00164A34" w:rsidRPr="000F2FF8" w:rsidRDefault="00000000">
            <w:pPr>
              <w:spacing w:after="40" w:line="269" w:lineRule="auto"/>
              <w:rPr>
                <w:lang w:val="ru-RU"/>
              </w:rPr>
            </w:pPr>
            <w:r w:rsidRPr="000F2FF8">
              <w:rPr>
                <w:rFonts w:eastAsia="Arial" w:cs="Arial"/>
                <w:color w:val="000000"/>
                <w:sz w:val="15"/>
                <w:lang w:val="ru-RU"/>
              </w:rPr>
              <w:t xml:space="preserve">Подключает </w:t>
            </w:r>
            <w:r>
              <w:rPr>
                <w:rFonts w:eastAsia="Arial" w:cs="Arial"/>
                <w:color w:val="000000"/>
                <w:sz w:val="15"/>
              </w:rPr>
              <w:t>AI</w:t>
            </w:r>
            <w:r w:rsidRPr="000F2FF8">
              <w:rPr>
                <w:rFonts w:eastAsia="Arial" w:cs="Arial"/>
                <w:color w:val="000000"/>
                <w:sz w:val="15"/>
                <w:lang w:val="ru-RU"/>
              </w:rPr>
              <w:t xml:space="preserve"> / ИИ только там, где есть владелец решения, данные и ответственность.</w:t>
            </w:r>
          </w:p>
        </w:tc>
        <w:tc>
          <w:tcPr>
            <w:tcW w:w="1400" w:type="dxa"/>
          </w:tcPr>
          <w:p w14:paraId="2C26804C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5"/>
              </w:rPr>
              <w:t>AI / ИИ-инициатива</w:t>
            </w:r>
          </w:p>
        </w:tc>
        <w:tc>
          <w:tcPr>
            <w:tcW w:w="1410" w:type="dxa"/>
          </w:tcPr>
          <w:p w14:paraId="5C14A0C0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5"/>
              </w:rPr>
              <w:t>Контур ответственного применения AI / ИИ</w:t>
            </w:r>
          </w:p>
        </w:tc>
      </w:tr>
      <w:tr w:rsidR="00164A34" w14:paraId="26267F4B" w14:textId="77777777">
        <w:tc>
          <w:tcPr>
            <w:tcW w:w="600" w:type="dxa"/>
          </w:tcPr>
          <w:p w14:paraId="0E6FC70C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5"/>
              </w:rPr>
              <w:t>10</w:t>
            </w:r>
          </w:p>
        </w:tc>
        <w:tc>
          <w:tcPr>
            <w:tcW w:w="2450" w:type="dxa"/>
          </w:tcPr>
          <w:p w14:paraId="7133C92F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5"/>
              </w:rPr>
              <w:t>Панель управляемости</w:t>
            </w:r>
          </w:p>
        </w:tc>
        <w:tc>
          <w:tcPr>
            <w:tcW w:w="3500" w:type="dxa"/>
          </w:tcPr>
          <w:p w14:paraId="6ABA0842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5"/>
              </w:rPr>
              <w:t>Отделяет полезные управленческие сигналы от шума метрик.</w:t>
            </w:r>
          </w:p>
        </w:tc>
        <w:tc>
          <w:tcPr>
            <w:tcW w:w="1400" w:type="dxa"/>
          </w:tcPr>
          <w:p w14:paraId="7DDBB34D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5"/>
              </w:rPr>
              <w:t>Метрики и решения</w:t>
            </w:r>
          </w:p>
        </w:tc>
        <w:tc>
          <w:tcPr>
            <w:tcW w:w="1410" w:type="dxa"/>
          </w:tcPr>
          <w:p w14:paraId="707A7D51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5"/>
              </w:rPr>
              <w:t>Панель сигналов и действий</w:t>
            </w:r>
          </w:p>
        </w:tc>
      </w:tr>
      <w:tr w:rsidR="00164A34" w14:paraId="47773B62" w14:textId="77777777">
        <w:tc>
          <w:tcPr>
            <w:tcW w:w="600" w:type="dxa"/>
          </w:tcPr>
          <w:p w14:paraId="2DEE2542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5"/>
              </w:rPr>
              <w:t>11</w:t>
            </w:r>
          </w:p>
        </w:tc>
        <w:tc>
          <w:tcPr>
            <w:tcW w:w="2450" w:type="dxa"/>
          </w:tcPr>
          <w:p w14:paraId="2418139E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5"/>
              </w:rPr>
              <w:t>Roadmap / дорожная карта</w:t>
            </w:r>
          </w:p>
        </w:tc>
        <w:tc>
          <w:tcPr>
            <w:tcW w:w="3500" w:type="dxa"/>
          </w:tcPr>
          <w:p w14:paraId="4AB5688B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5"/>
              </w:rPr>
              <w:t>Переводит выводы в программу изменений с владельцами, сроками и условиями остановки.</w:t>
            </w:r>
          </w:p>
        </w:tc>
        <w:tc>
          <w:tcPr>
            <w:tcW w:w="1400" w:type="dxa"/>
          </w:tcPr>
          <w:p w14:paraId="2C7875AA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5"/>
              </w:rPr>
              <w:t>Вердикты и решения</w:t>
            </w:r>
          </w:p>
        </w:tc>
        <w:tc>
          <w:tcPr>
            <w:tcW w:w="1410" w:type="dxa"/>
          </w:tcPr>
          <w:p w14:paraId="2446B414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5"/>
              </w:rPr>
              <w:t>Дорожная карта 30 / 60 / 90</w:t>
            </w:r>
          </w:p>
        </w:tc>
      </w:tr>
      <w:tr w:rsidR="00164A34" w14:paraId="3C47AC55" w14:textId="77777777">
        <w:tc>
          <w:tcPr>
            <w:tcW w:w="600" w:type="dxa"/>
          </w:tcPr>
          <w:p w14:paraId="442DE974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5"/>
              </w:rPr>
              <w:t>12</w:t>
            </w:r>
          </w:p>
        </w:tc>
        <w:tc>
          <w:tcPr>
            <w:tcW w:w="2450" w:type="dxa"/>
          </w:tcPr>
          <w:p w14:paraId="3061F297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5"/>
              </w:rPr>
              <w:t>Библиотека артефактов</w:t>
            </w:r>
          </w:p>
        </w:tc>
        <w:tc>
          <w:tcPr>
            <w:tcW w:w="3500" w:type="dxa"/>
          </w:tcPr>
          <w:p w14:paraId="38A45077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5"/>
              </w:rPr>
              <w:t>Фиксирует правила, шаблоны, протоколы и рабочие документы, чтобы результат не исчез после сессии.</w:t>
            </w:r>
          </w:p>
        </w:tc>
        <w:tc>
          <w:tcPr>
            <w:tcW w:w="1400" w:type="dxa"/>
          </w:tcPr>
          <w:p w14:paraId="12AFB542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5"/>
              </w:rPr>
              <w:t>Решения и протоколы</w:t>
            </w:r>
          </w:p>
        </w:tc>
        <w:tc>
          <w:tcPr>
            <w:tcW w:w="1410" w:type="dxa"/>
          </w:tcPr>
          <w:p w14:paraId="79C95826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5"/>
              </w:rPr>
              <w:t>Рабочая библиотека правил</w:t>
            </w:r>
          </w:p>
        </w:tc>
      </w:tr>
    </w:tbl>
    <w:p w14:paraId="24AAFC64" w14:textId="77777777" w:rsidR="00164A34" w:rsidRDefault="00164A34">
      <w:pPr>
        <w:spacing w:after="80"/>
      </w:pP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164A34" w14:paraId="6AF6FCC4" w14:textId="77777777">
        <w:tc>
          <w:tcPr>
            <w:tcW w:w="936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A1550E" w14:textId="77777777" w:rsidR="00164A34" w:rsidRDefault="00000000">
            <w:pPr>
              <w:spacing w:after="40"/>
            </w:pPr>
            <w:r>
              <w:rPr>
                <w:rFonts w:eastAsia="Arial" w:cs="Arial"/>
                <w:b/>
                <w:color w:val="0B2545"/>
              </w:rPr>
              <w:t>Как объяснять 23 / 15 / 7</w:t>
            </w:r>
          </w:p>
          <w:p w14:paraId="1E48D3ED" w14:textId="77777777" w:rsidR="00164A34" w:rsidRDefault="00000000">
            <w:pPr>
              <w:spacing w:after="0" w:line="276" w:lineRule="auto"/>
            </w:pPr>
            <w:r>
              <w:rPr>
                <w:rFonts w:eastAsia="Arial" w:cs="Arial"/>
                <w:color w:val="000000"/>
                <w:sz w:val="20"/>
              </w:rPr>
              <w:t>23 — полный справочник C-level-ролей. 15 — прикладная архитектура ключевых ролей и мандатов для управляемого ядра. 7 — сжатая схема верхних контуров, которая помогает объяснять технологию без перегруза.</w:t>
            </w:r>
          </w:p>
        </w:tc>
      </w:tr>
    </w:tbl>
    <w:p w14:paraId="204BEAF5" w14:textId="77777777" w:rsidR="00164A34" w:rsidRDefault="00164A34">
      <w:pPr>
        <w:spacing w:after="40"/>
      </w:pPr>
    </w:p>
    <w:p w14:paraId="1B81874E" w14:textId="77777777" w:rsidR="00164A34" w:rsidRDefault="00000000">
      <w:pPr>
        <w:pStyle w:val="1"/>
        <w:spacing w:before="360" w:after="200"/>
      </w:pPr>
      <w:r>
        <w:rPr>
          <w:rFonts w:ascii="Arial" w:eastAsia="Arial" w:hAnsi="Arial" w:cs="Arial"/>
        </w:rPr>
        <w:t>6. Продуктовая линейка</w:t>
      </w: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0"/>
        <w:gridCol w:w="1700"/>
        <w:gridCol w:w="2920"/>
        <w:gridCol w:w="2440"/>
        <w:gridCol w:w="800"/>
      </w:tblGrid>
      <w:tr w:rsidR="00164A34" w14:paraId="0286478F" w14:textId="77777777">
        <w:tc>
          <w:tcPr>
            <w:tcW w:w="1500" w:type="dxa"/>
            <w:shd w:val="clear" w:color="auto" w:fill="E6F2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308E0E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b/>
                <w:color w:val="0B2545"/>
                <w:sz w:val="16"/>
              </w:rPr>
              <w:t>Продукт</w:t>
            </w:r>
          </w:p>
        </w:tc>
        <w:tc>
          <w:tcPr>
            <w:tcW w:w="1700" w:type="dxa"/>
            <w:shd w:val="clear" w:color="auto" w:fill="E6F2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C69D4F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b/>
                <w:color w:val="0B2545"/>
                <w:sz w:val="16"/>
              </w:rPr>
              <w:t>Статус</w:t>
            </w:r>
          </w:p>
        </w:tc>
        <w:tc>
          <w:tcPr>
            <w:tcW w:w="2920" w:type="dxa"/>
            <w:shd w:val="clear" w:color="auto" w:fill="E6F2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8D9A98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b/>
                <w:color w:val="0B2545"/>
                <w:sz w:val="16"/>
              </w:rPr>
              <w:t>Цель</w:t>
            </w:r>
          </w:p>
        </w:tc>
        <w:tc>
          <w:tcPr>
            <w:tcW w:w="2440" w:type="dxa"/>
            <w:shd w:val="clear" w:color="auto" w:fill="E6F2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708A37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b/>
                <w:color w:val="0B2545"/>
                <w:sz w:val="16"/>
              </w:rPr>
              <w:t>Выход</w:t>
            </w:r>
          </w:p>
        </w:tc>
        <w:tc>
          <w:tcPr>
            <w:tcW w:w="800" w:type="dxa"/>
            <w:shd w:val="clear" w:color="auto" w:fill="E6F2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734762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b/>
                <w:color w:val="0B2545"/>
                <w:sz w:val="16"/>
              </w:rPr>
              <w:t>Цена</w:t>
            </w:r>
          </w:p>
        </w:tc>
      </w:tr>
      <w:tr w:rsidR="00164A34" w14:paraId="3CD541F8" w14:textId="77777777">
        <w:tc>
          <w:tcPr>
            <w:tcW w:w="1500" w:type="dxa"/>
          </w:tcPr>
          <w:p w14:paraId="7473DAF7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6"/>
              </w:rPr>
              <w:t>Диагностика</w:t>
            </w:r>
          </w:p>
        </w:tc>
        <w:tc>
          <w:tcPr>
            <w:tcW w:w="1700" w:type="dxa"/>
          </w:tcPr>
          <w:p w14:paraId="1BA42168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6"/>
              </w:rPr>
              <w:t>Обязательная и платная</w:t>
            </w:r>
          </w:p>
        </w:tc>
        <w:tc>
          <w:tcPr>
            <w:tcW w:w="2920" w:type="dxa"/>
          </w:tcPr>
          <w:p w14:paraId="02A25DF0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6"/>
              </w:rPr>
              <w:t>Понять, есть ли системная C-level-проблема и право продолжать работу.</w:t>
            </w:r>
          </w:p>
        </w:tc>
        <w:tc>
          <w:tcPr>
            <w:tcW w:w="2440" w:type="dxa"/>
          </w:tcPr>
          <w:p w14:paraId="29FA7AC8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6"/>
              </w:rPr>
              <w:t>Вердикт: продолжать / продолжать при условиях / отложить / отказать.</w:t>
            </w:r>
          </w:p>
        </w:tc>
        <w:tc>
          <w:tcPr>
            <w:tcW w:w="800" w:type="dxa"/>
          </w:tcPr>
          <w:p w14:paraId="09452626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6"/>
              </w:rPr>
              <w:t>300 000 - 500 000 ₽</w:t>
            </w:r>
          </w:p>
        </w:tc>
      </w:tr>
      <w:tr w:rsidR="00164A34" w14:paraId="169AA88E" w14:textId="77777777">
        <w:tc>
          <w:tcPr>
            <w:tcW w:w="1500" w:type="dxa"/>
          </w:tcPr>
          <w:p w14:paraId="5C50897B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6"/>
              </w:rPr>
              <w:t>Сессия</w:t>
            </w:r>
          </w:p>
        </w:tc>
        <w:tc>
          <w:tcPr>
            <w:tcW w:w="1700" w:type="dxa"/>
          </w:tcPr>
          <w:p w14:paraId="18B70AFA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6"/>
              </w:rPr>
              <w:t>После диагностики</w:t>
            </w:r>
          </w:p>
        </w:tc>
        <w:tc>
          <w:tcPr>
            <w:tcW w:w="2920" w:type="dxa"/>
          </w:tcPr>
          <w:p w14:paraId="412CE3C0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6"/>
              </w:rPr>
              <w:t>Собрать активный набор решений и не распыляться на всю карту проблем.</w:t>
            </w:r>
          </w:p>
        </w:tc>
        <w:tc>
          <w:tcPr>
            <w:tcW w:w="2440" w:type="dxa"/>
          </w:tcPr>
          <w:p w14:paraId="722A08CD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6"/>
              </w:rPr>
              <w:t>Паспорт Спринта: решения, владельцы, условия запуска и остановки.</w:t>
            </w:r>
          </w:p>
        </w:tc>
        <w:tc>
          <w:tcPr>
            <w:tcW w:w="800" w:type="dxa"/>
          </w:tcPr>
          <w:p w14:paraId="51A08853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6"/>
              </w:rPr>
              <w:t>700 000 - 1 500 000 ₽</w:t>
            </w:r>
          </w:p>
        </w:tc>
      </w:tr>
      <w:tr w:rsidR="00164A34" w14:paraId="5E4C3696" w14:textId="77777777">
        <w:tc>
          <w:tcPr>
            <w:tcW w:w="1500" w:type="dxa"/>
          </w:tcPr>
          <w:p w14:paraId="4640FF3E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6"/>
              </w:rPr>
              <w:t>Спринт</w:t>
            </w:r>
          </w:p>
        </w:tc>
        <w:tc>
          <w:tcPr>
            <w:tcW w:w="1700" w:type="dxa"/>
          </w:tcPr>
          <w:p w14:paraId="468CB514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6"/>
              </w:rPr>
              <w:t>Проект реализации</w:t>
            </w:r>
          </w:p>
        </w:tc>
        <w:tc>
          <w:tcPr>
            <w:tcW w:w="2920" w:type="dxa"/>
          </w:tcPr>
          <w:p w14:paraId="1F0BAC04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6"/>
              </w:rPr>
              <w:t>Довести выбранный контур до работающего результата.</w:t>
            </w:r>
          </w:p>
        </w:tc>
        <w:tc>
          <w:tcPr>
            <w:tcW w:w="2440" w:type="dxa"/>
          </w:tcPr>
          <w:p w14:paraId="1DD2D093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6"/>
              </w:rPr>
              <w:t>Реализованный проект, новый ритм, артефакты, метрики до / после.</w:t>
            </w:r>
          </w:p>
        </w:tc>
        <w:tc>
          <w:tcPr>
            <w:tcW w:w="800" w:type="dxa"/>
          </w:tcPr>
          <w:p w14:paraId="3B9856F1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6"/>
              </w:rPr>
              <w:t>900 000 - 1 500 000 ₽</w:t>
            </w:r>
          </w:p>
        </w:tc>
      </w:tr>
      <w:tr w:rsidR="00164A34" w14:paraId="6AE5817B" w14:textId="77777777">
        <w:tc>
          <w:tcPr>
            <w:tcW w:w="1500" w:type="dxa"/>
          </w:tcPr>
          <w:p w14:paraId="2CD70CEF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6"/>
              </w:rPr>
              <w:t>Сопровождение</w:t>
            </w:r>
          </w:p>
        </w:tc>
        <w:tc>
          <w:tcPr>
            <w:tcW w:w="1700" w:type="dxa"/>
          </w:tcPr>
          <w:p w14:paraId="5117EAA4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6"/>
              </w:rPr>
              <w:t>Не обязательно, но желательно</w:t>
            </w:r>
          </w:p>
        </w:tc>
        <w:tc>
          <w:tcPr>
            <w:tcW w:w="2920" w:type="dxa"/>
          </w:tcPr>
          <w:p w14:paraId="1D9169CD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6"/>
              </w:rPr>
              <w:t>Удержать результат после внедрения и снизить риск отката.</w:t>
            </w:r>
          </w:p>
        </w:tc>
        <w:tc>
          <w:tcPr>
            <w:tcW w:w="2440" w:type="dxa"/>
          </w:tcPr>
          <w:p w14:paraId="6E94973D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6"/>
              </w:rPr>
              <w:t>Решение: удерживать, корректировать, масштабировать или завершать.</w:t>
            </w:r>
          </w:p>
        </w:tc>
        <w:tc>
          <w:tcPr>
            <w:tcW w:w="800" w:type="dxa"/>
          </w:tcPr>
          <w:p w14:paraId="557B0116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6"/>
              </w:rPr>
              <w:t>1 200 000 - 2 000 000 ₽/мес</w:t>
            </w:r>
          </w:p>
        </w:tc>
      </w:tr>
    </w:tbl>
    <w:p w14:paraId="01A53962" w14:textId="77777777" w:rsidR="00164A34" w:rsidRDefault="00164A34">
      <w:pPr>
        <w:spacing w:after="80"/>
      </w:pP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2300"/>
        <w:gridCol w:w="3900"/>
        <w:gridCol w:w="1460"/>
      </w:tblGrid>
      <w:tr w:rsidR="00164A34" w14:paraId="0BD2A58B" w14:textId="77777777">
        <w:tc>
          <w:tcPr>
            <w:tcW w:w="17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971515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b/>
                <w:color w:val="0B2545"/>
                <w:sz w:val="16"/>
              </w:rPr>
              <w:t>Пакет</w:t>
            </w:r>
          </w:p>
        </w:tc>
        <w:tc>
          <w:tcPr>
            <w:tcW w:w="23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108E1C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b/>
                <w:color w:val="0B2545"/>
                <w:sz w:val="16"/>
              </w:rPr>
              <w:t>Состав</w:t>
            </w:r>
          </w:p>
        </w:tc>
        <w:tc>
          <w:tcPr>
            <w:tcW w:w="39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28B86B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b/>
                <w:color w:val="0B2545"/>
                <w:sz w:val="16"/>
              </w:rPr>
              <w:t>Коммерческий смысл</w:t>
            </w:r>
          </w:p>
        </w:tc>
        <w:tc>
          <w:tcPr>
            <w:tcW w:w="146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379818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b/>
                <w:color w:val="0B2545"/>
                <w:sz w:val="16"/>
              </w:rPr>
              <w:t>Цена</w:t>
            </w:r>
          </w:p>
        </w:tc>
      </w:tr>
      <w:tr w:rsidR="00164A34" w14:paraId="40F5A2F1" w14:textId="77777777">
        <w:tc>
          <w:tcPr>
            <w:tcW w:w="1700" w:type="dxa"/>
          </w:tcPr>
          <w:p w14:paraId="2B25814A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6"/>
              </w:rPr>
              <w:t>Старт</w:t>
            </w:r>
          </w:p>
        </w:tc>
        <w:tc>
          <w:tcPr>
            <w:tcW w:w="2300" w:type="dxa"/>
          </w:tcPr>
          <w:p w14:paraId="58DDCBC6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6"/>
              </w:rPr>
              <w:t>Презентация + стратегический разговор</w:t>
            </w:r>
          </w:p>
        </w:tc>
        <w:tc>
          <w:tcPr>
            <w:tcW w:w="3900" w:type="dxa"/>
          </w:tcPr>
          <w:p w14:paraId="4FDF473E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6"/>
              </w:rPr>
              <w:t>Не продавать вслепую; определить точку входа и соответствие запроса технологии.</w:t>
            </w:r>
          </w:p>
        </w:tc>
        <w:tc>
          <w:tcPr>
            <w:tcW w:w="1460" w:type="dxa"/>
          </w:tcPr>
          <w:p w14:paraId="43BCE6F8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6"/>
              </w:rPr>
              <w:t>0 ₽</w:t>
            </w:r>
          </w:p>
        </w:tc>
      </w:tr>
      <w:tr w:rsidR="00164A34" w14:paraId="6A01C6E6" w14:textId="77777777">
        <w:tc>
          <w:tcPr>
            <w:tcW w:w="1700" w:type="dxa"/>
          </w:tcPr>
          <w:p w14:paraId="2A78D224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6"/>
              </w:rPr>
              <w:t>Диагноз</w:t>
            </w:r>
          </w:p>
        </w:tc>
        <w:tc>
          <w:tcPr>
            <w:tcW w:w="2300" w:type="dxa"/>
          </w:tcPr>
          <w:p w14:paraId="782279B4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6"/>
              </w:rPr>
              <w:t>Диагностика</w:t>
            </w:r>
          </w:p>
        </w:tc>
        <w:tc>
          <w:tcPr>
            <w:tcW w:w="3900" w:type="dxa"/>
          </w:tcPr>
          <w:p w14:paraId="5DA3EB4B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6"/>
              </w:rPr>
              <w:t>Низкорисковый вход без обещания большой трансформации.</w:t>
            </w:r>
          </w:p>
        </w:tc>
        <w:tc>
          <w:tcPr>
            <w:tcW w:w="1460" w:type="dxa"/>
          </w:tcPr>
          <w:p w14:paraId="748694A7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6"/>
              </w:rPr>
              <w:t>300-500 тыс. ₽</w:t>
            </w:r>
          </w:p>
        </w:tc>
      </w:tr>
      <w:tr w:rsidR="00164A34" w14:paraId="5766AF69" w14:textId="77777777">
        <w:tc>
          <w:tcPr>
            <w:tcW w:w="1700" w:type="dxa"/>
          </w:tcPr>
          <w:p w14:paraId="61384589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6"/>
              </w:rPr>
              <w:t>Архитектурное решение</w:t>
            </w:r>
          </w:p>
        </w:tc>
        <w:tc>
          <w:tcPr>
            <w:tcW w:w="2300" w:type="dxa"/>
          </w:tcPr>
          <w:p w14:paraId="46D08CC2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6"/>
              </w:rPr>
              <w:t>Диагностика + Сессия</w:t>
            </w:r>
          </w:p>
        </w:tc>
        <w:tc>
          <w:tcPr>
            <w:tcW w:w="3900" w:type="dxa"/>
          </w:tcPr>
          <w:p w14:paraId="49B4CF35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6"/>
              </w:rPr>
              <w:t>Перевод боли в архитектуру ролей, мандатов и решений.</w:t>
            </w:r>
          </w:p>
        </w:tc>
        <w:tc>
          <w:tcPr>
            <w:tcW w:w="1460" w:type="dxa"/>
          </w:tcPr>
          <w:p w14:paraId="387E1133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6"/>
              </w:rPr>
              <w:t>1,0-2,0 млн ₽</w:t>
            </w:r>
          </w:p>
        </w:tc>
      </w:tr>
      <w:tr w:rsidR="00164A34" w14:paraId="4AB7BFFA" w14:textId="77777777">
        <w:tc>
          <w:tcPr>
            <w:tcW w:w="1700" w:type="dxa"/>
          </w:tcPr>
          <w:p w14:paraId="19643FD7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6"/>
              </w:rPr>
              <w:t>Полный цикл без сопровождения</w:t>
            </w:r>
          </w:p>
        </w:tc>
        <w:tc>
          <w:tcPr>
            <w:tcW w:w="2300" w:type="dxa"/>
          </w:tcPr>
          <w:p w14:paraId="35F1D5C6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6"/>
              </w:rPr>
              <w:t>Диагностика + Сессия + Спринт</w:t>
            </w:r>
          </w:p>
        </w:tc>
        <w:tc>
          <w:tcPr>
            <w:tcW w:w="3900" w:type="dxa"/>
          </w:tcPr>
          <w:p w14:paraId="19A2EF63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6"/>
              </w:rPr>
              <w:t>Минимальный полноценный цикл внедрения.</w:t>
            </w:r>
          </w:p>
        </w:tc>
        <w:tc>
          <w:tcPr>
            <w:tcW w:w="1460" w:type="dxa"/>
          </w:tcPr>
          <w:p w14:paraId="1AC6765E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6"/>
              </w:rPr>
              <w:t>от 1,9 млн ₽; рабочий стандарт 2,9-3,5 млн ₽</w:t>
            </w:r>
          </w:p>
        </w:tc>
      </w:tr>
      <w:tr w:rsidR="00164A34" w14:paraId="610E94B9" w14:textId="77777777">
        <w:tc>
          <w:tcPr>
            <w:tcW w:w="1700" w:type="dxa"/>
          </w:tcPr>
          <w:p w14:paraId="064CACC5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6"/>
              </w:rPr>
              <w:t>Полный цикл + сопровождение</w:t>
            </w:r>
          </w:p>
        </w:tc>
        <w:tc>
          <w:tcPr>
            <w:tcW w:w="2300" w:type="dxa"/>
          </w:tcPr>
          <w:p w14:paraId="468CB7F7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6"/>
              </w:rPr>
              <w:t>Диагностика + Сессия + Спринт + 6 месяцев сопровождения</w:t>
            </w:r>
          </w:p>
        </w:tc>
        <w:tc>
          <w:tcPr>
            <w:tcW w:w="3900" w:type="dxa"/>
          </w:tcPr>
          <w:p w14:paraId="1F7A53A0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6"/>
              </w:rPr>
              <w:t>Долгое удержание управляемости и снижение риска отката.</w:t>
            </w:r>
          </w:p>
        </w:tc>
        <w:tc>
          <w:tcPr>
            <w:tcW w:w="1460" w:type="dxa"/>
          </w:tcPr>
          <w:p w14:paraId="32E6F33F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6"/>
              </w:rPr>
              <w:t>от 9,1 млн ₽</w:t>
            </w:r>
          </w:p>
        </w:tc>
      </w:tr>
    </w:tbl>
    <w:p w14:paraId="076C5913" w14:textId="77777777" w:rsidR="00164A34" w:rsidRDefault="00164A34">
      <w:pPr>
        <w:spacing w:after="80"/>
      </w:pPr>
    </w:p>
    <w:p w14:paraId="62A1D58A" w14:textId="77777777" w:rsidR="00164A34" w:rsidRDefault="00000000">
      <w:pPr>
        <w:pStyle w:val="1"/>
        <w:spacing w:before="360" w:after="200"/>
      </w:pPr>
      <w:r>
        <w:rPr>
          <w:rFonts w:ascii="Arial" w:eastAsia="Arial" w:hAnsi="Arial" w:cs="Arial"/>
        </w:rPr>
        <w:t>7. Как проходит работа с клиентом</w:t>
      </w:r>
    </w:p>
    <w:p w14:paraId="7589EC57" w14:textId="77777777" w:rsidR="00164A34" w:rsidRDefault="00000000">
      <w:r>
        <w:rPr>
          <w:rFonts w:eastAsia="Arial" w:cs="Arial"/>
          <w:color w:val="000000"/>
        </w:rPr>
        <w:t>Работа не должна выглядеть как прохождение 12 документов подряд. Клиент проходит продуктовый маршрут, а блоки CLM используются как линзы анализа и внедрения.</w:t>
      </w: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50"/>
        <w:gridCol w:w="2950"/>
        <w:gridCol w:w="2650"/>
        <w:gridCol w:w="2710"/>
      </w:tblGrid>
      <w:tr w:rsidR="00164A34" w14:paraId="44A39E05" w14:textId="77777777">
        <w:tc>
          <w:tcPr>
            <w:tcW w:w="105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3CC44F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b/>
                <w:color w:val="0B2545"/>
                <w:sz w:val="16"/>
              </w:rPr>
              <w:t>Шаг</w:t>
            </w:r>
          </w:p>
        </w:tc>
        <w:tc>
          <w:tcPr>
            <w:tcW w:w="295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43EA89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b/>
                <w:color w:val="0B2545"/>
                <w:sz w:val="16"/>
              </w:rPr>
              <w:t>Действие консультанта</w:t>
            </w:r>
          </w:p>
        </w:tc>
        <w:tc>
          <w:tcPr>
            <w:tcW w:w="265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894976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b/>
                <w:color w:val="0B2545"/>
                <w:sz w:val="16"/>
              </w:rPr>
              <w:t>Действие клиента</w:t>
            </w:r>
          </w:p>
        </w:tc>
        <w:tc>
          <w:tcPr>
            <w:tcW w:w="271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D3F67B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b/>
                <w:color w:val="0B2545"/>
                <w:sz w:val="16"/>
              </w:rPr>
              <w:t>Документы и решения</w:t>
            </w:r>
          </w:p>
        </w:tc>
      </w:tr>
      <w:tr w:rsidR="00164A34" w14:paraId="748B0547" w14:textId="77777777">
        <w:tc>
          <w:tcPr>
            <w:tcW w:w="1050" w:type="dxa"/>
          </w:tcPr>
          <w:p w14:paraId="53F1F307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6"/>
              </w:rPr>
              <w:t>1. Вход</w:t>
            </w:r>
          </w:p>
        </w:tc>
        <w:tc>
          <w:tcPr>
            <w:tcW w:w="2950" w:type="dxa"/>
          </w:tcPr>
          <w:p w14:paraId="04054789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6"/>
              </w:rPr>
              <w:t>Проводит презентацию и стратегический разговор, проверяет fit / соответствие.</w:t>
            </w:r>
          </w:p>
        </w:tc>
        <w:tc>
          <w:tcPr>
            <w:tcW w:w="2650" w:type="dxa"/>
          </w:tcPr>
          <w:p w14:paraId="59960D23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6"/>
              </w:rPr>
              <w:t>Описывает боль, доступ к CEO и готовность участвовать.</w:t>
            </w:r>
          </w:p>
        </w:tc>
        <w:tc>
          <w:tcPr>
            <w:tcW w:w="2710" w:type="dxa"/>
          </w:tcPr>
          <w:p w14:paraId="6C82E4A8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6"/>
              </w:rPr>
              <w:t>Презентация, квалификация, решение о диагностике.</w:t>
            </w:r>
          </w:p>
        </w:tc>
      </w:tr>
      <w:tr w:rsidR="00164A34" w14:paraId="393B6E12" w14:textId="77777777">
        <w:tc>
          <w:tcPr>
            <w:tcW w:w="1050" w:type="dxa"/>
          </w:tcPr>
          <w:p w14:paraId="14566590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6"/>
              </w:rPr>
              <w:t>2. Диагностика</w:t>
            </w:r>
          </w:p>
        </w:tc>
        <w:tc>
          <w:tcPr>
            <w:tcW w:w="2950" w:type="dxa"/>
          </w:tcPr>
          <w:p w14:paraId="51830706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6"/>
              </w:rPr>
              <w:t>Собирает факты, интервью, карты ролей, решений, данных и разрывов.</w:t>
            </w:r>
          </w:p>
        </w:tc>
        <w:tc>
          <w:tcPr>
            <w:tcW w:w="2650" w:type="dxa"/>
          </w:tcPr>
          <w:p w14:paraId="2AB1567C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6"/>
              </w:rPr>
              <w:t>Дает доступ к участникам, документам и управленческим ситуациям.</w:t>
            </w:r>
          </w:p>
        </w:tc>
        <w:tc>
          <w:tcPr>
            <w:tcW w:w="2710" w:type="dxa"/>
          </w:tcPr>
          <w:p w14:paraId="704F9CB3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6"/>
              </w:rPr>
              <w:t>Протокол диагностики, рабочая книга, вердикт.</w:t>
            </w:r>
          </w:p>
        </w:tc>
      </w:tr>
      <w:tr w:rsidR="00164A34" w14:paraId="3C80390D" w14:textId="77777777">
        <w:tc>
          <w:tcPr>
            <w:tcW w:w="1050" w:type="dxa"/>
          </w:tcPr>
          <w:p w14:paraId="37FA89B9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6"/>
              </w:rPr>
              <w:t>3. Сессия</w:t>
            </w:r>
          </w:p>
        </w:tc>
        <w:tc>
          <w:tcPr>
            <w:tcW w:w="2950" w:type="dxa"/>
          </w:tcPr>
          <w:p w14:paraId="2182483D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6"/>
              </w:rPr>
              <w:t>Помогает выбрать активный набор решений и границы спринта.</w:t>
            </w:r>
          </w:p>
        </w:tc>
        <w:tc>
          <w:tcPr>
            <w:tcW w:w="2650" w:type="dxa"/>
          </w:tcPr>
          <w:p w14:paraId="1E1A1152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6"/>
              </w:rPr>
              <w:t>Утверждает приоритет, владельцев и условия остановки.</w:t>
            </w:r>
          </w:p>
        </w:tc>
        <w:tc>
          <w:tcPr>
            <w:tcW w:w="2710" w:type="dxa"/>
          </w:tcPr>
          <w:p w14:paraId="6917435D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6"/>
              </w:rPr>
              <w:t>Паспорт Спринта, карта мандатов, план 30 / 60 / 90.</w:t>
            </w:r>
          </w:p>
        </w:tc>
      </w:tr>
      <w:tr w:rsidR="00164A34" w14:paraId="76E8DCA0" w14:textId="77777777">
        <w:tc>
          <w:tcPr>
            <w:tcW w:w="1050" w:type="dxa"/>
          </w:tcPr>
          <w:p w14:paraId="1E1981A4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6"/>
              </w:rPr>
              <w:t>4. Спринт</w:t>
            </w:r>
          </w:p>
        </w:tc>
        <w:tc>
          <w:tcPr>
            <w:tcW w:w="2950" w:type="dxa"/>
          </w:tcPr>
          <w:p w14:paraId="538F22DB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6"/>
              </w:rPr>
              <w:t>Ведет внедрение выбранного контура, weekly review / еженедельный разбор и контроль метрик.</w:t>
            </w:r>
          </w:p>
        </w:tc>
        <w:tc>
          <w:tcPr>
            <w:tcW w:w="2650" w:type="dxa"/>
          </w:tcPr>
          <w:p w14:paraId="353900D4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6"/>
              </w:rPr>
              <w:t>Выполняет решения, дает данные, закрепляет новые правила.</w:t>
            </w:r>
          </w:p>
        </w:tc>
        <w:tc>
          <w:tcPr>
            <w:tcW w:w="2710" w:type="dxa"/>
          </w:tcPr>
          <w:p w14:paraId="66E1939D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6"/>
              </w:rPr>
              <w:t>План реализации, промежуточный отчет, финальный отчет.</w:t>
            </w:r>
          </w:p>
        </w:tc>
      </w:tr>
      <w:tr w:rsidR="00164A34" w14:paraId="79D834AA" w14:textId="77777777">
        <w:tc>
          <w:tcPr>
            <w:tcW w:w="1050" w:type="dxa"/>
          </w:tcPr>
          <w:p w14:paraId="5E64EA39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6"/>
              </w:rPr>
              <w:t>5. Сопровождение</w:t>
            </w:r>
          </w:p>
        </w:tc>
        <w:tc>
          <w:tcPr>
            <w:tcW w:w="2950" w:type="dxa"/>
          </w:tcPr>
          <w:p w14:paraId="607A6F89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6"/>
              </w:rPr>
              <w:t>Проверяет удержание результата и отклонения после спринта.</w:t>
            </w:r>
          </w:p>
        </w:tc>
        <w:tc>
          <w:tcPr>
            <w:tcW w:w="2650" w:type="dxa"/>
          </w:tcPr>
          <w:p w14:paraId="5415CB03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6"/>
              </w:rPr>
              <w:t>Принимает решение: удерживать, корректировать, масштабировать или завершать.</w:t>
            </w:r>
          </w:p>
        </w:tc>
        <w:tc>
          <w:tcPr>
            <w:tcW w:w="2710" w:type="dxa"/>
          </w:tcPr>
          <w:p w14:paraId="631A0FAC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6"/>
              </w:rPr>
              <w:t>Отчет контроля, протокол остановки или продолжения, следующий цикл.</w:t>
            </w:r>
          </w:p>
        </w:tc>
      </w:tr>
    </w:tbl>
    <w:p w14:paraId="76694F45" w14:textId="77777777" w:rsidR="00164A34" w:rsidRDefault="00164A34">
      <w:pPr>
        <w:spacing w:after="80"/>
      </w:pPr>
    </w:p>
    <w:p w14:paraId="41131176" w14:textId="77777777" w:rsidR="00164A34" w:rsidRDefault="00000000">
      <w:pPr>
        <w:pStyle w:val="1"/>
        <w:spacing w:before="360" w:after="200"/>
      </w:pPr>
      <w:r>
        <w:rPr>
          <w:rFonts w:ascii="Arial" w:eastAsia="Arial" w:hAnsi="Arial" w:cs="Arial"/>
        </w:rPr>
        <w:t>8. Что получает клиент</w:t>
      </w: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164A34" w14:paraId="5955D44E" w14:textId="77777777">
        <w:tc>
          <w:tcPr>
            <w:tcW w:w="2200" w:type="dxa"/>
            <w:shd w:val="clear" w:color="auto" w:fill="E6F2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91BE67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b/>
                <w:color w:val="0B2545"/>
                <w:sz w:val="18"/>
              </w:rPr>
              <w:t>Тип результата</w:t>
            </w:r>
          </w:p>
        </w:tc>
        <w:tc>
          <w:tcPr>
            <w:tcW w:w="7160" w:type="dxa"/>
            <w:shd w:val="clear" w:color="auto" w:fill="E6F2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42236C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b/>
                <w:color w:val="0B2545"/>
                <w:sz w:val="18"/>
              </w:rPr>
              <w:t>Что получает клиент</w:t>
            </w:r>
          </w:p>
        </w:tc>
      </w:tr>
      <w:tr w:rsidR="00164A34" w14:paraId="410E6AB8" w14:textId="77777777">
        <w:tc>
          <w:tcPr>
            <w:tcW w:w="2200" w:type="dxa"/>
          </w:tcPr>
          <w:p w14:paraId="4CBE87A8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8"/>
              </w:rPr>
              <w:t>Управленческий результат</w:t>
            </w:r>
          </w:p>
        </w:tc>
        <w:tc>
          <w:tcPr>
            <w:tcW w:w="7160" w:type="dxa"/>
          </w:tcPr>
          <w:p w14:paraId="44671145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8"/>
              </w:rPr>
              <w:t>Понятные роли, мандаты, владельцы решений, правила синхронизации и переход от ручного управления к C-level-ядру.</w:t>
            </w:r>
          </w:p>
        </w:tc>
      </w:tr>
      <w:tr w:rsidR="00164A34" w14:paraId="4F03E3CE" w14:textId="77777777">
        <w:tc>
          <w:tcPr>
            <w:tcW w:w="2200" w:type="dxa"/>
          </w:tcPr>
          <w:p w14:paraId="6120E8D6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8"/>
              </w:rPr>
              <w:t>Операционный эффект</w:t>
            </w:r>
          </w:p>
        </w:tc>
        <w:tc>
          <w:tcPr>
            <w:tcW w:w="7160" w:type="dxa"/>
          </w:tcPr>
          <w:p w14:paraId="46914B55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8"/>
              </w:rPr>
              <w:t>Меньше возврата решений к CEO, меньше конфликтов стыков, быстрее исполнение выбранных решений.</w:t>
            </w:r>
          </w:p>
        </w:tc>
      </w:tr>
      <w:tr w:rsidR="00164A34" w14:paraId="12EB0E51" w14:textId="77777777">
        <w:tc>
          <w:tcPr>
            <w:tcW w:w="2200" w:type="dxa"/>
          </w:tcPr>
          <w:p w14:paraId="63472D33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8"/>
              </w:rPr>
              <w:t>Документы и артефакты</w:t>
            </w:r>
          </w:p>
        </w:tc>
        <w:tc>
          <w:tcPr>
            <w:tcW w:w="7160" w:type="dxa"/>
          </w:tcPr>
          <w:p w14:paraId="3C9DF5CA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8"/>
              </w:rPr>
              <w:t>Протокол диагностики, карта ролей, Decision OS / система решений, панель, дорожная карта, библиотека правил.</w:t>
            </w:r>
          </w:p>
        </w:tc>
      </w:tr>
      <w:tr w:rsidR="00164A34" w14:paraId="0CAD8441" w14:textId="77777777">
        <w:tc>
          <w:tcPr>
            <w:tcW w:w="2200" w:type="dxa"/>
          </w:tcPr>
          <w:p w14:paraId="5E90FB49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8"/>
              </w:rPr>
              <w:t>Поведение команды</w:t>
            </w:r>
          </w:p>
        </w:tc>
        <w:tc>
          <w:tcPr>
            <w:tcW w:w="7160" w:type="dxa"/>
          </w:tcPr>
          <w:p w14:paraId="7B0512C2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8"/>
              </w:rPr>
              <w:t xml:space="preserve">Первый круг начинает спорить не о статусах, а о решениях, данных, владельцах, </w:t>
            </w:r>
            <w:r>
              <w:rPr>
                <w:rFonts w:eastAsia="Arial" w:cs="Arial"/>
                <w:color w:val="000000"/>
                <w:sz w:val="18"/>
              </w:rPr>
              <w:lastRenderedPageBreak/>
              <w:t>сроках и результате.</w:t>
            </w:r>
          </w:p>
        </w:tc>
      </w:tr>
      <w:tr w:rsidR="00164A34" w14:paraId="3E7B82CA" w14:textId="77777777">
        <w:tc>
          <w:tcPr>
            <w:tcW w:w="2200" w:type="dxa"/>
          </w:tcPr>
          <w:p w14:paraId="77B77B1D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8"/>
              </w:rPr>
              <w:lastRenderedPageBreak/>
              <w:t>Что становится видимым</w:t>
            </w:r>
          </w:p>
        </w:tc>
        <w:tc>
          <w:tcPr>
            <w:tcW w:w="7160" w:type="dxa"/>
          </w:tcPr>
          <w:p w14:paraId="54FB0F01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8"/>
              </w:rPr>
              <w:t>Разрывы ролей, пустые мандаты, конфликт KPI / ключевых показателей, слабые места устойчивости и риск отката.</w:t>
            </w:r>
          </w:p>
        </w:tc>
      </w:tr>
    </w:tbl>
    <w:p w14:paraId="235548AA" w14:textId="77777777" w:rsidR="00164A34" w:rsidRDefault="00164A34">
      <w:pPr>
        <w:spacing w:after="80"/>
      </w:pPr>
    </w:p>
    <w:p w14:paraId="19D16DF6" w14:textId="77777777" w:rsidR="00164A34" w:rsidRDefault="00000000">
      <w:pPr>
        <w:pStyle w:val="1"/>
        <w:spacing w:before="360" w:after="200"/>
      </w:pPr>
      <w:r>
        <w:rPr>
          <w:rFonts w:ascii="Arial" w:eastAsia="Arial" w:hAnsi="Arial" w:cs="Arial"/>
        </w:rPr>
        <w:t>9. Кейсы применения</w:t>
      </w: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500"/>
        <w:gridCol w:w="2950"/>
        <w:gridCol w:w="3900"/>
        <w:gridCol w:w="2010"/>
      </w:tblGrid>
      <w:tr w:rsidR="00164A34" w14:paraId="7D5A2CAC" w14:textId="77777777">
        <w:tc>
          <w:tcPr>
            <w:tcW w:w="5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7445CB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b/>
                <w:color w:val="0B2545"/>
                <w:sz w:val="15"/>
              </w:rPr>
              <w:t>№</w:t>
            </w:r>
          </w:p>
        </w:tc>
        <w:tc>
          <w:tcPr>
            <w:tcW w:w="295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A644E8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b/>
                <w:color w:val="0B2545"/>
                <w:sz w:val="15"/>
              </w:rPr>
              <w:t>Название кейса</w:t>
            </w:r>
          </w:p>
        </w:tc>
        <w:tc>
          <w:tcPr>
            <w:tcW w:w="39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AE28B0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b/>
                <w:color w:val="0B2545"/>
                <w:sz w:val="15"/>
              </w:rPr>
              <w:t>Короткий вывод</w:t>
            </w:r>
          </w:p>
        </w:tc>
        <w:tc>
          <w:tcPr>
            <w:tcW w:w="201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5BA873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b/>
                <w:color w:val="0B2545"/>
                <w:sz w:val="15"/>
              </w:rPr>
              <w:t>Что демонстрирует</w:t>
            </w:r>
          </w:p>
        </w:tc>
      </w:tr>
      <w:tr w:rsidR="00164A34" w14:paraId="328440AD" w14:textId="77777777">
        <w:tc>
          <w:tcPr>
            <w:tcW w:w="500" w:type="dxa"/>
          </w:tcPr>
          <w:p w14:paraId="0770CE14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5"/>
              </w:rPr>
              <w:t>01</w:t>
            </w:r>
          </w:p>
        </w:tc>
        <w:tc>
          <w:tcPr>
            <w:tcW w:w="2950" w:type="dxa"/>
          </w:tcPr>
          <w:p w14:paraId="0D9E9808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5"/>
              </w:rPr>
              <w:t>Семь директоров не сняли CEO с ручного управления</w:t>
            </w:r>
          </w:p>
        </w:tc>
        <w:tc>
          <w:tcPr>
            <w:tcW w:w="3900" w:type="dxa"/>
          </w:tcPr>
          <w:p w14:paraId="183B1851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5"/>
              </w:rPr>
              <w:t>Рост компании не равен росту управляемости; без ролей, мандатов и системы решений нагрузка возвращается к CEO.</w:t>
            </w:r>
          </w:p>
        </w:tc>
        <w:tc>
          <w:tcPr>
            <w:tcW w:w="2010" w:type="dxa"/>
          </w:tcPr>
          <w:p w14:paraId="2E2091C0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5"/>
              </w:rPr>
              <w:t>Диагностика + архитектура + Decision OS</w:t>
            </w:r>
          </w:p>
        </w:tc>
      </w:tr>
      <w:tr w:rsidR="00164A34" w14:paraId="383432AD" w14:textId="77777777">
        <w:tc>
          <w:tcPr>
            <w:tcW w:w="500" w:type="dxa"/>
          </w:tcPr>
          <w:p w14:paraId="16B20318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5"/>
              </w:rPr>
              <w:t>02</w:t>
            </w:r>
          </w:p>
        </w:tc>
        <w:tc>
          <w:tcPr>
            <w:tcW w:w="2950" w:type="dxa"/>
          </w:tcPr>
          <w:p w14:paraId="462D65D1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5"/>
              </w:rPr>
              <w:t>Совет директоров видел отчеты, но не видел управляемость</w:t>
            </w:r>
          </w:p>
        </w:tc>
        <w:tc>
          <w:tcPr>
            <w:tcW w:w="3900" w:type="dxa"/>
          </w:tcPr>
          <w:p w14:paraId="56A7E24F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5"/>
              </w:rPr>
              <w:t>Board / совет директоров должен видеть способность команды принимать и исполнять решения, а не объем отчетности.</w:t>
            </w:r>
          </w:p>
        </w:tc>
        <w:tc>
          <w:tcPr>
            <w:tcW w:w="2010" w:type="dxa"/>
          </w:tcPr>
          <w:p w14:paraId="01A1D34F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5"/>
              </w:rPr>
              <w:t>Панель управляемости + Board-контур</w:t>
            </w:r>
          </w:p>
        </w:tc>
      </w:tr>
      <w:tr w:rsidR="00164A34" w14:paraId="33F9B0D1" w14:textId="77777777">
        <w:tc>
          <w:tcPr>
            <w:tcW w:w="500" w:type="dxa"/>
          </w:tcPr>
          <w:p w14:paraId="4588DA6F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5"/>
              </w:rPr>
              <w:t>03</w:t>
            </w:r>
          </w:p>
        </w:tc>
        <w:tc>
          <w:tcPr>
            <w:tcW w:w="2950" w:type="dxa"/>
          </w:tcPr>
          <w:p w14:paraId="2E30B37C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5"/>
              </w:rPr>
              <w:t>Продажи росли, маржа исчезала</w:t>
            </w:r>
          </w:p>
        </w:tc>
        <w:tc>
          <w:tcPr>
            <w:tcW w:w="3900" w:type="dxa"/>
          </w:tcPr>
          <w:p w14:paraId="1D6269C0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5"/>
              </w:rPr>
              <w:t>Если рост, маржа и исполнение живут в разных мандатах, компания получает оборот без управляемости.</w:t>
            </w:r>
          </w:p>
        </w:tc>
        <w:tc>
          <w:tcPr>
            <w:tcW w:w="2010" w:type="dxa"/>
          </w:tcPr>
          <w:p w14:paraId="637FAC16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5"/>
              </w:rPr>
              <w:t>Диагностика + Decision OS</w:t>
            </w:r>
          </w:p>
        </w:tc>
      </w:tr>
      <w:tr w:rsidR="00164A34" w14:paraId="71F9787B" w14:textId="77777777">
        <w:tc>
          <w:tcPr>
            <w:tcW w:w="500" w:type="dxa"/>
          </w:tcPr>
          <w:p w14:paraId="0D012030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5"/>
              </w:rPr>
              <w:t>04</w:t>
            </w:r>
          </w:p>
        </w:tc>
        <w:tc>
          <w:tcPr>
            <w:tcW w:w="2950" w:type="dxa"/>
          </w:tcPr>
          <w:p w14:paraId="7F3C983E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5"/>
              </w:rPr>
              <w:t>Сильный директор и новая роль</w:t>
            </w:r>
          </w:p>
        </w:tc>
        <w:tc>
          <w:tcPr>
            <w:tcW w:w="3900" w:type="dxa"/>
          </w:tcPr>
          <w:p w14:paraId="52A97550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5"/>
              </w:rPr>
              <w:t>Оценивать надо не человека вообще, а соответствие конкретной роли, мандату и решениям.</w:t>
            </w:r>
          </w:p>
        </w:tc>
        <w:tc>
          <w:tcPr>
            <w:tcW w:w="2010" w:type="dxa"/>
          </w:tcPr>
          <w:p w14:paraId="4A066264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5"/>
              </w:rPr>
              <w:t>Оценка руководителя</w:t>
            </w:r>
          </w:p>
        </w:tc>
      </w:tr>
      <w:tr w:rsidR="00164A34" w14:paraId="1F85B3A2" w14:textId="77777777">
        <w:tc>
          <w:tcPr>
            <w:tcW w:w="500" w:type="dxa"/>
          </w:tcPr>
          <w:p w14:paraId="0A9004F1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5"/>
              </w:rPr>
              <w:t>05</w:t>
            </w:r>
          </w:p>
        </w:tc>
        <w:tc>
          <w:tcPr>
            <w:tcW w:w="2950" w:type="dxa"/>
          </w:tcPr>
          <w:p w14:paraId="521A4793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5"/>
              </w:rPr>
              <w:t>Решения исчезали после совещаний</w:t>
            </w:r>
          </w:p>
        </w:tc>
        <w:tc>
          <w:tcPr>
            <w:tcW w:w="3900" w:type="dxa"/>
          </w:tcPr>
          <w:p w14:paraId="5538AAD1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5"/>
              </w:rPr>
              <w:t>Совещание не является системой решений; нужен владелец, запись, срок и проверка исполнения.</w:t>
            </w:r>
          </w:p>
        </w:tc>
        <w:tc>
          <w:tcPr>
            <w:tcW w:w="2010" w:type="dxa"/>
          </w:tcPr>
          <w:p w14:paraId="79FDFAA6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5"/>
              </w:rPr>
              <w:t>Decision OS / система решений</w:t>
            </w:r>
          </w:p>
        </w:tc>
      </w:tr>
      <w:tr w:rsidR="00164A34" w14:paraId="4F967AD3" w14:textId="77777777">
        <w:tc>
          <w:tcPr>
            <w:tcW w:w="500" w:type="dxa"/>
          </w:tcPr>
          <w:p w14:paraId="674914F5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5"/>
              </w:rPr>
              <w:t>06</w:t>
            </w:r>
          </w:p>
        </w:tc>
        <w:tc>
          <w:tcPr>
            <w:tcW w:w="2950" w:type="dxa"/>
          </w:tcPr>
          <w:p w14:paraId="79B5E34D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5"/>
              </w:rPr>
              <w:t>C-level-команда проигрывала как система</w:t>
            </w:r>
          </w:p>
        </w:tc>
        <w:tc>
          <w:tcPr>
            <w:tcW w:w="3900" w:type="dxa"/>
          </w:tcPr>
          <w:p w14:paraId="51DDFB2E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5"/>
              </w:rPr>
              <w:t>Функциональные победы не дают результата, если первый круг не синхронизирован.</w:t>
            </w:r>
          </w:p>
        </w:tc>
        <w:tc>
          <w:tcPr>
            <w:tcW w:w="2010" w:type="dxa"/>
          </w:tcPr>
          <w:p w14:paraId="4BF9F771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5"/>
              </w:rPr>
              <w:t>Синхронизация C-level-ядра</w:t>
            </w:r>
          </w:p>
        </w:tc>
      </w:tr>
      <w:tr w:rsidR="00164A34" w14:paraId="6531DF67" w14:textId="77777777">
        <w:tc>
          <w:tcPr>
            <w:tcW w:w="500" w:type="dxa"/>
          </w:tcPr>
          <w:p w14:paraId="5AF2C326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5"/>
              </w:rPr>
              <w:t>07</w:t>
            </w:r>
          </w:p>
        </w:tc>
        <w:tc>
          <w:tcPr>
            <w:tcW w:w="2950" w:type="dxa"/>
          </w:tcPr>
          <w:p w14:paraId="2E35621F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5"/>
              </w:rPr>
              <w:t>Устойчивость держалась на героизме</w:t>
            </w:r>
          </w:p>
        </w:tc>
        <w:tc>
          <w:tcPr>
            <w:tcW w:w="3900" w:type="dxa"/>
          </w:tcPr>
          <w:p w14:paraId="51020685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5"/>
              </w:rPr>
              <w:t>Устойчивость должна держаться на правилах, данных и владельцах, а не на ручных спасателях.</w:t>
            </w:r>
          </w:p>
        </w:tc>
        <w:tc>
          <w:tcPr>
            <w:tcW w:w="2010" w:type="dxa"/>
          </w:tcPr>
          <w:p w14:paraId="55C0EC30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5"/>
              </w:rPr>
              <w:t>Организационная устойчивость</w:t>
            </w:r>
          </w:p>
        </w:tc>
      </w:tr>
      <w:tr w:rsidR="00164A34" w14:paraId="24ABBDB0" w14:textId="77777777">
        <w:tc>
          <w:tcPr>
            <w:tcW w:w="500" w:type="dxa"/>
          </w:tcPr>
          <w:p w14:paraId="455456D2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5"/>
              </w:rPr>
              <w:t>08</w:t>
            </w:r>
          </w:p>
        </w:tc>
        <w:tc>
          <w:tcPr>
            <w:tcW w:w="2950" w:type="dxa"/>
          </w:tcPr>
          <w:p w14:paraId="4F939F6A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5"/>
              </w:rPr>
              <w:t>Преемник CEO без готовой системы</w:t>
            </w:r>
          </w:p>
        </w:tc>
        <w:tc>
          <w:tcPr>
            <w:tcW w:w="3900" w:type="dxa"/>
          </w:tcPr>
          <w:p w14:paraId="6D577946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5"/>
              </w:rPr>
              <w:t>Нельзя готовить только человека-преемника; надо готовить управленческую систему вокруг него.</w:t>
            </w:r>
          </w:p>
        </w:tc>
        <w:tc>
          <w:tcPr>
            <w:tcW w:w="2010" w:type="dxa"/>
          </w:tcPr>
          <w:p w14:paraId="4FD4757B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5"/>
              </w:rPr>
              <w:t>Лидерский переход</w:t>
            </w:r>
          </w:p>
        </w:tc>
      </w:tr>
      <w:tr w:rsidR="00164A34" w14:paraId="36A10CBC" w14:textId="77777777">
        <w:tc>
          <w:tcPr>
            <w:tcW w:w="500" w:type="dxa"/>
          </w:tcPr>
          <w:p w14:paraId="6B98BFC8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5"/>
              </w:rPr>
              <w:t>09</w:t>
            </w:r>
          </w:p>
        </w:tc>
        <w:tc>
          <w:tcPr>
            <w:tcW w:w="2950" w:type="dxa"/>
          </w:tcPr>
          <w:p w14:paraId="5E025A5C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5"/>
              </w:rPr>
              <w:t>AI / ИИ-пилот без владельца ответственности</w:t>
            </w:r>
          </w:p>
        </w:tc>
        <w:tc>
          <w:tcPr>
            <w:tcW w:w="3900" w:type="dxa"/>
          </w:tcPr>
          <w:p w14:paraId="1B515B42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5"/>
              </w:rPr>
              <w:t>AI / ИИ не решает управленческую проблему, если у решения нет владельца, данных и мандата.</w:t>
            </w:r>
          </w:p>
        </w:tc>
        <w:tc>
          <w:tcPr>
            <w:tcW w:w="2010" w:type="dxa"/>
          </w:tcPr>
          <w:p w14:paraId="1B26B2AB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5"/>
              </w:rPr>
              <w:t>AI / ИИ-контур</w:t>
            </w:r>
          </w:p>
        </w:tc>
      </w:tr>
      <w:tr w:rsidR="00164A34" w14:paraId="0251E2D4" w14:textId="77777777">
        <w:tc>
          <w:tcPr>
            <w:tcW w:w="500" w:type="dxa"/>
          </w:tcPr>
          <w:p w14:paraId="5B724E21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5"/>
              </w:rPr>
              <w:t>10</w:t>
            </w:r>
          </w:p>
        </w:tc>
        <w:tc>
          <w:tcPr>
            <w:tcW w:w="2950" w:type="dxa"/>
          </w:tcPr>
          <w:p w14:paraId="4B2C2CEB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5"/>
              </w:rPr>
              <w:t>Панель 48 метрик без решения</w:t>
            </w:r>
          </w:p>
        </w:tc>
        <w:tc>
          <w:tcPr>
            <w:tcW w:w="3900" w:type="dxa"/>
          </w:tcPr>
          <w:p w14:paraId="78C4008B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5"/>
              </w:rPr>
              <w:t>Панель должна отвечать “что делать”, а не просто показывать числа.</w:t>
            </w:r>
          </w:p>
        </w:tc>
        <w:tc>
          <w:tcPr>
            <w:tcW w:w="2010" w:type="dxa"/>
          </w:tcPr>
          <w:p w14:paraId="1255D826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5"/>
              </w:rPr>
              <w:t>Панель управляемости</w:t>
            </w:r>
          </w:p>
        </w:tc>
      </w:tr>
      <w:tr w:rsidR="00164A34" w14:paraId="7C99E40A" w14:textId="77777777">
        <w:tc>
          <w:tcPr>
            <w:tcW w:w="500" w:type="dxa"/>
          </w:tcPr>
          <w:p w14:paraId="1A779B43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5"/>
              </w:rPr>
              <w:t>11</w:t>
            </w:r>
          </w:p>
        </w:tc>
        <w:tc>
          <w:tcPr>
            <w:tcW w:w="2950" w:type="dxa"/>
          </w:tcPr>
          <w:p w14:paraId="798C0E50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5"/>
              </w:rPr>
              <w:t>Roadmap / дорожная карта как программа изменений</w:t>
            </w:r>
          </w:p>
        </w:tc>
        <w:tc>
          <w:tcPr>
            <w:tcW w:w="3900" w:type="dxa"/>
          </w:tcPr>
          <w:p w14:paraId="0D0E1404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5"/>
              </w:rPr>
              <w:t>Дорожная карта должна быть программой решений, а не списком желаний.</w:t>
            </w:r>
          </w:p>
        </w:tc>
        <w:tc>
          <w:tcPr>
            <w:tcW w:w="2010" w:type="dxa"/>
          </w:tcPr>
          <w:p w14:paraId="7022A827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5"/>
              </w:rPr>
              <w:t>Roadmap / дорожная карта</w:t>
            </w:r>
          </w:p>
        </w:tc>
      </w:tr>
      <w:tr w:rsidR="00164A34" w14:paraId="37078F93" w14:textId="77777777">
        <w:tc>
          <w:tcPr>
            <w:tcW w:w="500" w:type="dxa"/>
          </w:tcPr>
          <w:p w14:paraId="36CE47D9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5"/>
              </w:rPr>
              <w:t>12</w:t>
            </w:r>
          </w:p>
        </w:tc>
        <w:tc>
          <w:tcPr>
            <w:tcW w:w="2950" w:type="dxa"/>
          </w:tcPr>
          <w:p w14:paraId="22A71F2F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5"/>
              </w:rPr>
              <w:t>Много документов, мало рабочих правил</w:t>
            </w:r>
          </w:p>
        </w:tc>
        <w:tc>
          <w:tcPr>
            <w:tcW w:w="3900" w:type="dxa"/>
          </w:tcPr>
          <w:p w14:paraId="00640F44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5"/>
              </w:rPr>
              <w:t>Артефакты должны закреплять рабочие правила, иначе документация не меняет поведение.</w:t>
            </w:r>
          </w:p>
        </w:tc>
        <w:tc>
          <w:tcPr>
            <w:tcW w:w="2010" w:type="dxa"/>
          </w:tcPr>
          <w:p w14:paraId="19AA583B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5"/>
              </w:rPr>
              <w:t>Библиотека артефактов</w:t>
            </w:r>
          </w:p>
        </w:tc>
      </w:tr>
    </w:tbl>
    <w:p w14:paraId="381BCED4" w14:textId="77777777" w:rsidR="00164A34" w:rsidRDefault="00164A34">
      <w:pPr>
        <w:spacing w:after="80"/>
      </w:pP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164A34" w14:paraId="10EAC8A3" w14:textId="77777777">
        <w:tc>
          <w:tcPr>
            <w:tcW w:w="9360" w:type="dxa"/>
            <w:shd w:val="clear" w:color="auto" w:fill="FFF3D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DA718F" w14:textId="77777777" w:rsidR="00164A34" w:rsidRDefault="00000000">
            <w:pPr>
              <w:spacing w:after="40"/>
            </w:pPr>
            <w:r>
              <w:rPr>
                <w:rFonts w:eastAsia="Arial" w:cs="Arial"/>
                <w:b/>
                <w:color w:val="0B2545"/>
              </w:rPr>
              <w:t>Как использовать кейсы</w:t>
            </w:r>
          </w:p>
          <w:p w14:paraId="60434CEB" w14:textId="77777777" w:rsidR="00164A34" w:rsidRDefault="00000000">
            <w:pPr>
              <w:spacing w:after="0" w:line="276" w:lineRule="auto"/>
            </w:pPr>
            <w:r>
              <w:rPr>
                <w:rFonts w:eastAsia="Arial" w:cs="Arial"/>
                <w:color w:val="000000"/>
                <w:sz w:val="20"/>
              </w:rPr>
              <w:t>На сайте кейсы должны показывать не “истории успеха вообще”, а путь до / после: проблема, что увидела CLM, какие звенья технологии включились и какой управленческий результат появился.</w:t>
            </w:r>
          </w:p>
        </w:tc>
      </w:tr>
    </w:tbl>
    <w:p w14:paraId="1A1FD2F5" w14:textId="77777777" w:rsidR="00164A34" w:rsidRDefault="00164A34">
      <w:pPr>
        <w:spacing w:after="40"/>
      </w:pPr>
    </w:p>
    <w:p w14:paraId="51ECCE41" w14:textId="77777777" w:rsidR="00164A34" w:rsidRDefault="00000000">
      <w:r>
        <w:br w:type="page"/>
      </w:r>
    </w:p>
    <w:p w14:paraId="04B177DF" w14:textId="77777777" w:rsidR="00164A34" w:rsidRDefault="00000000">
      <w:pPr>
        <w:pStyle w:val="1"/>
        <w:spacing w:before="360" w:after="200"/>
      </w:pPr>
      <w:r>
        <w:rPr>
          <w:rFonts w:ascii="Arial" w:eastAsia="Arial" w:hAnsi="Arial" w:cs="Arial"/>
        </w:rPr>
        <w:lastRenderedPageBreak/>
        <w:t>10. Отличие от конкурентов и альтернатив</w:t>
      </w:r>
    </w:p>
    <w:p w14:paraId="27505AD7" w14:textId="77777777" w:rsidR="00164A34" w:rsidRDefault="00000000">
      <w:r>
        <w:rPr>
          <w:rFonts w:eastAsia="Arial" w:cs="Arial"/>
          <w:color w:val="000000"/>
        </w:rPr>
        <w:t>Технологию корректнее сравнивать не только с отдельными компаниями, а с классами решений. В материалах уже зафиксированы ориентиры рынка: стратегический и организационный консалтинг, оценка руководителей, HR-tech, Decision Lens, Board Intelligence, Diligent и близкие Board-инструменты. Смысл CLM — собрать разрозненные элементы в управленческую архитектуру C-level-ядра.</w:t>
      </w: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450"/>
        <w:gridCol w:w="1350"/>
        <w:gridCol w:w="2200"/>
        <w:gridCol w:w="2200"/>
        <w:gridCol w:w="2160"/>
      </w:tblGrid>
      <w:tr w:rsidR="00164A34" w14:paraId="0CC7D83C" w14:textId="77777777">
        <w:tc>
          <w:tcPr>
            <w:tcW w:w="145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B99FC1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b/>
                <w:color w:val="0B2545"/>
                <w:sz w:val="15"/>
              </w:rPr>
              <w:t>Класс альтернатив</w:t>
            </w:r>
          </w:p>
        </w:tc>
        <w:tc>
          <w:tcPr>
            <w:tcW w:w="135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328B0C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b/>
                <w:color w:val="0B2545"/>
                <w:sz w:val="15"/>
              </w:rPr>
              <w:t>Примеры</w:t>
            </w:r>
          </w:p>
        </w:tc>
        <w:tc>
          <w:tcPr>
            <w:tcW w:w="22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0D46B1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b/>
                <w:color w:val="0B2545"/>
                <w:sz w:val="15"/>
              </w:rPr>
              <w:t>Сильная сторона</w:t>
            </w:r>
          </w:p>
        </w:tc>
        <w:tc>
          <w:tcPr>
            <w:tcW w:w="22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5DCD64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b/>
                <w:color w:val="0B2545"/>
                <w:sz w:val="15"/>
              </w:rPr>
              <w:t>Ограничение</w:t>
            </w:r>
          </w:p>
        </w:tc>
        <w:tc>
          <w:tcPr>
            <w:tcW w:w="216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9D4E0A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b/>
                <w:color w:val="0B2545"/>
                <w:sz w:val="15"/>
              </w:rPr>
              <w:t>Преимущество CLM</w:t>
            </w:r>
          </w:p>
        </w:tc>
      </w:tr>
      <w:tr w:rsidR="00164A34" w14:paraId="144111FF" w14:textId="77777777">
        <w:tc>
          <w:tcPr>
            <w:tcW w:w="1450" w:type="dxa"/>
          </w:tcPr>
          <w:p w14:paraId="69BF4059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5"/>
              </w:rPr>
              <w:t>Организационный консалтинг</w:t>
            </w:r>
          </w:p>
        </w:tc>
        <w:tc>
          <w:tcPr>
            <w:tcW w:w="1350" w:type="dxa"/>
          </w:tcPr>
          <w:p w14:paraId="69148C44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5"/>
              </w:rPr>
              <w:t>McKinsey, Bain и другие</w:t>
            </w:r>
          </w:p>
        </w:tc>
        <w:tc>
          <w:tcPr>
            <w:tcW w:w="2200" w:type="dxa"/>
          </w:tcPr>
          <w:p w14:paraId="54560928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5"/>
              </w:rPr>
              <w:t>Глубокая экспертиза в оргмоделях и изменениях.</w:t>
            </w:r>
          </w:p>
        </w:tc>
        <w:tc>
          <w:tcPr>
            <w:tcW w:w="2200" w:type="dxa"/>
          </w:tcPr>
          <w:p w14:paraId="03AA386C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5"/>
              </w:rPr>
              <w:t>Может оставаться на уровне модели без рабочего XLSX-слоя и системы решений.</w:t>
            </w:r>
          </w:p>
        </w:tc>
        <w:tc>
          <w:tcPr>
            <w:tcW w:w="2160" w:type="dxa"/>
          </w:tcPr>
          <w:p w14:paraId="3443487F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5"/>
              </w:rPr>
              <w:t>CLM переводит модель в роли, мандаты, решения, панель и дорожную карту.</w:t>
            </w:r>
          </w:p>
        </w:tc>
      </w:tr>
      <w:tr w:rsidR="00164A34" w14:paraId="56D6722F" w14:textId="77777777">
        <w:tc>
          <w:tcPr>
            <w:tcW w:w="1450" w:type="dxa"/>
          </w:tcPr>
          <w:p w14:paraId="1F5C1FA8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5"/>
              </w:rPr>
              <w:t>Executive assessment / оценка руководителей</w:t>
            </w:r>
          </w:p>
        </w:tc>
        <w:tc>
          <w:tcPr>
            <w:tcW w:w="1350" w:type="dxa"/>
          </w:tcPr>
          <w:p w14:paraId="2C373677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5"/>
              </w:rPr>
              <w:t>Korn Ferry и другие</w:t>
            </w:r>
          </w:p>
        </w:tc>
        <w:tc>
          <w:tcPr>
            <w:tcW w:w="2200" w:type="dxa"/>
          </w:tcPr>
          <w:p w14:paraId="5D31432D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5"/>
              </w:rPr>
              <w:t>Сильная диагностика лидерских качеств.</w:t>
            </w:r>
          </w:p>
        </w:tc>
        <w:tc>
          <w:tcPr>
            <w:tcW w:w="2200" w:type="dxa"/>
          </w:tcPr>
          <w:p w14:paraId="45EB0E48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5"/>
              </w:rPr>
              <w:t>Риск оценки человека вне конкретного мандата и контекста решений.</w:t>
            </w:r>
          </w:p>
        </w:tc>
        <w:tc>
          <w:tcPr>
            <w:tcW w:w="2160" w:type="dxa"/>
          </w:tcPr>
          <w:p w14:paraId="658FC070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5"/>
              </w:rPr>
              <w:t>CLM оценивает руководителя относительно роли, мандата, данных и результата.</w:t>
            </w:r>
          </w:p>
        </w:tc>
      </w:tr>
      <w:tr w:rsidR="00164A34" w14:paraId="052AA19B" w14:textId="77777777">
        <w:tc>
          <w:tcPr>
            <w:tcW w:w="1450" w:type="dxa"/>
          </w:tcPr>
          <w:p w14:paraId="7BE76BAF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5"/>
              </w:rPr>
              <w:t>HR-tech / технологии управления людьми</w:t>
            </w:r>
          </w:p>
        </w:tc>
        <w:tc>
          <w:tcPr>
            <w:tcW w:w="1350" w:type="dxa"/>
          </w:tcPr>
          <w:p w14:paraId="781B0704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5"/>
              </w:rPr>
              <w:t>Workday и другие</w:t>
            </w:r>
          </w:p>
        </w:tc>
        <w:tc>
          <w:tcPr>
            <w:tcW w:w="2200" w:type="dxa"/>
          </w:tcPr>
          <w:p w14:paraId="3FE91A9E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5"/>
              </w:rPr>
              <w:t>Данные по людям, вовлеченности, процессам.</w:t>
            </w:r>
          </w:p>
        </w:tc>
        <w:tc>
          <w:tcPr>
            <w:tcW w:w="2200" w:type="dxa"/>
          </w:tcPr>
          <w:p w14:paraId="6CAEE41B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5"/>
              </w:rPr>
              <w:t>Не чинит архитектуру C-level-решений сама по себе.</w:t>
            </w:r>
          </w:p>
        </w:tc>
        <w:tc>
          <w:tcPr>
            <w:tcW w:w="2160" w:type="dxa"/>
          </w:tcPr>
          <w:p w14:paraId="0C71CF4E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5"/>
              </w:rPr>
              <w:t>CLM связывает людей с решениями, мандатами и управляемостью.</w:t>
            </w:r>
          </w:p>
        </w:tc>
      </w:tr>
      <w:tr w:rsidR="00164A34" w14:paraId="1D40D8CD" w14:textId="77777777">
        <w:tc>
          <w:tcPr>
            <w:tcW w:w="1450" w:type="dxa"/>
          </w:tcPr>
          <w:p w14:paraId="4F86689C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5"/>
              </w:rPr>
              <w:t>Системы решений и приоритизации</w:t>
            </w:r>
          </w:p>
        </w:tc>
        <w:tc>
          <w:tcPr>
            <w:tcW w:w="1350" w:type="dxa"/>
          </w:tcPr>
          <w:p w14:paraId="72681670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5"/>
              </w:rPr>
              <w:t>Decision Lens и аналоги</w:t>
            </w:r>
          </w:p>
        </w:tc>
        <w:tc>
          <w:tcPr>
            <w:tcW w:w="2200" w:type="dxa"/>
          </w:tcPr>
          <w:p w14:paraId="1E31CADD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5"/>
              </w:rPr>
              <w:t>Помогают структурировать выбор и приоритеты.</w:t>
            </w:r>
          </w:p>
        </w:tc>
        <w:tc>
          <w:tcPr>
            <w:tcW w:w="2200" w:type="dxa"/>
          </w:tcPr>
          <w:p w14:paraId="774043A5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5"/>
              </w:rPr>
              <w:t>Не закрывают всю архитектуру первого управленческого круга.</w:t>
            </w:r>
          </w:p>
        </w:tc>
        <w:tc>
          <w:tcPr>
            <w:tcW w:w="2160" w:type="dxa"/>
          </w:tcPr>
          <w:p w14:paraId="776FF617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5"/>
              </w:rPr>
              <w:t>CLM включает Decision OS / систему решений как часть общей архитектуры.</w:t>
            </w:r>
          </w:p>
        </w:tc>
      </w:tr>
      <w:tr w:rsidR="00164A34" w14:paraId="1880B3DF" w14:textId="77777777">
        <w:tc>
          <w:tcPr>
            <w:tcW w:w="1450" w:type="dxa"/>
          </w:tcPr>
          <w:p w14:paraId="5BCA0178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5"/>
              </w:rPr>
              <w:t>Board portals / порталы совета</w:t>
            </w:r>
          </w:p>
        </w:tc>
        <w:tc>
          <w:tcPr>
            <w:tcW w:w="1350" w:type="dxa"/>
          </w:tcPr>
          <w:p w14:paraId="6FA73FFE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5"/>
              </w:rPr>
              <w:t>Board Intelligence, Diligent и аналоги</w:t>
            </w:r>
          </w:p>
        </w:tc>
        <w:tc>
          <w:tcPr>
            <w:tcW w:w="2200" w:type="dxa"/>
          </w:tcPr>
          <w:p w14:paraId="7E4EE696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5"/>
              </w:rPr>
              <w:t>Упорядочивают материалы для Board / совета директоров.</w:t>
            </w:r>
          </w:p>
        </w:tc>
        <w:tc>
          <w:tcPr>
            <w:tcW w:w="2200" w:type="dxa"/>
          </w:tcPr>
          <w:p w14:paraId="33F0F750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5"/>
              </w:rPr>
              <w:t>Не показывают автоматически, почему C-level-ядро неуправляемо.</w:t>
            </w:r>
          </w:p>
        </w:tc>
        <w:tc>
          <w:tcPr>
            <w:tcW w:w="2160" w:type="dxa"/>
          </w:tcPr>
          <w:p w14:paraId="3E4C846A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5"/>
              </w:rPr>
              <w:t>CLM дает Board / совету директоров управленческие сигналы, вопросы и карту действий.</w:t>
            </w:r>
          </w:p>
        </w:tc>
      </w:tr>
    </w:tbl>
    <w:p w14:paraId="1C8131EE" w14:textId="77777777" w:rsidR="00164A34" w:rsidRDefault="00164A34">
      <w:pPr>
        <w:spacing w:after="80"/>
      </w:pPr>
    </w:p>
    <w:p w14:paraId="2365289E" w14:textId="77777777" w:rsidR="00164A34" w:rsidRDefault="00000000">
      <w:pPr>
        <w:pStyle w:val="1"/>
        <w:spacing w:before="360" w:after="200"/>
      </w:pPr>
      <w:r>
        <w:rPr>
          <w:rFonts w:ascii="Arial" w:eastAsia="Arial" w:hAnsi="Arial" w:cs="Arial"/>
        </w:rPr>
        <w:t>11. Коммерческая упаковка</w:t>
      </w: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164A34" w14:paraId="4E44DC00" w14:textId="77777777">
        <w:tc>
          <w:tcPr>
            <w:tcW w:w="2200" w:type="dxa"/>
            <w:shd w:val="clear" w:color="auto" w:fill="E6F2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D3EEDD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b/>
                <w:color w:val="0B2545"/>
                <w:sz w:val="18"/>
              </w:rPr>
              <w:t>Правило</w:t>
            </w:r>
          </w:p>
        </w:tc>
        <w:tc>
          <w:tcPr>
            <w:tcW w:w="7160" w:type="dxa"/>
            <w:shd w:val="clear" w:color="auto" w:fill="E6F2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7FA0B4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b/>
                <w:color w:val="0B2545"/>
                <w:sz w:val="18"/>
              </w:rPr>
              <w:t>Как применять</w:t>
            </w:r>
          </w:p>
        </w:tc>
      </w:tr>
      <w:tr w:rsidR="00164A34" w14:paraId="7AC3F4E4" w14:textId="77777777">
        <w:tc>
          <w:tcPr>
            <w:tcW w:w="2200" w:type="dxa"/>
          </w:tcPr>
          <w:p w14:paraId="42B8D832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8"/>
              </w:rPr>
              <w:t>Цена после ценности</w:t>
            </w:r>
          </w:p>
        </w:tc>
        <w:tc>
          <w:tcPr>
            <w:tcW w:w="7160" w:type="dxa"/>
          </w:tcPr>
          <w:p w14:paraId="484ADB18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8"/>
              </w:rPr>
              <w:t>На сайте сначала объяснять проблему, механизм CLM, кейсы и результат. Цены показывать после этого.</w:t>
            </w:r>
          </w:p>
        </w:tc>
      </w:tr>
      <w:tr w:rsidR="00164A34" w14:paraId="2CB7E8FF" w14:textId="77777777">
        <w:tc>
          <w:tcPr>
            <w:tcW w:w="2200" w:type="dxa"/>
          </w:tcPr>
          <w:p w14:paraId="4A96D27A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8"/>
              </w:rPr>
              <w:t>Входной продукт</w:t>
            </w:r>
          </w:p>
        </w:tc>
        <w:tc>
          <w:tcPr>
            <w:tcW w:w="7160" w:type="dxa"/>
          </w:tcPr>
          <w:p w14:paraId="171571B5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8"/>
              </w:rPr>
              <w:t>Диагностика — единственное обязательное и платное звено. Она дисциплинирует клиента и отсекает случайные компании.</w:t>
            </w:r>
          </w:p>
        </w:tc>
      </w:tr>
      <w:tr w:rsidR="00164A34" w14:paraId="73745C79" w14:textId="77777777">
        <w:tc>
          <w:tcPr>
            <w:tcW w:w="2200" w:type="dxa"/>
          </w:tcPr>
          <w:p w14:paraId="267259FA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8"/>
              </w:rPr>
              <w:t>Сессия</w:t>
            </w:r>
          </w:p>
        </w:tc>
        <w:tc>
          <w:tcPr>
            <w:tcW w:w="7160" w:type="dxa"/>
          </w:tcPr>
          <w:p w14:paraId="0BF28F69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8"/>
              </w:rPr>
              <w:t>Продается только после подтвержденного диагноза и должна вести к спринту, а не к обсуждению всего найденного.</w:t>
            </w:r>
          </w:p>
        </w:tc>
      </w:tr>
      <w:tr w:rsidR="00164A34" w14:paraId="331AB014" w14:textId="77777777">
        <w:tc>
          <w:tcPr>
            <w:tcW w:w="2200" w:type="dxa"/>
          </w:tcPr>
          <w:p w14:paraId="520C8A0A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8"/>
              </w:rPr>
              <w:t>Спринт</w:t>
            </w:r>
          </w:p>
        </w:tc>
        <w:tc>
          <w:tcPr>
            <w:tcW w:w="7160" w:type="dxa"/>
          </w:tcPr>
          <w:p w14:paraId="461873AE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8"/>
              </w:rPr>
              <w:t>Продается как проект реализации одного или нескольких приоритетных контуров.</w:t>
            </w:r>
          </w:p>
        </w:tc>
      </w:tr>
      <w:tr w:rsidR="00164A34" w14:paraId="06474D1C" w14:textId="77777777">
        <w:tc>
          <w:tcPr>
            <w:tcW w:w="2200" w:type="dxa"/>
          </w:tcPr>
          <w:p w14:paraId="21E1CF40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8"/>
              </w:rPr>
              <w:t>Сопровождение</w:t>
            </w:r>
          </w:p>
        </w:tc>
        <w:tc>
          <w:tcPr>
            <w:tcW w:w="7160" w:type="dxa"/>
          </w:tcPr>
          <w:p w14:paraId="6ED897E0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8"/>
              </w:rPr>
              <w:t>Не обязательное, но методология должна показать клиенту цену отката и выгоду короткого контроля после спринта.</w:t>
            </w:r>
          </w:p>
        </w:tc>
      </w:tr>
    </w:tbl>
    <w:p w14:paraId="7865F1D3" w14:textId="77777777" w:rsidR="00164A34" w:rsidRDefault="00164A34">
      <w:pPr>
        <w:spacing w:after="80"/>
      </w:pPr>
    </w:p>
    <w:p w14:paraId="79FB36DE" w14:textId="77777777" w:rsidR="00164A34" w:rsidRDefault="00000000">
      <w:pPr>
        <w:pStyle w:val="1"/>
        <w:spacing w:before="360" w:after="200"/>
      </w:pPr>
      <w:r>
        <w:rPr>
          <w:rFonts w:ascii="Arial" w:eastAsia="Arial" w:hAnsi="Arial" w:cs="Arial"/>
        </w:rPr>
        <w:t>12. Язык и позиционирование</w:t>
      </w: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164A34" w14:paraId="40AE1C8E" w14:textId="77777777">
        <w:tc>
          <w:tcPr>
            <w:tcW w:w="468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74CF38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b/>
                <w:color w:val="0B2545"/>
                <w:sz w:val="17"/>
              </w:rPr>
              <w:t>Правильно говорить</w:t>
            </w:r>
          </w:p>
        </w:tc>
        <w:tc>
          <w:tcPr>
            <w:tcW w:w="468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3E78D3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b/>
                <w:color w:val="0B2545"/>
                <w:sz w:val="17"/>
              </w:rPr>
              <w:t>Не говорить</w:t>
            </w:r>
          </w:p>
        </w:tc>
      </w:tr>
      <w:tr w:rsidR="00164A34" w14:paraId="294E6EB5" w14:textId="77777777">
        <w:tc>
          <w:tcPr>
            <w:tcW w:w="4680" w:type="dxa"/>
          </w:tcPr>
          <w:p w14:paraId="728A4E9F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7"/>
              </w:rPr>
              <w:t>Управление Директорами на основе CLM / C-Level Management / управление C-level-ядром.</w:t>
            </w:r>
          </w:p>
        </w:tc>
        <w:tc>
          <w:tcPr>
            <w:tcW w:w="4680" w:type="dxa"/>
          </w:tcPr>
          <w:p w14:paraId="3EF71E33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7"/>
              </w:rPr>
              <w:t>“Мы командуем директорами” или “учим директоров быть хорошими”.</w:t>
            </w:r>
          </w:p>
        </w:tc>
      </w:tr>
      <w:tr w:rsidR="00164A34" w14:paraId="4BBBDD6B" w14:textId="77777777">
        <w:tc>
          <w:tcPr>
            <w:tcW w:w="4680" w:type="dxa"/>
          </w:tcPr>
          <w:p w14:paraId="40F9E9F9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7"/>
              </w:rPr>
              <w:t xml:space="preserve">Технология настройки ролей, мандатов, решений, </w:t>
            </w:r>
            <w:r>
              <w:rPr>
                <w:rFonts w:eastAsia="Arial" w:cs="Arial"/>
                <w:color w:val="000000"/>
                <w:sz w:val="17"/>
              </w:rPr>
              <w:lastRenderedPageBreak/>
              <w:t>данных, ответственности и результата первого круга.</w:t>
            </w:r>
          </w:p>
        </w:tc>
        <w:tc>
          <w:tcPr>
            <w:tcW w:w="4680" w:type="dxa"/>
          </w:tcPr>
          <w:p w14:paraId="4E91D597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7"/>
              </w:rPr>
              <w:lastRenderedPageBreak/>
              <w:t xml:space="preserve">“Просто диагностика команды” или “оценка </w:t>
            </w:r>
            <w:r>
              <w:rPr>
                <w:rFonts w:eastAsia="Arial" w:cs="Arial"/>
                <w:color w:val="000000"/>
                <w:sz w:val="17"/>
              </w:rPr>
              <w:lastRenderedPageBreak/>
              <w:t>руководителей”.</w:t>
            </w:r>
          </w:p>
        </w:tc>
      </w:tr>
      <w:tr w:rsidR="00164A34" w14:paraId="4C0CCABE" w14:textId="77777777">
        <w:tc>
          <w:tcPr>
            <w:tcW w:w="4680" w:type="dxa"/>
          </w:tcPr>
          <w:p w14:paraId="012A2A5E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7"/>
              </w:rPr>
              <w:lastRenderedPageBreak/>
              <w:t>Диагностика может завершиться отказом от продолжения, если нет условий для работы.</w:t>
            </w:r>
          </w:p>
        </w:tc>
        <w:tc>
          <w:tcPr>
            <w:tcW w:w="4680" w:type="dxa"/>
          </w:tcPr>
          <w:p w14:paraId="49A7F91E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7"/>
              </w:rPr>
              <w:t>“Мы всем гарантируем трансформацию”.</w:t>
            </w:r>
          </w:p>
        </w:tc>
      </w:tr>
      <w:tr w:rsidR="00164A34" w14:paraId="2618A974" w14:textId="77777777">
        <w:tc>
          <w:tcPr>
            <w:tcW w:w="4680" w:type="dxa"/>
          </w:tcPr>
          <w:p w14:paraId="21CAADF9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7"/>
              </w:rPr>
              <w:t>AI / ИИ подключается только при наличии владельца решения, данных и ответственности.</w:t>
            </w:r>
          </w:p>
        </w:tc>
        <w:tc>
          <w:tcPr>
            <w:tcW w:w="4680" w:type="dxa"/>
          </w:tcPr>
          <w:p w14:paraId="7780DFDA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7"/>
              </w:rPr>
              <w:t>“AI / ИИ сам исправит управленческую систему”.</w:t>
            </w:r>
          </w:p>
        </w:tc>
      </w:tr>
      <w:tr w:rsidR="00164A34" w14:paraId="77941019" w14:textId="77777777">
        <w:tc>
          <w:tcPr>
            <w:tcW w:w="4680" w:type="dxa"/>
          </w:tcPr>
          <w:p w14:paraId="1B299957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7"/>
              </w:rPr>
              <w:t>Панель показывает сигналы действия и риска.</w:t>
            </w:r>
          </w:p>
        </w:tc>
        <w:tc>
          <w:tcPr>
            <w:tcW w:w="4680" w:type="dxa"/>
          </w:tcPr>
          <w:p w14:paraId="25EC5C0C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7"/>
              </w:rPr>
              <w:t>“У нас будет много метрик”.</w:t>
            </w:r>
          </w:p>
        </w:tc>
      </w:tr>
    </w:tbl>
    <w:p w14:paraId="063A83D3" w14:textId="77777777" w:rsidR="00164A34" w:rsidRDefault="00164A34">
      <w:pPr>
        <w:spacing w:after="80"/>
      </w:pPr>
    </w:p>
    <w:p w14:paraId="0DDFE8FB" w14:textId="77777777" w:rsidR="00164A34" w:rsidRDefault="00000000">
      <w:pPr>
        <w:pStyle w:val="1"/>
        <w:spacing w:before="360" w:after="200"/>
      </w:pPr>
      <w:r>
        <w:rPr>
          <w:rFonts w:ascii="Arial" w:eastAsia="Arial" w:hAnsi="Arial" w:cs="Arial"/>
        </w:rPr>
        <w:t>13. Контент для сайта</w:t>
      </w:r>
    </w:p>
    <w:p w14:paraId="61F9A8EB" w14:textId="77777777" w:rsidR="00164A34" w:rsidRDefault="00000000">
      <w:pPr>
        <w:jc w:val="center"/>
      </w:pPr>
      <w:r>
        <w:rPr>
          <w:noProof/>
        </w:rPr>
        <w:drawing>
          <wp:inline distT="0" distB="0" distL="0" distR="0" wp14:anchorId="11D7FEE2" wp14:editId="449720D3">
            <wp:extent cx="5805237" cy="2451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te_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3238" cy="2462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22101" w14:textId="77777777" w:rsidR="00164A34" w:rsidRDefault="00000000">
      <w:pPr>
        <w:jc w:val="center"/>
      </w:pPr>
      <w:r>
        <w:rPr>
          <w:rFonts w:eastAsia="Arial" w:cs="Arial"/>
          <w:i/>
          <w:color w:val="5B6770"/>
          <w:sz w:val="17"/>
        </w:rPr>
        <w:t>Схема 3. Контентная карта сайта: от проблемы и ценности к заявке.</w:t>
      </w: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50"/>
        <w:gridCol w:w="1750"/>
        <w:gridCol w:w="2650"/>
        <w:gridCol w:w="2600"/>
        <w:gridCol w:w="1110"/>
      </w:tblGrid>
      <w:tr w:rsidR="00164A34" w14:paraId="6F4F6E94" w14:textId="77777777">
        <w:tc>
          <w:tcPr>
            <w:tcW w:w="1250" w:type="dxa"/>
            <w:shd w:val="clear" w:color="auto" w:fill="E6F2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48F0D7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b/>
                <w:color w:val="0B2545"/>
                <w:sz w:val="14"/>
              </w:rPr>
              <w:t>Страница</w:t>
            </w:r>
          </w:p>
        </w:tc>
        <w:tc>
          <w:tcPr>
            <w:tcW w:w="1750" w:type="dxa"/>
            <w:shd w:val="clear" w:color="auto" w:fill="E6F2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4C3AE7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b/>
                <w:color w:val="0B2545"/>
                <w:sz w:val="14"/>
              </w:rPr>
              <w:t>Цель</w:t>
            </w:r>
          </w:p>
        </w:tc>
        <w:tc>
          <w:tcPr>
            <w:tcW w:w="2650" w:type="dxa"/>
            <w:shd w:val="clear" w:color="auto" w:fill="E6F2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7C7EBE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b/>
                <w:color w:val="0B2545"/>
                <w:sz w:val="14"/>
              </w:rPr>
              <w:t>Главный тезис</w:t>
            </w:r>
          </w:p>
        </w:tc>
        <w:tc>
          <w:tcPr>
            <w:tcW w:w="2600" w:type="dxa"/>
            <w:shd w:val="clear" w:color="auto" w:fill="E6F2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171C28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b/>
                <w:color w:val="0B2545"/>
                <w:sz w:val="14"/>
              </w:rPr>
              <w:t>Обязательные блоки</w:t>
            </w:r>
          </w:p>
        </w:tc>
        <w:tc>
          <w:tcPr>
            <w:tcW w:w="1110" w:type="dxa"/>
            <w:shd w:val="clear" w:color="auto" w:fill="E6F2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A02244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b/>
                <w:color w:val="0B2545"/>
                <w:sz w:val="14"/>
              </w:rPr>
              <w:t>CTA / призыв</w:t>
            </w:r>
          </w:p>
        </w:tc>
      </w:tr>
      <w:tr w:rsidR="00164A34" w14:paraId="79585E84" w14:textId="77777777">
        <w:tc>
          <w:tcPr>
            <w:tcW w:w="1250" w:type="dxa"/>
          </w:tcPr>
          <w:p w14:paraId="555228D6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4"/>
              </w:rPr>
              <w:t>Главная</w:t>
            </w:r>
          </w:p>
        </w:tc>
        <w:tc>
          <w:tcPr>
            <w:tcW w:w="1750" w:type="dxa"/>
          </w:tcPr>
          <w:p w14:paraId="4BF58A5C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4"/>
              </w:rPr>
              <w:t>Зацепить боль и быстро объяснить ценность.</w:t>
            </w:r>
          </w:p>
        </w:tc>
        <w:tc>
          <w:tcPr>
            <w:tcW w:w="2650" w:type="dxa"/>
          </w:tcPr>
          <w:p w14:paraId="25C9C57D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4"/>
              </w:rPr>
              <w:t>Директора могут быть назначены, но C-level-ядро может не управлять результатом.</w:t>
            </w:r>
          </w:p>
        </w:tc>
        <w:tc>
          <w:tcPr>
            <w:tcW w:w="2600" w:type="dxa"/>
          </w:tcPr>
          <w:p w14:paraId="48AA0CA0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4"/>
              </w:rPr>
              <w:t>Hero / первый экран, проблема, механизм, продукты, кейсы, цены после ценности, заявка.</w:t>
            </w:r>
          </w:p>
        </w:tc>
        <w:tc>
          <w:tcPr>
            <w:tcW w:w="1110" w:type="dxa"/>
          </w:tcPr>
          <w:p w14:paraId="3EB32327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4"/>
              </w:rPr>
              <w:t>Запросить диагностику</w:t>
            </w:r>
          </w:p>
        </w:tc>
      </w:tr>
      <w:tr w:rsidR="00164A34" w14:paraId="3177D3D1" w14:textId="77777777">
        <w:tc>
          <w:tcPr>
            <w:tcW w:w="1250" w:type="dxa"/>
          </w:tcPr>
          <w:p w14:paraId="4E2ED581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4"/>
              </w:rPr>
              <w:t>Технология</w:t>
            </w:r>
          </w:p>
        </w:tc>
        <w:tc>
          <w:tcPr>
            <w:tcW w:w="1750" w:type="dxa"/>
          </w:tcPr>
          <w:p w14:paraId="75C190C0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4"/>
              </w:rPr>
              <w:t>Объяснить 12 блоков и 23 / 15 / 7 без перегруза.</w:t>
            </w:r>
          </w:p>
        </w:tc>
        <w:tc>
          <w:tcPr>
            <w:tcW w:w="2650" w:type="dxa"/>
          </w:tcPr>
          <w:p w14:paraId="1DDAFC41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4"/>
              </w:rPr>
              <w:t>CLM настраивает архитектуру ролей, мандатов и решений.</w:t>
            </w:r>
          </w:p>
        </w:tc>
        <w:tc>
          <w:tcPr>
            <w:tcW w:w="2600" w:type="dxa"/>
          </w:tcPr>
          <w:p w14:paraId="750C0FAB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4"/>
              </w:rPr>
              <w:t>Что такое CLM, 12 блоков, схема 23 / 15 / 7, до / после.</w:t>
            </w:r>
          </w:p>
        </w:tc>
        <w:tc>
          <w:tcPr>
            <w:tcW w:w="1110" w:type="dxa"/>
          </w:tcPr>
          <w:p w14:paraId="6AC20CF4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4"/>
              </w:rPr>
              <w:t>Посмотреть продуктовую цепочку</w:t>
            </w:r>
          </w:p>
        </w:tc>
      </w:tr>
      <w:tr w:rsidR="00164A34" w14:paraId="081DF5C1" w14:textId="77777777">
        <w:tc>
          <w:tcPr>
            <w:tcW w:w="1250" w:type="dxa"/>
          </w:tcPr>
          <w:p w14:paraId="5D05D755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4"/>
              </w:rPr>
              <w:t>Продукты</w:t>
            </w:r>
          </w:p>
        </w:tc>
        <w:tc>
          <w:tcPr>
            <w:tcW w:w="1750" w:type="dxa"/>
          </w:tcPr>
          <w:p w14:paraId="4422D2FC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4"/>
              </w:rPr>
              <w:t>Показать, что и как покупает клиент.</w:t>
            </w:r>
          </w:p>
        </w:tc>
        <w:tc>
          <w:tcPr>
            <w:tcW w:w="2650" w:type="dxa"/>
          </w:tcPr>
          <w:p w14:paraId="0704F819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4"/>
              </w:rPr>
              <w:t>Диагностика — вход, Сессия — решение, Спринт — внедрение, Сопровождение — удержание.</w:t>
            </w:r>
          </w:p>
        </w:tc>
        <w:tc>
          <w:tcPr>
            <w:tcW w:w="2600" w:type="dxa"/>
          </w:tcPr>
          <w:p w14:paraId="64AE95CC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4"/>
              </w:rPr>
              <w:t>Карточки продуктов, сроки, выходы, цены, кому подходит.</w:t>
            </w:r>
          </w:p>
        </w:tc>
        <w:tc>
          <w:tcPr>
            <w:tcW w:w="1110" w:type="dxa"/>
          </w:tcPr>
          <w:p w14:paraId="18B58E3A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4"/>
              </w:rPr>
              <w:t>Выбрать формат</w:t>
            </w:r>
          </w:p>
        </w:tc>
      </w:tr>
      <w:tr w:rsidR="00164A34" w14:paraId="7CADA109" w14:textId="77777777">
        <w:tc>
          <w:tcPr>
            <w:tcW w:w="1250" w:type="dxa"/>
          </w:tcPr>
          <w:p w14:paraId="0069A6D0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4"/>
              </w:rPr>
              <w:t>Кейсы</w:t>
            </w:r>
          </w:p>
        </w:tc>
        <w:tc>
          <w:tcPr>
            <w:tcW w:w="1750" w:type="dxa"/>
          </w:tcPr>
          <w:p w14:paraId="703127CA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4"/>
              </w:rPr>
              <w:t>Доказать применимость через живые ситуации.</w:t>
            </w:r>
          </w:p>
        </w:tc>
        <w:tc>
          <w:tcPr>
            <w:tcW w:w="2650" w:type="dxa"/>
          </w:tcPr>
          <w:p w14:paraId="28D0735C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4"/>
              </w:rPr>
              <w:t>CLM работает на разных управленческих сбоях первого круга.</w:t>
            </w:r>
          </w:p>
        </w:tc>
        <w:tc>
          <w:tcPr>
            <w:tcW w:w="2600" w:type="dxa"/>
          </w:tcPr>
          <w:p w14:paraId="5FE665C3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4"/>
              </w:rPr>
              <w:t>12 кейсов, до / после, звенья технологии, результат.</w:t>
            </w:r>
          </w:p>
        </w:tc>
        <w:tc>
          <w:tcPr>
            <w:tcW w:w="1110" w:type="dxa"/>
          </w:tcPr>
          <w:p w14:paraId="24DAE5C6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4"/>
              </w:rPr>
              <w:t>Найти похожую ситуацию</w:t>
            </w:r>
          </w:p>
        </w:tc>
      </w:tr>
      <w:tr w:rsidR="00164A34" w14:paraId="002144B2" w14:textId="77777777">
        <w:tc>
          <w:tcPr>
            <w:tcW w:w="1250" w:type="dxa"/>
          </w:tcPr>
          <w:p w14:paraId="2C07DABF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4"/>
              </w:rPr>
              <w:t>Цены</w:t>
            </w:r>
          </w:p>
        </w:tc>
        <w:tc>
          <w:tcPr>
            <w:tcW w:w="1750" w:type="dxa"/>
          </w:tcPr>
          <w:p w14:paraId="445F8A42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4"/>
              </w:rPr>
              <w:t>Показать коммерческую лестницу без продажи часов.</w:t>
            </w:r>
          </w:p>
        </w:tc>
        <w:tc>
          <w:tcPr>
            <w:tcW w:w="2650" w:type="dxa"/>
          </w:tcPr>
          <w:p w14:paraId="2047DAA6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4"/>
              </w:rPr>
              <w:t>Цена привязана к снижению управленческого риска и внедрению результата.</w:t>
            </w:r>
          </w:p>
        </w:tc>
        <w:tc>
          <w:tcPr>
            <w:tcW w:w="2600" w:type="dxa"/>
          </w:tcPr>
          <w:p w14:paraId="7F9BCF84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4"/>
              </w:rPr>
              <w:t>Пакеты, диапазоны, что входит, факторы цены, гарантии.</w:t>
            </w:r>
          </w:p>
        </w:tc>
        <w:tc>
          <w:tcPr>
            <w:tcW w:w="1110" w:type="dxa"/>
          </w:tcPr>
          <w:p w14:paraId="17750A85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4"/>
              </w:rPr>
              <w:t>Обсудить диагностику</w:t>
            </w:r>
          </w:p>
        </w:tc>
      </w:tr>
      <w:tr w:rsidR="00164A34" w14:paraId="6B924646" w14:textId="77777777">
        <w:tc>
          <w:tcPr>
            <w:tcW w:w="1250" w:type="dxa"/>
          </w:tcPr>
          <w:p w14:paraId="175512DE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4"/>
              </w:rPr>
              <w:t>Об авторе / эксперте</w:t>
            </w:r>
          </w:p>
        </w:tc>
        <w:tc>
          <w:tcPr>
            <w:tcW w:w="1750" w:type="dxa"/>
          </w:tcPr>
          <w:p w14:paraId="35C19CF3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4"/>
              </w:rPr>
              <w:t>Создать доверие и объяснить авторскую позицию.</w:t>
            </w:r>
          </w:p>
        </w:tc>
        <w:tc>
          <w:tcPr>
            <w:tcW w:w="2650" w:type="dxa"/>
          </w:tcPr>
          <w:p w14:paraId="5FAEF75D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4"/>
              </w:rPr>
              <w:t>Автор не продает шаблоны; он собирает управленческую архитектуру результата.</w:t>
            </w:r>
          </w:p>
        </w:tc>
        <w:tc>
          <w:tcPr>
            <w:tcW w:w="2600" w:type="dxa"/>
          </w:tcPr>
          <w:p w14:paraId="56549C13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4"/>
              </w:rPr>
              <w:t>Опыт, методология, подход, принципы работы, ограничения.</w:t>
            </w:r>
          </w:p>
        </w:tc>
        <w:tc>
          <w:tcPr>
            <w:tcW w:w="1110" w:type="dxa"/>
          </w:tcPr>
          <w:p w14:paraId="06F47752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4"/>
              </w:rPr>
              <w:t>Назначить разговор</w:t>
            </w:r>
          </w:p>
        </w:tc>
      </w:tr>
      <w:tr w:rsidR="00164A34" w14:paraId="54EEFB23" w14:textId="77777777">
        <w:tc>
          <w:tcPr>
            <w:tcW w:w="1250" w:type="dxa"/>
          </w:tcPr>
          <w:p w14:paraId="659EE230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4"/>
              </w:rPr>
              <w:t>FAQ / частые вопросы</w:t>
            </w:r>
          </w:p>
        </w:tc>
        <w:tc>
          <w:tcPr>
            <w:tcW w:w="1750" w:type="dxa"/>
          </w:tcPr>
          <w:p w14:paraId="1B5847E5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4"/>
              </w:rPr>
              <w:t>Снять возражения.</w:t>
            </w:r>
          </w:p>
        </w:tc>
        <w:tc>
          <w:tcPr>
            <w:tcW w:w="2650" w:type="dxa"/>
          </w:tcPr>
          <w:p w14:paraId="24CAEAB8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4"/>
              </w:rPr>
              <w:t>Технология понятна, проверяема и не требует веры на слово.</w:t>
            </w:r>
          </w:p>
        </w:tc>
        <w:tc>
          <w:tcPr>
            <w:tcW w:w="2600" w:type="dxa"/>
          </w:tcPr>
          <w:p w14:paraId="179B561C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4"/>
              </w:rPr>
              <w:t>Короткие ответы о цене, сроках, участниках, рисках, AI / ИИ.</w:t>
            </w:r>
          </w:p>
        </w:tc>
        <w:tc>
          <w:tcPr>
            <w:tcW w:w="1110" w:type="dxa"/>
          </w:tcPr>
          <w:p w14:paraId="3D432BAA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4"/>
              </w:rPr>
              <w:t>Задать вопрос</w:t>
            </w:r>
          </w:p>
        </w:tc>
      </w:tr>
      <w:tr w:rsidR="00164A34" w14:paraId="644BEAFF" w14:textId="77777777">
        <w:tc>
          <w:tcPr>
            <w:tcW w:w="1250" w:type="dxa"/>
          </w:tcPr>
          <w:p w14:paraId="6F255A82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4"/>
              </w:rPr>
              <w:t>Заявка</w:t>
            </w:r>
          </w:p>
        </w:tc>
        <w:tc>
          <w:tcPr>
            <w:tcW w:w="1750" w:type="dxa"/>
          </w:tcPr>
          <w:p w14:paraId="070E238B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4"/>
              </w:rPr>
              <w:t>Собрать качественный первичный запрос.</w:t>
            </w:r>
          </w:p>
        </w:tc>
        <w:tc>
          <w:tcPr>
            <w:tcW w:w="2650" w:type="dxa"/>
          </w:tcPr>
          <w:p w14:paraId="447637C7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4"/>
              </w:rPr>
              <w:t>Первый шаг — понять, есть ли fit / соответствие и право запускать диагностику.</w:t>
            </w:r>
          </w:p>
        </w:tc>
        <w:tc>
          <w:tcPr>
            <w:tcW w:w="2600" w:type="dxa"/>
          </w:tcPr>
          <w:p w14:paraId="0646B48C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4"/>
              </w:rPr>
              <w:t>Форма, поля о компании, симптомах, роли заявителя, срочности.</w:t>
            </w:r>
          </w:p>
        </w:tc>
        <w:tc>
          <w:tcPr>
            <w:tcW w:w="1110" w:type="dxa"/>
          </w:tcPr>
          <w:p w14:paraId="61891DDF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4"/>
              </w:rPr>
              <w:t>Отправить запрос</w:t>
            </w:r>
          </w:p>
        </w:tc>
      </w:tr>
    </w:tbl>
    <w:p w14:paraId="4F83238F" w14:textId="77777777" w:rsidR="00164A34" w:rsidRDefault="00164A34">
      <w:pPr>
        <w:spacing w:after="80"/>
      </w:pPr>
    </w:p>
    <w:p w14:paraId="74F80681" w14:textId="77777777" w:rsidR="00164A34" w:rsidRDefault="00000000">
      <w:pPr>
        <w:pStyle w:val="1"/>
        <w:spacing w:before="360" w:after="200"/>
      </w:pPr>
      <w:r>
        <w:rPr>
          <w:rFonts w:ascii="Arial" w:eastAsia="Arial" w:hAnsi="Arial" w:cs="Arial"/>
        </w:rPr>
        <w:lastRenderedPageBreak/>
        <w:t>14. Визуальная логика</w:t>
      </w: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2600"/>
        <w:gridCol w:w="4560"/>
      </w:tblGrid>
      <w:tr w:rsidR="00164A34" w14:paraId="2D8BA883" w14:textId="77777777">
        <w:tc>
          <w:tcPr>
            <w:tcW w:w="22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1E6FBB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b/>
                <w:color w:val="0B2545"/>
                <w:sz w:val="17"/>
              </w:rPr>
              <w:t>Визуализация</w:t>
            </w:r>
          </w:p>
        </w:tc>
        <w:tc>
          <w:tcPr>
            <w:tcW w:w="26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B1564A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b/>
                <w:color w:val="0B2545"/>
                <w:sz w:val="17"/>
              </w:rPr>
              <w:t>Где нужна</w:t>
            </w:r>
          </w:p>
        </w:tc>
        <w:tc>
          <w:tcPr>
            <w:tcW w:w="456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482A4D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b/>
                <w:color w:val="0B2545"/>
                <w:sz w:val="17"/>
              </w:rPr>
              <w:t>Что должна объяснять</w:t>
            </w:r>
          </w:p>
        </w:tc>
      </w:tr>
      <w:tr w:rsidR="00164A34" w14:paraId="0FABA6CC" w14:textId="77777777">
        <w:tc>
          <w:tcPr>
            <w:tcW w:w="2200" w:type="dxa"/>
          </w:tcPr>
          <w:p w14:paraId="61CC6994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7"/>
              </w:rPr>
              <w:t>Схема 12 блоков</w:t>
            </w:r>
          </w:p>
        </w:tc>
        <w:tc>
          <w:tcPr>
            <w:tcW w:w="2600" w:type="dxa"/>
          </w:tcPr>
          <w:p w14:paraId="79FB313F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7"/>
              </w:rPr>
              <w:t>Главная, технология, презентация</w:t>
            </w:r>
          </w:p>
        </w:tc>
        <w:tc>
          <w:tcPr>
            <w:tcW w:w="4560" w:type="dxa"/>
          </w:tcPr>
          <w:p w14:paraId="349D3FF7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7"/>
              </w:rPr>
              <w:t>Как CLM движется от основания к диагностике, решениям, панели и артефактам.</w:t>
            </w:r>
          </w:p>
        </w:tc>
      </w:tr>
      <w:tr w:rsidR="00164A34" w14:paraId="2925DCF6" w14:textId="77777777">
        <w:tc>
          <w:tcPr>
            <w:tcW w:w="2200" w:type="dxa"/>
          </w:tcPr>
          <w:p w14:paraId="472A9F33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7"/>
              </w:rPr>
              <w:t>Схема 23 / 15 / 7</w:t>
            </w:r>
          </w:p>
        </w:tc>
        <w:tc>
          <w:tcPr>
            <w:tcW w:w="2600" w:type="dxa"/>
          </w:tcPr>
          <w:p w14:paraId="492A3F1E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7"/>
              </w:rPr>
              <w:t>Страница технологии</w:t>
            </w:r>
          </w:p>
        </w:tc>
        <w:tc>
          <w:tcPr>
            <w:tcW w:w="4560" w:type="dxa"/>
          </w:tcPr>
          <w:p w14:paraId="74C448B2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7"/>
              </w:rPr>
              <w:t>Как полный справочник ролей превращается в прикладную и сжатую архитектуру.</w:t>
            </w:r>
          </w:p>
        </w:tc>
      </w:tr>
      <w:tr w:rsidR="00164A34" w14:paraId="1AC395FF" w14:textId="77777777">
        <w:tc>
          <w:tcPr>
            <w:tcW w:w="2200" w:type="dxa"/>
          </w:tcPr>
          <w:p w14:paraId="2C9A8C6E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7"/>
              </w:rPr>
              <w:t>Путь клиента</w:t>
            </w:r>
          </w:p>
        </w:tc>
        <w:tc>
          <w:tcPr>
            <w:tcW w:w="2600" w:type="dxa"/>
          </w:tcPr>
          <w:p w14:paraId="400A213E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7"/>
              </w:rPr>
              <w:t>Главная, продукты, цены</w:t>
            </w:r>
          </w:p>
        </w:tc>
        <w:tc>
          <w:tcPr>
            <w:tcW w:w="4560" w:type="dxa"/>
          </w:tcPr>
          <w:p w14:paraId="5FAA13B9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7"/>
              </w:rPr>
              <w:t>Почему диагностика обязательна, а сопровождение желательно после спринта.</w:t>
            </w:r>
          </w:p>
        </w:tc>
      </w:tr>
      <w:tr w:rsidR="00164A34" w14:paraId="2FDF9322" w14:textId="77777777">
        <w:tc>
          <w:tcPr>
            <w:tcW w:w="2200" w:type="dxa"/>
          </w:tcPr>
          <w:p w14:paraId="5C5E1FCB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7"/>
              </w:rPr>
              <w:t>До / после</w:t>
            </w:r>
          </w:p>
        </w:tc>
        <w:tc>
          <w:tcPr>
            <w:tcW w:w="2600" w:type="dxa"/>
          </w:tcPr>
          <w:p w14:paraId="21F68584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7"/>
              </w:rPr>
              <w:t>Кейсы, главная</w:t>
            </w:r>
          </w:p>
        </w:tc>
        <w:tc>
          <w:tcPr>
            <w:tcW w:w="4560" w:type="dxa"/>
          </w:tcPr>
          <w:p w14:paraId="096CD978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7"/>
              </w:rPr>
              <w:t>Как меняется управляемость: от ручного CEO к владельцам решений.</w:t>
            </w:r>
          </w:p>
        </w:tc>
      </w:tr>
      <w:tr w:rsidR="00164A34" w14:paraId="137B7890" w14:textId="77777777">
        <w:tc>
          <w:tcPr>
            <w:tcW w:w="2200" w:type="dxa"/>
          </w:tcPr>
          <w:p w14:paraId="2F1C3E38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7"/>
              </w:rPr>
              <w:t>Матрица продуктов</w:t>
            </w:r>
          </w:p>
        </w:tc>
        <w:tc>
          <w:tcPr>
            <w:tcW w:w="2600" w:type="dxa"/>
          </w:tcPr>
          <w:p w14:paraId="698BAD07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7"/>
              </w:rPr>
              <w:t>Продукты, цены</w:t>
            </w:r>
          </w:p>
        </w:tc>
        <w:tc>
          <w:tcPr>
            <w:tcW w:w="4560" w:type="dxa"/>
          </w:tcPr>
          <w:p w14:paraId="2E79D8B6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7"/>
              </w:rPr>
              <w:t>Что получает клиент в диагностике, сессии, спринте и сопровождении.</w:t>
            </w:r>
          </w:p>
        </w:tc>
      </w:tr>
      <w:tr w:rsidR="00164A34" w14:paraId="5A3E881A" w14:textId="77777777">
        <w:tc>
          <w:tcPr>
            <w:tcW w:w="2200" w:type="dxa"/>
          </w:tcPr>
          <w:p w14:paraId="02CCF9DE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7"/>
              </w:rPr>
              <w:t>Панель управляемости</w:t>
            </w:r>
          </w:p>
        </w:tc>
        <w:tc>
          <w:tcPr>
            <w:tcW w:w="2600" w:type="dxa"/>
          </w:tcPr>
          <w:p w14:paraId="0C9A6D0D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7"/>
              </w:rPr>
              <w:t>Технология, кейсы</w:t>
            </w:r>
          </w:p>
        </w:tc>
        <w:tc>
          <w:tcPr>
            <w:tcW w:w="4560" w:type="dxa"/>
          </w:tcPr>
          <w:p w14:paraId="1B56566E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7"/>
              </w:rPr>
              <w:t>Разницу между отчетностью и сигналами управленческого действия.</w:t>
            </w:r>
          </w:p>
        </w:tc>
      </w:tr>
    </w:tbl>
    <w:p w14:paraId="2BF82959" w14:textId="77777777" w:rsidR="00164A34" w:rsidRDefault="00164A34">
      <w:pPr>
        <w:spacing w:after="80"/>
      </w:pPr>
    </w:p>
    <w:p w14:paraId="6A56F9AC" w14:textId="77777777" w:rsidR="00164A34" w:rsidRDefault="00000000">
      <w:pPr>
        <w:pStyle w:val="1"/>
        <w:spacing w:before="360" w:after="200"/>
      </w:pPr>
      <w:r>
        <w:rPr>
          <w:rFonts w:ascii="Arial" w:eastAsia="Arial" w:hAnsi="Arial" w:cs="Arial"/>
        </w:rPr>
        <w:t>15. FAQ / частые вопросы</w:t>
      </w: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000"/>
        <w:gridCol w:w="6360"/>
      </w:tblGrid>
      <w:tr w:rsidR="00164A34" w14:paraId="3B480B0B" w14:textId="77777777">
        <w:tc>
          <w:tcPr>
            <w:tcW w:w="3000" w:type="dxa"/>
            <w:shd w:val="clear" w:color="auto" w:fill="E6F2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B51A1F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b/>
                <w:color w:val="0B2545"/>
                <w:sz w:val="17"/>
              </w:rPr>
              <w:t>Вопрос</w:t>
            </w:r>
          </w:p>
        </w:tc>
        <w:tc>
          <w:tcPr>
            <w:tcW w:w="6360" w:type="dxa"/>
            <w:shd w:val="clear" w:color="auto" w:fill="E6F2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B7DA8C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b/>
                <w:color w:val="0B2545"/>
                <w:sz w:val="17"/>
              </w:rPr>
              <w:t>Короткий ответ</w:t>
            </w:r>
          </w:p>
        </w:tc>
      </w:tr>
      <w:tr w:rsidR="00164A34" w14:paraId="6CA460DB" w14:textId="77777777">
        <w:tc>
          <w:tcPr>
            <w:tcW w:w="3000" w:type="dxa"/>
          </w:tcPr>
          <w:p w14:paraId="55DC8B33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7"/>
              </w:rPr>
              <w:t>Это обучение директоров?</w:t>
            </w:r>
          </w:p>
        </w:tc>
        <w:tc>
          <w:tcPr>
            <w:tcW w:w="6360" w:type="dxa"/>
          </w:tcPr>
          <w:p w14:paraId="08D4F414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7"/>
              </w:rPr>
              <w:t>Нет. Это настройка управленческой архитектуры первого круга: роли, мандаты, решения, данные и ответственность.</w:t>
            </w:r>
          </w:p>
        </w:tc>
      </w:tr>
      <w:tr w:rsidR="00164A34" w14:paraId="7D0288A0" w14:textId="77777777">
        <w:tc>
          <w:tcPr>
            <w:tcW w:w="3000" w:type="dxa"/>
          </w:tcPr>
          <w:p w14:paraId="7924973C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7"/>
              </w:rPr>
              <w:t>Нужно проходить все 12 блоков?</w:t>
            </w:r>
          </w:p>
        </w:tc>
        <w:tc>
          <w:tcPr>
            <w:tcW w:w="6360" w:type="dxa"/>
          </w:tcPr>
          <w:p w14:paraId="0BCAC55F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7"/>
              </w:rPr>
              <w:t>Нет. Блоки задают технологическую карту. Практическая работа идет через продукты и нужную точку входа.</w:t>
            </w:r>
          </w:p>
        </w:tc>
      </w:tr>
      <w:tr w:rsidR="00164A34" w14:paraId="38EE5D39" w14:textId="77777777">
        <w:tc>
          <w:tcPr>
            <w:tcW w:w="3000" w:type="dxa"/>
          </w:tcPr>
          <w:p w14:paraId="65406E64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7"/>
              </w:rPr>
              <w:t>Почему диагностика платная?</w:t>
            </w:r>
          </w:p>
        </w:tc>
        <w:tc>
          <w:tcPr>
            <w:tcW w:w="6360" w:type="dxa"/>
          </w:tcPr>
          <w:p w14:paraId="73D7CD5D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7"/>
              </w:rPr>
              <w:t>Платность дисциплинирует вход, требует доступа к реальным данным и отсекает случайные запросы.</w:t>
            </w:r>
          </w:p>
        </w:tc>
      </w:tr>
      <w:tr w:rsidR="00164A34" w14:paraId="1394C0B6" w14:textId="77777777">
        <w:tc>
          <w:tcPr>
            <w:tcW w:w="3000" w:type="dxa"/>
          </w:tcPr>
          <w:p w14:paraId="2B7B37E3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7"/>
              </w:rPr>
              <w:t>Можно ли начать сразу со спринта?</w:t>
            </w:r>
          </w:p>
        </w:tc>
        <w:tc>
          <w:tcPr>
            <w:tcW w:w="6360" w:type="dxa"/>
          </w:tcPr>
          <w:p w14:paraId="311BD3AF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7"/>
              </w:rPr>
              <w:t>Только если диагноз и владельцы решений уже подтверждены. В обычном случае сначала нужна диагностика.</w:t>
            </w:r>
          </w:p>
        </w:tc>
      </w:tr>
      <w:tr w:rsidR="00164A34" w14:paraId="1C2000B5" w14:textId="77777777">
        <w:tc>
          <w:tcPr>
            <w:tcW w:w="3000" w:type="dxa"/>
          </w:tcPr>
          <w:p w14:paraId="4CB1BB51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7"/>
              </w:rPr>
              <w:t>Что будет, если диагностика покажет, что продолжать нельзя?</w:t>
            </w:r>
          </w:p>
        </w:tc>
        <w:tc>
          <w:tcPr>
            <w:tcW w:w="6360" w:type="dxa"/>
          </w:tcPr>
          <w:p w14:paraId="596BEAEA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7"/>
              </w:rPr>
              <w:t>Это нормальный результат: клиент получает вердикт и не тратит деньги на неподготовленную работу.</w:t>
            </w:r>
          </w:p>
        </w:tc>
      </w:tr>
      <w:tr w:rsidR="00164A34" w14:paraId="20B06993" w14:textId="77777777">
        <w:tc>
          <w:tcPr>
            <w:tcW w:w="3000" w:type="dxa"/>
          </w:tcPr>
          <w:p w14:paraId="12C7D03C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7"/>
              </w:rPr>
              <w:t>Чем CLM отличается от оргструктуры?</w:t>
            </w:r>
          </w:p>
        </w:tc>
        <w:tc>
          <w:tcPr>
            <w:tcW w:w="6360" w:type="dxa"/>
          </w:tcPr>
          <w:p w14:paraId="168C5548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7"/>
              </w:rPr>
              <w:t>Оргструктура показывает должности. CLM показывает роли, мандаты, решения, данные и фактическую управляемость.</w:t>
            </w:r>
          </w:p>
        </w:tc>
      </w:tr>
      <w:tr w:rsidR="00164A34" w14:paraId="3C99625E" w14:textId="77777777">
        <w:tc>
          <w:tcPr>
            <w:tcW w:w="3000" w:type="dxa"/>
          </w:tcPr>
          <w:p w14:paraId="2ACEEBA5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7"/>
              </w:rPr>
              <w:t>Нужен ли AI / ИИ?</w:t>
            </w:r>
          </w:p>
        </w:tc>
        <w:tc>
          <w:tcPr>
            <w:tcW w:w="6360" w:type="dxa"/>
          </w:tcPr>
          <w:p w14:paraId="5F32D81B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7"/>
              </w:rPr>
              <w:t>Только там, где есть владелец решения, данные, мандат и понятная зона ответственности.</w:t>
            </w:r>
          </w:p>
        </w:tc>
      </w:tr>
      <w:tr w:rsidR="00164A34" w14:paraId="1DEF7C9E" w14:textId="77777777">
        <w:tc>
          <w:tcPr>
            <w:tcW w:w="3000" w:type="dxa"/>
          </w:tcPr>
          <w:p w14:paraId="635F92D4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7"/>
              </w:rPr>
              <w:t>Кому принадлежит результат после проекта?</w:t>
            </w:r>
          </w:p>
        </w:tc>
        <w:tc>
          <w:tcPr>
            <w:tcW w:w="6360" w:type="dxa"/>
          </w:tcPr>
          <w:p w14:paraId="6490B152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7"/>
              </w:rPr>
              <w:t>Клиенту: результат закрепляется в протоколах, панели, дорожной карте и библиотеке артефактов.</w:t>
            </w:r>
          </w:p>
        </w:tc>
      </w:tr>
    </w:tbl>
    <w:p w14:paraId="078C8D79" w14:textId="77777777" w:rsidR="00164A34" w:rsidRDefault="00164A34">
      <w:pPr>
        <w:spacing w:after="80"/>
      </w:pPr>
    </w:p>
    <w:p w14:paraId="361C06CB" w14:textId="77777777" w:rsidR="00164A34" w:rsidRDefault="00000000">
      <w:pPr>
        <w:pStyle w:val="1"/>
        <w:spacing w:before="360" w:after="200"/>
      </w:pPr>
      <w:r>
        <w:rPr>
          <w:rFonts w:ascii="Arial" w:eastAsia="Arial" w:hAnsi="Arial" w:cs="Arial"/>
        </w:rPr>
        <w:t>16. Глоссарий для внешнего использования</w:t>
      </w: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4300"/>
        <w:gridCol w:w="2860"/>
      </w:tblGrid>
      <w:tr w:rsidR="00164A34" w14:paraId="6057D08D" w14:textId="77777777">
        <w:tc>
          <w:tcPr>
            <w:tcW w:w="22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3D572F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b/>
                <w:color w:val="0B2545"/>
                <w:sz w:val="17"/>
              </w:rPr>
              <w:t>Термин</w:t>
            </w:r>
          </w:p>
        </w:tc>
        <w:tc>
          <w:tcPr>
            <w:tcW w:w="43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46A42F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b/>
                <w:color w:val="0B2545"/>
                <w:sz w:val="17"/>
              </w:rPr>
              <w:t>Простое объяснение</w:t>
            </w:r>
          </w:p>
        </w:tc>
        <w:tc>
          <w:tcPr>
            <w:tcW w:w="286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15472A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b/>
                <w:color w:val="0B2545"/>
                <w:sz w:val="17"/>
              </w:rPr>
              <w:t>Как использовать</w:t>
            </w:r>
          </w:p>
        </w:tc>
      </w:tr>
      <w:tr w:rsidR="00164A34" w14:paraId="2AD733C3" w14:textId="77777777">
        <w:tc>
          <w:tcPr>
            <w:tcW w:w="2200" w:type="dxa"/>
          </w:tcPr>
          <w:p w14:paraId="23E89734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7"/>
              </w:rPr>
              <w:t>Управление Директорами</w:t>
            </w:r>
          </w:p>
        </w:tc>
        <w:tc>
          <w:tcPr>
            <w:tcW w:w="4300" w:type="dxa"/>
          </w:tcPr>
          <w:p w14:paraId="2CFD6189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7"/>
              </w:rPr>
              <w:t>Коммерческое название технологии настройки первого управленческого круга.</w:t>
            </w:r>
          </w:p>
        </w:tc>
        <w:tc>
          <w:tcPr>
            <w:tcW w:w="2860" w:type="dxa"/>
          </w:tcPr>
          <w:p w14:paraId="0F938EBA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7"/>
              </w:rPr>
              <w:t>Использовать в заголовках сайта и продажах.</w:t>
            </w:r>
          </w:p>
        </w:tc>
      </w:tr>
      <w:tr w:rsidR="00164A34" w14:paraId="26D8F343" w14:textId="77777777">
        <w:tc>
          <w:tcPr>
            <w:tcW w:w="2200" w:type="dxa"/>
          </w:tcPr>
          <w:p w14:paraId="1CE9908A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7"/>
              </w:rPr>
              <w:t>CLM / C-Level Management</w:t>
            </w:r>
          </w:p>
        </w:tc>
        <w:tc>
          <w:tcPr>
            <w:tcW w:w="4300" w:type="dxa"/>
          </w:tcPr>
          <w:p w14:paraId="475AC9A9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7"/>
              </w:rPr>
              <w:t>Технологическое основание: управление C-level-ядром.</w:t>
            </w:r>
          </w:p>
        </w:tc>
        <w:tc>
          <w:tcPr>
            <w:tcW w:w="2860" w:type="dxa"/>
          </w:tcPr>
          <w:p w14:paraId="00F735D6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7"/>
              </w:rPr>
              <w:t>Использовать в подзаголовке и экспертных объяснениях.</w:t>
            </w:r>
          </w:p>
        </w:tc>
      </w:tr>
      <w:tr w:rsidR="00164A34" w14:paraId="5E480036" w14:textId="77777777">
        <w:tc>
          <w:tcPr>
            <w:tcW w:w="2200" w:type="dxa"/>
          </w:tcPr>
          <w:p w14:paraId="6BF924BC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7"/>
              </w:rPr>
              <w:t>C-level-ядро</w:t>
            </w:r>
          </w:p>
        </w:tc>
        <w:tc>
          <w:tcPr>
            <w:tcW w:w="4300" w:type="dxa"/>
          </w:tcPr>
          <w:p w14:paraId="50032C01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7"/>
              </w:rPr>
              <w:t>Первый управленческий круг компании, который владеет ключевыми ролями, решениями и результатом.</w:t>
            </w:r>
          </w:p>
        </w:tc>
        <w:tc>
          <w:tcPr>
            <w:tcW w:w="2860" w:type="dxa"/>
          </w:tcPr>
          <w:p w14:paraId="24BC1395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7"/>
              </w:rPr>
              <w:t>Объяснять как систему, а не список должностей.</w:t>
            </w:r>
          </w:p>
        </w:tc>
      </w:tr>
      <w:tr w:rsidR="00164A34" w14:paraId="48942BF4" w14:textId="77777777">
        <w:tc>
          <w:tcPr>
            <w:tcW w:w="2200" w:type="dxa"/>
          </w:tcPr>
          <w:p w14:paraId="0B3D0398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7"/>
              </w:rPr>
              <w:t>Мандат</w:t>
            </w:r>
          </w:p>
        </w:tc>
        <w:tc>
          <w:tcPr>
            <w:tcW w:w="4300" w:type="dxa"/>
          </w:tcPr>
          <w:p w14:paraId="3EBF87E1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7"/>
              </w:rPr>
              <w:t>Право и обязанность руководителя принимать решения в своей зоне и отвечать за результат.</w:t>
            </w:r>
          </w:p>
        </w:tc>
        <w:tc>
          <w:tcPr>
            <w:tcW w:w="2860" w:type="dxa"/>
          </w:tcPr>
          <w:p w14:paraId="54CC9C47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7"/>
              </w:rPr>
              <w:t>Связывать с ролью и решением.</w:t>
            </w:r>
          </w:p>
        </w:tc>
      </w:tr>
      <w:tr w:rsidR="00164A34" w14:paraId="00C48E66" w14:textId="77777777">
        <w:tc>
          <w:tcPr>
            <w:tcW w:w="2200" w:type="dxa"/>
          </w:tcPr>
          <w:p w14:paraId="77671983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7"/>
              </w:rPr>
              <w:lastRenderedPageBreak/>
              <w:t>23 / 15 / 7</w:t>
            </w:r>
          </w:p>
        </w:tc>
        <w:tc>
          <w:tcPr>
            <w:tcW w:w="4300" w:type="dxa"/>
          </w:tcPr>
          <w:p w14:paraId="494AA9AE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7"/>
              </w:rPr>
              <w:t>Модель ролей и контуров: полный справочник, прикладная архитектура и сжатая схема объяснения.</w:t>
            </w:r>
          </w:p>
        </w:tc>
        <w:tc>
          <w:tcPr>
            <w:tcW w:w="2860" w:type="dxa"/>
          </w:tcPr>
          <w:p w14:paraId="505C520D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7"/>
              </w:rPr>
              <w:t>Показывать визуально, без перегруза.</w:t>
            </w:r>
          </w:p>
        </w:tc>
      </w:tr>
      <w:tr w:rsidR="00164A34" w14:paraId="22A4B33A" w14:textId="77777777">
        <w:tc>
          <w:tcPr>
            <w:tcW w:w="2200" w:type="dxa"/>
          </w:tcPr>
          <w:p w14:paraId="0F979216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7"/>
              </w:rPr>
              <w:t>Decision OS / система решений</w:t>
            </w:r>
          </w:p>
        </w:tc>
        <w:tc>
          <w:tcPr>
            <w:tcW w:w="4300" w:type="dxa"/>
          </w:tcPr>
          <w:p w14:paraId="44CBFDDB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7"/>
              </w:rPr>
              <w:t>Правила, по которым решение входит, выбирается, фиксируется, получает владельца и проверяется.</w:t>
            </w:r>
          </w:p>
        </w:tc>
        <w:tc>
          <w:tcPr>
            <w:tcW w:w="2860" w:type="dxa"/>
          </w:tcPr>
          <w:p w14:paraId="60D691D0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7"/>
              </w:rPr>
              <w:t>Использовать как центральный механизм практики.</w:t>
            </w:r>
          </w:p>
        </w:tc>
      </w:tr>
      <w:tr w:rsidR="00164A34" w14:paraId="1DDAA6ED" w14:textId="77777777">
        <w:tc>
          <w:tcPr>
            <w:tcW w:w="2200" w:type="dxa"/>
          </w:tcPr>
          <w:p w14:paraId="237C89AB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7"/>
              </w:rPr>
              <w:t>Roadmap / дорожная карта</w:t>
            </w:r>
          </w:p>
        </w:tc>
        <w:tc>
          <w:tcPr>
            <w:tcW w:w="4300" w:type="dxa"/>
          </w:tcPr>
          <w:p w14:paraId="7BBA378A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7"/>
              </w:rPr>
              <w:t>Программа изменений с владельцами, сроками, зависимостями и условиями остановки.</w:t>
            </w:r>
          </w:p>
        </w:tc>
        <w:tc>
          <w:tcPr>
            <w:tcW w:w="2860" w:type="dxa"/>
          </w:tcPr>
          <w:p w14:paraId="31F1A1D8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7"/>
              </w:rPr>
              <w:t>Не называть списком пожеланий.</w:t>
            </w:r>
          </w:p>
        </w:tc>
      </w:tr>
      <w:tr w:rsidR="00164A34" w14:paraId="3F939659" w14:textId="77777777">
        <w:tc>
          <w:tcPr>
            <w:tcW w:w="2200" w:type="dxa"/>
          </w:tcPr>
          <w:p w14:paraId="68428233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7"/>
              </w:rPr>
              <w:t>FAQ / частые вопросы</w:t>
            </w:r>
          </w:p>
        </w:tc>
        <w:tc>
          <w:tcPr>
            <w:tcW w:w="4300" w:type="dxa"/>
          </w:tcPr>
          <w:p w14:paraId="5A89CFE4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7"/>
              </w:rPr>
              <w:t>Короткие ответы на типовые вопросы клиента.</w:t>
            </w:r>
          </w:p>
        </w:tc>
        <w:tc>
          <w:tcPr>
            <w:tcW w:w="2860" w:type="dxa"/>
          </w:tcPr>
          <w:p w14:paraId="73F95736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7"/>
              </w:rPr>
              <w:t>Использовать на сайте и в презентации.</w:t>
            </w:r>
          </w:p>
        </w:tc>
      </w:tr>
    </w:tbl>
    <w:p w14:paraId="1BFBA52F" w14:textId="77777777" w:rsidR="00164A34" w:rsidRDefault="00164A34">
      <w:pPr>
        <w:spacing w:after="80"/>
      </w:pPr>
    </w:p>
    <w:p w14:paraId="1FFCAF2D" w14:textId="77777777" w:rsidR="00164A34" w:rsidRDefault="00000000">
      <w:pPr>
        <w:pStyle w:val="1"/>
        <w:spacing w:before="360" w:after="200"/>
      </w:pPr>
      <w:r>
        <w:rPr>
          <w:rFonts w:ascii="Arial" w:eastAsia="Arial" w:hAnsi="Arial" w:cs="Arial"/>
        </w:rPr>
        <w:t>17. Как использовать документ</w:t>
      </w: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164A34" w14:paraId="1BFC4058" w14:textId="77777777">
        <w:tc>
          <w:tcPr>
            <w:tcW w:w="2600" w:type="dxa"/>
            <w:shd w:val="clear" w:color="auto" w:fill="E6F2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D9268B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b/>
                <w:color w:val="0B2545"/>
                <w:sz w:val="18"/>
              </w:rPr>
              <w:t>Кто использует</w:t>
            </w:r>
          </w:p>
        </w:tc>
        <w:tc>
          <w:tcPr>
            <w:tcW w:w="6760" w:type="dxa"/>
            <w:shd w:val="clear" w:color="auto" w:fill="E6F2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A86A21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b/>
                <w:color w:val="0B2545"/>
                <w:sz w:val="18"/>
              </w:rPr>
              <w:t>Как использовать паспорт</w:t>
            </w:r>
          </w:p>
        </w:tc>
      </w:tr>
      <w:tr w:rsidR="00164A34" w14:paraId="42FBFC3E" w14:textId="77777777">
        <w:tc>
          <w:tcPr>
            <w:tcW w:w="2600" w:type="dxa"/>
          </w:tcPr>
          <w:p w14:paraId="373D26F8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8"/>
              </w:rPr>
              <w:t>Дизайнер сайта</w:t>
            </w:r>
          </w:p>
        </w:tc>
        <w:tc>
          <w:tcPr>
            <w:tcW w:w="6760" w:type="dxa"/>
          </w:tcPr>
          <w:p w14:paraId="400CB802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8"/>
              </w:rPr>
              <w:t>Берет структуру страниц, визуальную логику, схемы и требования к блокам.</w:t>
            </w:r>
          </w:p>
        </w:tc>
      </w:tr>
      <w:tr w:rsidR="00164A34" w14:paraId="3B3FC626" w14:textId="77777777">
        <w:tc>
          <w:tcPr>
            <w:tcW w:w="2600" w:type="dxa"/>
          </w:tcPr>
          <w:p w14:paraId="5808B65B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8"/>
              </w:rPr>
              <w:t>Редактор</w:t>
            </w:r>
          </w:p>
        </w:tc>
        <w:tc>
          <w:tcPr>
            <w:tcW w:w="6760" w:type="dxa"/>
          </w:tcPr>
          <w:p w14:paraId="6148A71C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8"/>
              </w:rPr>
              <w:t>Берет формулировки, запретные и разрешенные смыслы, внешний глоссарий и FAQ / частые вопросы.</w:t>
            </w:r>
          </w:p>
        </w:tc>
      </w:tr>
      <w:tr w:rsidR="00164A34" w14:paraId="5B166F9E" w14:textId="77777777">
        <w:tc>
          <w:tcPr>
            <w:tcW w:w="2600" w:type="dxa"/>
          </w:tcPr>
          <w:p w14:paraId="18A165A4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8"/>
              </w:rPr>
              <w:t>Маркетолог</w:t>
            </w:r>
          </w:p>
        </w:tc>
        <w:tc>
          <w:tcPr>
            <w:tcW w:w="6760" w:type="dxa"/>
          </w:tcPr>
          <w:p w14:paraId="02C50326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8"/>
              </w:rPr>
              <w:t>Берет аудитории, боли, выгоды, продуктовую лестницу, кейсы и CTA / призывы.</w:t>
            </w:r>
          </w:p>
        </w:tc>
      </w:tr>
      <w:tr w:rsidR="00164A34" w14:paraId="541F6F09" w14:textId="77777777">
        <w:tc>
          <w:tcPr>
            <w:tcW w:w="2600" w:type="dxa"/>
          </w:tcPr>
          <w:p w14:paraId="06C4DDB1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8"/>
              </w:rPr>
              <w:t>Продюсер</w:t>
            </w:r>
          </w:p>
        </w:tc>
        <w:tc>
          <w:tcPr>
            <w:tcW w:w="6760" w:type="dxa"/>
          </w:tcPr>
          <w:p w14:paraId="497978E3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8"/>
              </w:rPr>
              <w:t>Берет коммерческую упаковку, цены, логику презентации и входной продукт.</w:t>
            </w:r>
          </w:p>
        </w:tc>
      </w:tr>
      <w:tr w:rsidR="00164A34" w14:paraId="79971774" w14:textId="77777777">
        <w:tc>
          <w:tcPr>
            <w:tcW w:w="2600" w:type="dxa"/>
          </w:tcPr>
          <w:p w14:paraId="54F38C8D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8"/>
              </w:rPr>
              <w:t>Консультант / партнер</w:t>
            </w:r>
          </w:p>
        </w:tc>
        <w:tc>
          <w:tcPr>
            <w:tcW w:w="6760" w:type="dxa"/>
          </w:tcPr>
          <w:p w14:paraId="1E63E6B9" w14:textId="77777777" w:rsidR="00164A34" w:rsidRDefault="00000000">
            <w:pPr>
              <w:spacing w:after="40" w:line="269" w:lineRule="auto"/>
            </w:pPr>
            <w:r>
              <w:rPr>
                <w:rFonts w:eastAsia="Arial" w:cs="Arial"/>
                <w:color w:val="000000"/>
                <w:sz w:val="18"/>
              </w:rPr>
              <w:t>Берет маршрут клиента, состав артефактов и правила применения технологии.</w:t>
            </w:r>
          </w:p>
        </w:tc>
      </w:tr>
    </w:tbl>
    <w:p w14:paraId="346BAB96" w14:textId="77777777" w:rsidR="00164A34" w:rsidRDefault="00164A34">
      <w:pPr>
        <w:spacing w:after="80"/>
      </w:pP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164A34" w14:paraId="2A166E44" w14:textId="77777777">
        <w:tc>
          <w:tcPr>
            <w:tcW w:w="936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A2694B" w14:textId="77777777" w:rsidR="00164A34" w:rsidRDefault="00000000">
            <w:pPr>
              <w:spacing w:after="40"/>
            </w:pPr>
            <w:r>
              <w:rPr>
                <w:rFonts w:eastAsia="Arial" w:cs="Arial"/>
                <w:b/>
                <w:color w:val="0B2545"/>
              </w:rPr>
              <w:t>Финальный контроль</w:t>
            </w:r>
          </w:p>
          <w:p w14:paraId="6EAE26E1" w14:textId="77777777" w:rsidR="00164A34" w:rsidRDefault="00000000">
            <w:pPr>
              <w:spacing w:after="0" w:line="276" w:lineRule="auto"/>
            </w:pPr>
            <w:r>
              <w:rPr>
                <w:rFonts w:eastAsia="Arial" w:cs="Arial"/>
                <w:color w:val="000000"/>
                <w:sz w:val="20"/>
              </w:rPr>
              <w:t>Паспорт не заменяет 12 блоков, рабочие книги и методологию реализации. Он нужен как внешний мост: быстро понять технологию и правильно собрать сайт, презентацию или коммерческое предложение.</w:t>
            </w:r>
          </w:p>
        </w:tc>
      </w:tr>
    </w:tbl>
    <w:p w14:paraId="3990E92A" w14:textId="77777777" w:rsidR="00164A34" w:rsidRDefault="00164A34">
      <w:pPr>
        <w:spacing w:after="40"/>
      </w:pPr>
    </w:p>
    <w:sectPr w:rsidR="00164A34" w:rsidSect="00034616">
      <w:headerReference w:type="default" r:id="rId11"/>
      <w:footerReference w:type="default" r:id="rId12"/>
      <w:pgSz w:w="12240" w:h="15840"/>
      <w:pgMar w:top="1123" w:right="1181" w:bottom="1080" w:left="1181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76157DD" w14:textId="77777777" w:rsidR="00641D5F" w:rsidRDefault="00641D5F">
      <w:pPr>
        <w:spacing w:after="0" w:line="240" w:lineRule="auto"/>
      </w:pPr>
      <w:r>
        <w:separator/>
      </w:r>
    </w:p>
  </w:endnote>
  <w:endnote w:type="continuationSeparator" w:id="0">
    <w:p w14:paraId="0B37F299" w14:textId="77777777" w:rsidR="00641D5F" w:rsidRDefault="00641D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A2AD4F6" w14:textId="77777777" w:rsidR="00164A34" w:rsidRPr="000F2FF8" w:rsidRDefault="00000000">
    <w:pPr>
      <w:pStyle w:val="a7"/>
      <w:jc w:val="center"/>
      <w:rPr>
        <w:lang w:val="ru-RU"/>
      </w:rPr>
    </w:pPr>
    <w:r w:rsidRPr="000F2FF8">
      <w:rPr>
        <w:rFonts w:eastAsia="Arial" w:cs="Arial"/>
        <w:color w:val="5B6770"/>
        <w:sz w:val="17"/>
        <w:lang w:val="ru-RU"/>
      </w:rPr>
      <w:t>Паспорт технологии для сайта и внешней упаковки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F8AEA73" w14:textId="77777777" w:rsidR="00641D5F" w:rsidRDefault="00641D5F">
      <w:pPr>
        <w:spacing w:after="0" w:line="240" w:lineRule="auto"/>
      </w:pPr>
      <w:r>
        <w:separator/>
      </w:r>
    </w:p>
  </w:footnote>
  <w:footnote w:type="continuationSeparator" w:id="0">
    <w:p w14:paraId="400A735D" w14:textId="77777777" w:rsidR="00641D5F" w:rsidRDefault="00641D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FC72862" w14:textId="77777777" w:rsidR="00164A34" w:rsidRPr="000F2FF8" w:rsidRDefault="00000000">
    <w:pPr>
      <w:pStyle w:val="a5"/>
      <w:jc w:val="right"/>
      <w:rPr>
        <w:lang w:val="ru-RU"/>
      </w:rPr>
    </w:pPr>
    <w:r w:rsidRPr="000F2FF8">
      <w:rPr>
        <w:rFonts w:eastAsia="Arial" w:cs="Arial"/>
        <w:color w:val="5B6770"/>
        <w:sz w:val="17"/>
        <w:lang w:val="ru-RU"/>
      </w:rPr>
      <w:t xml:space="preserve">Управление Директорами на основе </w:t>
    </w:r>
    <w:r>
      <w:rPr>
        <w:rFonts w:eastAsia="Arial" w:cs="Arial"/>
        <w:color w:val="5B6770"/>
        <w:sz w:val="17"/>
      </w:rPr>
      <w:t>CLM</w:t>
    </w:r>
    <w:r w:rsidRPr="000F2FF8">
      <w:rPr>
        <w:rFonts w:eastAsia="Arial" w:cs="Arial"/>
        <w:color w:val="5B6770"/>
        <w:sz w:val="17"/>
        <w:lang w:val="ru-RU"/>
      </w:rPr>
      <w:t xml:space="preserve"> / </w:t>
    </w:r>
    <w:r>
      <w:rPr>
        <w:rFonts w:eastAsia="Arial" w:cs="Arial"/>
        <w:color w:val="5B6770"/>
        <w:sz w:val="17"/>
      </w:rPr>
      <w:t>C</w:t>
    </w:r>
    <w:r w:rsidRPr="000F2FF8">
      <w:rPr>
        <w:rFonts w:eastAsia="Arial" w:cs="Arial"/>
        <w:color w:val="5B6770"/>
        <w:sz w:val="17"/>
        <w:lang w:val="ru-RU"/>
      </w:rPr>
      <w:t>-</w:t>
    </w:r>
    <w:r>
      <w:rPr>
        <w:rFonts w:eastAsia="Arial" w:cs="Arial"/>
        <w:color w:val="5B6770"/>
        <w:sz w:val="17"/>
      </w:rPr>
      <w:t>Level</w:t>
    </w:r>
    <w:r w:rsidRPr="000F2FF8">
      <w:rPr>
        <w:rFonts w:eastAsia="Arial" w:cs="Arial"/>
        <w:color w:val="5B6770"/>
        <w:sz w:val="17"/>
        <w:lang w:val="ru-RU"/>
      </w:rPr>
      <w:t xml:space="preserve"> </w:t>
    </w:r>
    <w:r>
      <w:rPr>
        <w:rFonts w:eastAsia="Arial" w:cs="Arial"/>
        <w:color w:val="5B6770"/>
        <w:sz w:val="17"/>
      </w:rPr>
      <w:t>Management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8653015">
    <w:abstractNumId w:val="8"/>
  </w:num>
  <w:num w:numId="2" w16cid:durableId="524438805">
    <w:abstractNumId w:val="6"/>
  </w:num>
  <w:num w:numId="3" w16cid:durableId="471825840">
    <w:abstractNumId w:val="5"/>
  </w:num>
  <w:num w:numId="4" w16cid:durableId="1562248873">
    <w:abstractNumId w:val="4"/>
  </w:num>
  <w:num w:numId="5" w16cid:durableId="1482847928">
    <w:abstractNumId w:val="7"/>
  </w:num>
  <w:num w:numId="6" w16cid:durableId="1323852391">
    <w:abstractNumId w:val="3"/>
  </w:num>
  <w:num w:numId="7" w16cid:durableId="1671442014">
    <w:abstractNumId w:val="2"/>
  </w:num>
  <w:num w:numId="8" w16cid:durableId="1215043375">
    <w:abstractNumId w:val="1"/>
  </w:num>
  <w:num w:numId="9" w16cid:durableId="159936674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2FF8"/>
    <w:rsid w:val="0015074B"/>
    <w:rsid w:val="00164A34"/>
    <w:rsid w:val="0029639D"/>
    <w:rsid w:val="00326F90"/>
    <w:rsid w:val="00641D5F"/>
    <w:rsid w:val="00AA1D8D"/>
    <w:rsid w:val="00B47730"/>
    <w:rsid w:val="00CB0664"/>
    <w:rsid w:val="00EE31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27F5C7"/>
  <w14:defaultImageDpi w14:val="300"/>
  <w15:docId w15:val="{12B0A52B-AEB2-A546-868B-3D0764C9D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83" w:lineRule="auto"/>
    </w:pPr>
    <w:rPr>
      <w:rFonts w:ascii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3461</Words>
  <Characters>19733</Characters>
  <Application>Microsoft Office Word</Application>
  <DocSecurity>0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23148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Valeri Biryukov</cp:lastModifiedBy>
  <cp:revision>2</cp:revision>
  <dcterms:created xsi:type="dcterms:W3CDTF">2013-12-23T23:15:00Z</dcterms:created>
  <dcterms:modified xsi:type="dcterms:W3CDTF">2026-07-21T14:34:00Z</dcterms:modified>
  <cp:category/>
</cp:coreProperties>
</file>