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B2239"/>
          <w:sz w:val="44"/>
        </w:rPr>
        <w:t>Управление Директорами / CLM</w:t>
      </w:r>
    </w:p>
    <w:p>
      <w:pPr>
        <w:spacing w:after="200"/>
      </w:pPr>
      <w:r>
        <w:rPr>
          <w:rFonts w:ascii="Calibri" w:hAnsi="Calibri"/>
          <w:b/>
          <w:i w:val="0"/>
          <w:color w:val="0F8A83"/>
          <w:sz w:val="28"/>
        </w:rPr>
        <w:t>Контентный контракт визуализаций 04-10 V1</w:t>
      </w:r>
    </w:p>
    <w:p>
      <w:pPr>
        <w:spacing w:after="160" w:line="288" w:lineRule="auto"/>
      </w:pPr>
      <w:r>
        <w:rPr>
          <w:rFonts w:ascii="Calibri" w:hAnsi="Calibri"/>
          <w:b w:val="0"/>
          <w:i w:val="0"/>
          <w:color w:val="0B2239"/>
          <w:sz w:val="21"/>
        </w:rPr>
        <w:t>Документ фиксирует готовые тексты, смысловые ограничения и композиционные каркасы для следующей серии визуализаций. Дизайнер не должен додумывать содержание: его задача - собрать slide-master / мастер-слайды 16:9 по этому контракту.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Статус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Готово к авторской приемке и последующей передаче в Claude Design после Go.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Серия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Визуализации 04-10: семь схем из обязательного реестра после принятого пилота 01-03.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Master / главный артефакт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Slide 16:9. PNG, PDF и SVG являются экспортами из утвержденного slide.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Стиль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Blueprint Sharp + Executive Dossier + Diagnostic Premium.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Стоп-правило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Нет текстов-заглушек, черновых тезисов и мест, где дизайнер должен додумывать методологию.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Почему выбраны схемы 04-10</w:t>
      </w:r>
    </w:p>
    <w:p>
      <w:pPr>
        <w:spacing w:after="120" w:line="288" w:lineRule="auto"/>
      </w:pPr>
      <w:r>
        <w:rPr>
          <w:rFonts w:ascii="Calibri" w:hAnsi="Calibri"/>
          <w:b w:val="0"/>
          <w:i w:val="0"/>
          <w:color w:val="0B2239"/>
          <w:sz w:val="21"/>
        </w:rPr>
        <w:t>После пилота 01-03 уже объяснены ядро, боль ручного маршрутизатора и архитектура 23 / 15 / 7. Следующая серия должна закрыть путь от понимания технологии к покупке Диагностики и применению у клиента. Поэтому выбраны все оставшиеся обязательные схемы реестра: они дают маршрут решения, карту 12 блоков, продуктовый путь, логику Диагностики, Спринт 30-60-90, защиту от неправильной категории и кейсовый формат применения.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rPr>
          <w:tblHeader w:val="true"/>
        </w:trPr>
        <w:tc>
          <w:tcPr>
            <w:tcW w:type="dxa" w:w="792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</w:t>
            </w:r>
          </w:p>
        </w:tc>
        <w:tc>
          <w:tcPr>
            <w:tcW w:type="dxa" w:w="3168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Схема</w:t>
            </w:r>
          </w:p>
        </w:tc>
        <w:tc>
          <w:tcPr>
            <w:tcW w:type="dxa" w:w="9432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Почему входит в серию 04-10</w:t>
            </w:r>
          </w:p>
        </w:tc>
      </w:tr>
      <w:tr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04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Decision OS / система решений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Показать, как решение перестает быть темой совещания и становится управляемым маршрутом: вход, владелец, мандат, данные, фиксация, срок, разбор и обратная связь.</w:t>
            </w:r>
          </w:p>
        </w:tc>
      </w:tr>
      <w:tr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05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12 блоков CLM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Показать архитектуру технологии от фундамента к диагностике, оценке, решениям, синхронизации, устойчивости, AI / ИИ, панели, Roadmap / дорожной карте и библиотеке артефактов.</w:t>
            </w:r>
          </w:p>
        </w:tc>
      </w:tr>
      <w:tr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06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Клиентский путь 4 продуктов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Показать, как покупается и проводится технология: от первичных касаний и квалификации к платной Диагностике, затем к Сессии, Спринту и Сопровождению.</w:t>
            </w:r>
          </w:p>
        </w:tc>
      </w:tr>
      <w:tr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07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Диагностика C-level-ядра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Показать, что именно проверяет первый платный вход: роли, мандаты, решения, данные, разрывы, готовность к продолжению и вердикт.</w:t>
            </w:r>
          </w:p>
        </w:tc>
      </w:tr>
      <w:tr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08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Спринт CLM 30-60-90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Показать, как выбранный контур решения проверяется на практике и превращается в внедренный управленческий артефакт.</w:t>
            </w:r>
          </w:p>
        </w:tc>
      </w:tr>
      <w:tr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09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Антипозиционирование CLM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Защитить технологию от неправильной категории: показать, чем Управление Директорами / CLM не является и где его реальное отличие.</w:t>
            </w:r>
          </w:p>
        </w:tc>
      </w:tr>
      <w:tr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10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Кейсовая схема</w:t>
            </w:r>
          </w:p>
        </w:tc>
        <w:tc>
          <w:tcPr>
            <w:tcW w:type="dxa" w:w="4704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Показать применение технологии через управленческий сюжет: боль CEO / Board, Диагностика, решение, Спринт или Сопровождение, результат до / после и следующий вопрос клиенту.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04. Decision OS / система решений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Название схемы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Decision OS / система решений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Цель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Показать, как решение перестает быть темой совещания и становится управляемым маршрутом: вход, владелец, мандат, данные, фиксация, срок, разбор и обратная связь.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Аудитория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CEO / генеральный директор, C-level-команда, консультант, руководитель проекта.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Слой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Консультантский слой с клиентским объяснением.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Тип визуала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flow / поток решения.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Сложность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Средняя.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Имя файла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Управление_Директорами_CLM_Визуализация_04_Decision_OS_Система_Решений_V1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Сессия, Спринт, страница инструментов, объяснение Блока 5.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Точный текст slide-master / мастер-слайда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Заголовок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Decision OS / система решений: решение не исчезает после совещания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Подзаголовок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CLM задает маршрут решения: кто владеет вопросом, на каком мандате действует, какие данные нужны, где фиксируется срок и как проходит разбор.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Нижняя подпись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Decision OS / система решений превращает обсуждение в управляемое решение с владельцем, данными, сроком и разбором.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Текстовые блоки внутри схемы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Зона схемы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Точный текст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Вход решения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Что требует решения и почему это важно сейчас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Владелец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Кто отвечает за движение решения до результата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Мандат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Какие права и ограничения есть у владельца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Данные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Какие факты нужны и кто отвечает за их качество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Фиксация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Где закреплены решение, срок, критерий и ответственный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Разбор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Что произошло, что отклонилось, что корректируем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Обратная связь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 вывод возвращается в роли, мандаты и ритмы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Выход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Решение имеет владельца, срок, данные, след и разбор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Легенда и блок ЭТО НЕ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Легенда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Deep Navy - архитектура решения; Copper - маршрут движения; Muted Teal - данные и владелец; Diagnostic Red - потерянный владелец, пустой мандат или отсутствие данных.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ЭТО НЕ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ЭТО НЕ: не протокол совещания; не список поручений; не усиление контроля; не декоративная схема процесса; не новая бюрократия.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Композиционный каркас для дизайнера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Вопрос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Центр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Линейный маршрут из 6-7 узлов от входа решения к разбору и обратной связи.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Главный маршрут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Читать слева направо: вход -&gt; владелец -&gt; мандат -&gt; данные -&gt; фиксация -&gt; разбор -&gt; обратная связь.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должно быть крупным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Заголовок, узлы `Владелец`, `Мандат`, `Данные`, `Разбор`, итоговый выход.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может быть мелким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Легенда, нижняя подпись, служебные уточнения под узлами.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Цветовая логика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Copper показывает движение решения; Muted Teal маркирует владельца и данные; Diagnostic Red выделяет разрыв.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Источники, запреты и приемка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Источники правды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Блок 5; продукт Сессия; продукт Спринт; методология реализации; Реестр визуализаций V1.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нельзя искажать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Нельзя делать схему без владельца решения и данных. Нельзя сводить Decision OS / систему решений к протоколу совещания или списку поручений.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За 30 секунд видно, кто владеет решением, на каком мандате действует и почему решение не исчезает после совещания.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05. 12 блоков CLM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Название схемы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12 блоков CLM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Цель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Показать архитектуру технологии от фундамента к диагностике, оценке, решениям, синхронизации, устойчивости, AI / ИИ, панели, Roadmap / дорожной карте и библиотеке артефактов.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Аудитория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CEO / генеральный директор, собственник, Board / совет директоров, консультант.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Слой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Клиентский + внутренний методологический слой.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Тип визуала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roadmap / дорожная схема.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Сложность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Сложная.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Имя файла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Управление_Директорами_CLM_Визуализация_05_Двенадцать_Блоков_CLM_V1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Презентация технологии, сайт, паспорт технологии, объяснение состава документации.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Точный текст slide-master / мастер-слайда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Заголовок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12 блоков CLM: от фундамента к управляемому результату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Подзаголовок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Технология идет не от документов ради документов, а от понимания CLM к диагностике, решениям, внедрению, панели, дорожной карте и рабочим артефактам.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Нижняя подпись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12 блоков показывают логику технологии, но не заставляют клиента читать все подряд до начала работы.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Текстовые блоки внутри схемы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Зона схемы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Точный текст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01. Фундамент CLM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Что такое Управление Директорами / CLM и зачем оно нужно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02. Архитектура C-level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Роли, мандаты, 23 / 15 / 7 и контуры управления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03. Диагностика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Где разорваны роли, мандаты, данные и решения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04. Оценка руководителя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Соответствие роли, мандату, решениям и риску назначения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05. Decision OS / система решений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 решения получают владельца, данные, срок и разбор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06. Синхронизация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 первый круг работает как система, а не набор функций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07. Устойчивость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Где система держится на героизме и где нужен контур защиты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08. Переход лидерства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 передавать роль, не разрушая управляемость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09. AI / ИИ-контур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 подключать AI / ИИ только при мандате и владельце эффекта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10. Панель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Какие сигналы показывают управляемость C-level-ядра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11. Roadmap / дорожная карта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 выводы превращаются в программу изменений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12. Библиотека артефактов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Какие документы остаются рабочими правилами управления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Легенда и блок ЭТО НЕ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Легенда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Deep Navy - фундамент и архитектура; Copper - движение по технологии; Muted Teal - данные, панель и артефакты; Diagnostic Red - Stop / риск / разрыв.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ЭТО НЕ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ЭТО НЕ: не учебный курс на 12 модулей; не обязательное чтение всего комплекта до старта; не бюрократический архив; не линейная инструкция без входа с нужного этапа.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Композиционный каркас для дизайнера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Вопрос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Центр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Горизонтальная дорожная карта 12 блоков, сгруппированная в 4 зоны: фундамент, диагностика, управление, закрепление.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Главный маршрут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Фундамент -&gt; архитектура -&gt; диагностика -&gt; решения -&gt; синхронизация -&gt; внедрение -&gt; закрепление.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должно быть крупным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Названия 4 зон и выход: `От понимания к управляемому результату`.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может быть мелким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Номера блоков, короткие пояснения, источники.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Цветовая логика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Copper связывает блоки как путь; Diagnostic Red маркирует точки Stop / Hold; Muted Teal отмечает данные и артефакты.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Источники, запреты и приемка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Источники правды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CLM_02_NAZNACHENIE_BLOKOV; 12 блоков релизной документации; реестр релиза; Реестр визуализаций V1.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нельзя искажать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Нельзя продавать 12 блоков как тяжелый регламент или обязательное последовательное чтение. Нельзя скрывать, что Диагностика является первым платным входом.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Клиент видит целую технологию, но не пугается объемом: понятно, где вход, где работа, где результат и что остается после внедрения.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06. Клиентский путь 4 продуктов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Название схемы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Клиентский путь 4 продуктов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Цель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Показать, как покупается и проводится технология: от первичных касаний и квалификации к платной Диагностике, затем к Сессии, Спринту и Сопровождению.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Аудитория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CEO / генеральный директор, собственник, продажи, консультант.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Слой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Коммерческий слой.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Тип визуала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product ladder / продуктовая лестница.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Сложность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Простая.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Имя файла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Управление_Директорами_CLM_Визуализация_06_Клиентский_Путь_Четыре_Продукта_V1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Сайт, КП, коммерческая презентация, первый разговор, объяснение цены и состава продуктов.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Точный текст slide-master / мастер-слайда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Заголовок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Клиентский путь CLM: Диагностика открывает право на продолжение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Подзаголовок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Управление Директорами не продает большой проект вслепую: сначала платная Диагностика, затем Сессия, Спринт и при необходимости Сопровождение.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Нижняя подпись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Диагностика дисциплинирует вход, Сессия выбирает решение, Спринт внедряет, Сопровождение удерживает результат.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Текстовые блоки внутри схемы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Зона схемы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Точный текст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Первичное касание / квалификация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Сайт, презентация, первый разговор и квалификация не являются продуктом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01. Диагностика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Платный вход: проверить C-level-разрывы и право продолжать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Вердикт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Go / запускать, Go при условиях, Hold / отложить, Stop / остановить, No Fit / не подходит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02. Сессия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Собрать решение, выбрать контур спринта и согласовать ответственность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03. Спринт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Реализовать выбранный контур в 30-60-90 и получить рабочий артефакт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04. Сопровождение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Удержать результат, не дать откату и принять решение о следующем цикле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Выход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Клиент покупает следующий шаг только после подтвержденной управленческой необходимости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Легенда и блок ЭТО НЕ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Легенда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Copper - коммерческий маршрут; Muted Teal - подтвержденный результат; Diagnostic Red - Stop / No Fit; Deep Navy - платные продукты.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ЭТО НЕ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ЭТО НЕ: не воронка ради продажи длинного проекта; не бесплатная диагностика; не четыре обязательных этапа для каждого клиента; не абонентское консультирование без предмета контроля.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Композиционный каркас для дизайнера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Вопрос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Центр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Ступенчатая лестница из 4 платных продуктов с отдельным верхним или левым блоком первичного касания / квалификации.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Главный маршрут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Первичное касание / квалификация -&gt; Диагностика -&gt; вердикт -&gt; Сессия -&gt; Спринт -&gt; Сопровождение.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должно быть крупным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`Диагностика`, `Вердикт`, `Спринт`, формула `не продаем большой проект вслепую`.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может быть мелким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Перечень предпродуктовых касаний, условия перехода, короткие подписи.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Цветовая логика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Deep Navy для платных продуктов; Diagnostic Red для остановки; Muted Teal для результата.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Источники, запреты и приемка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Источники правды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Цены и упаковка; продуктовый слой; методология реализации; навигатор консультанта; Реестр визуализаций V1.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нельзя искажать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Нельзя показывать первичное касание / квалификацию как отдельный продукт. Нельзя убирать платность Диагностики или делать Сопровождение обязательным для всех.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После схемы понятно, почему клиент начинает с Диагностики и почему дальнейшая работа зависит от вердикта, а не от желания продать больше.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07. Диагностика C-level-ядра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Название схемы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Диагностика C-level-ядра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Цель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Показать, что именно проверяет первый платный вход: роли, мандаты, решения, данные, разрывы, готовность к продолжению и вердикт.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Аудитория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CEO / генеральный директор, собственник, консультант, Board / совет директоров.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Слой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Консультантский + Diagnostic Premium слой.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Тип визуала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diagnostic card / диагностическая карта.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Сложность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Средняя.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Имя файла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Управление_Директорами_CLM_Визуализация_07_Диагностика_C_level_Ядра_V1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Страница продуктов, первый разговор, коммерческая презентация, старт Диагностики.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Точный текст slide-master / мастер-слайда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Заголовок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Диагностика C-level-ядра: сначала проверка, потом проект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Подзаголовок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Диагностика показывает, где разорваны роли, мандаты, решения и данные, и дает честный вердикт: запускать продолжение, отложить или остановить.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Нижняя подпись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Платная Диагностика нужна не для красивого отчета, а для права принимать решение о следующем шаге.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Текстовые блоки внутри схемы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Зона схемы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Точный текст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Роли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Какие управленческие функции видимы и кто фактически их несет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Мандаты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Кто имеет право и обязанность принимать решения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Решения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Какие решения застревают, возвращаются наверх или теряют владельца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Данные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Какие факты нужны и где нет единой версии управления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Ритмы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Где синхронизация помогает, а где создает шум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Риски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Какие разрывы мешают управляемости и результату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Вердикт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Go / запускать, Go при условиях, Hold / отложить, Stop / остановить, No Fit / не подходит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Выход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Карта C-level-разрывов и решение о продолжении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Легенда и блок ЭТО НЕ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Легенда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Diagnostic Red - разрыв или Stop; Muted Teal - подтвержденная опора; Copper - маршрут проверки; Deep Navy - архитектура диагностики.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ЭТО НЕ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ЭТО НЕ: не HR-оценка директоров; не психодиагностика; не поиск виноватых; не бесплатный аудит; не обещание, что у каждого клиента найдется критическая проблема.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Композиционный каркас для дизайнера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Вопрос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Центр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Диагностическая карта с 6 зонами проверки и отдельным блоком вердикта.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Главный маршрут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Проверка ролей -&gt; мандатов -&gt; решений -&gt; данных -&gt; ритмов -&gt; рисков -&gt; вердикта.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должно быть крупным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`Диагностика`, `Вердикт`, статусы Go / Hold / Stop / No Fit, итог `Карта C-level-разрывов`.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может быть мелким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Пояснения к зонам, легенда цветов, нижняя подпись.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Цветовая логика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Diagnostic Red показывает Stop и разрывы; Muted Teal показывает подтвержденные опоры.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Источники, запреты и приемка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Источники правды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Блок 3; Блок 4; продукт Диагностика; модель готовности и применимости; Реестр визуализаций V1.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нельзя искажать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Нельзя обещать гарантированный финансовый эффект до Диагностики. Нельзя делать вид, что Диагностика всегда ведет к продолжению.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Клиент понимает, за что платит в Диагностике и почему результатом может быть не продажа следующего этапа, а Stop / остановка или No Fit / не подходит.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08. Спринт CLM 30-60-90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Название схемы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Спринт CLM 30-60-90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Цель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Показать, как выбранный контур решения проверяется на практике и превращается в внедренный управленческий артефакт.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Аудитория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CEO / генеральный директор, C-level-команда, руководитель проекта, консультант.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Слой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Консультантский слой.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Тип визуала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sprint flow / поток спринта.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Сложность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Средняя.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Имя файла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Управление_Директорами_CLM_Визуализация_08_Спринт_CLM_30_60_90_V1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Предложение клиенту, запуск Спринта, внутренний контроль, отчетность по внедрению.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Точный текст slide-master / мастер-слайда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Заголовок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Спринт CLM 30-60-90: решение становится внедренным артефактом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Подзаголовок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Спринт проверяет выбранный контур в работе: владелец эффекта, владелец решения, данные, метрики до / после, еженедельный разбор и итоговый вердикт.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Нижняя подпись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Результат Спринта - не план и не протокол, а внедренный контур управления или честный Stop / остановка.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Текстовые блоки внутри схемы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Зона схемы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Точный текст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Паспорт спринта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Какой контур проверяем и какой результат должен измениться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Владелец эффекта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Кто отвечает за деловой результат и критерий успеха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Владелец решения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Кто двигает управленческое решение внутри первого круга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Владелец данных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Кто подтверждает факты, метрики и качество данных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30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Запуск, фиксация базового состояния, первые решения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60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Проверка отклонений, корректировка маршрута, снятие блокеров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90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Итоговый вердикт: закрепить, расширить, остановить или перезапустить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Выход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Внедренный артефакт, метрики до / после и решение о следующем цикле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Легенда и блок ЭТО НЕ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Легенда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Copper - ход спринта; Muted Teal - подтвержденный результат и данные; Diagnostic Red - отклонение, риск или Stop; Deep Navy - управленческий каркас.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ЭТО НЕ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ЭТО НЕ: не проектный план ради плана; не отчетность ради отчетности; не набор встреч; не имитация внедрения; не гарантия результата без данных и владельца эффекта.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Композиционный каркас для дизайнера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Вопрос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Центр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Горизонтальный поток 30 -&gt; 60 -&gt; 90 с тремя владельцами над потоком и итоговым вердиктом справа.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Главный маршрут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Паспорт -&gt; владельцы -&gt; 30 -&gt; 60 -&gt; 90 -&gt; вердикт -&gt; артефакт.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должно быть крупным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`30`, `60`, `90`, `Владелец эффекта`, `Итоговый вердикт`, `Внедренный артефакт`.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может быть мелким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Пояснения к контрольным точкам, легенда, нижняя подпись.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Цветовая логика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Copper ведет через время; Muted Teal показывает закрепленный результат; Diagnostic Red показывает отклонения.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Источники, запреты и приемка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Источники правды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Продукт Спринт; методология реализации; Блок 11; Блок 12; Реестр визуализаций V1.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нельзя искажать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Нельзя считать план, протокол или красивую презентацию результатом Спринта. Нельзя убирать владельца эффекта и метрики до / после.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Схема показывает переход от решения к внедренному артефакту и делает понятным, как контролируется результат 30-60-90.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09. Антипозиционирование CLM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Название схемы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Антипозиционирование CLM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Цель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Защитить технологию от неправильной категории: показать, чем Управление Директорами / CLM не является и где его реальное отличие.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Аудитория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CEO / генеральный директор, собственник, маркетинг, продажи, консультант.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Слой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Клиентский слой.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Тип визуала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matrix / матрица отличий.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Сложность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Простая.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Имя файла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Управление_Директорами_CLM_Визуализация_09_Антипозиционирование_CLM_V1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Сайт, FAQ / частые вопросы, презентация, работа с возражениями, коммерческий блок.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Точный текст slide-master / мастер-слайда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Заголовок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CLM - не HR, не коучинг, не оргструктура и не BI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Подзаголовок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Управление Директорами работает не с оценкой людей и не с красивой схемой подчиненности, а с ролями, мандатами, решениями, данными и ответственностью первого круга.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Нижняя подпись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CLM защищает управляемость C-level-ядра, не подменяя ее привычными инструментами из соседних категорий.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Текстовые блоки внутри схемы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Зона схемы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Точный текст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Не HR-оценка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CLM не ранжирует директоров как людей, а проверяет роль, мандат и результат в системе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Не коучинг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CLM не заменяет личное развитие руководителя настройкой управленческого контура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Не оргструктура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CLM не рисует новую пирамиду, а проверяет владельцев решений и мандатов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Не система совещаний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CLM не добавляет встречи, а связывает решения, данные, сроки и разбор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Не BI-панель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CLM не показывает метрики ради метрик, а отвечает, кто управляет сигналом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Не board portal / портал совета директоров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CLM не хранит документы для Board / совета директоров, а настраивает управляемость первого круга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такое CLM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Технология настройки C-level-ядра ролей, мандатов, решений, данных, ритмов и ответственности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Легенда и блок ЭТО НЕ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Легенда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Diagnostic Red - неправильная категория; Deep Navy - ядро CLM; Muted Teal - данные и владельцы; Copper - переход к правильному пониманию.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ЭТО НЕ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ЭТО НЕ: не агрессивное сравнение с рынком; не критика HR, коучинга, BI или board portal / порталов; не утверждение, что другие инструменты не нужны.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Композиционный каркас для дизайнера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Вопрос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Центр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Матрица `Это не` слева и `Что делает CLM` справа. Внизу итоговая формула CLM.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Главный маршрут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От неверной категории к правильной: HR / коучинг / оргструктура / BI -&gt; роли, мандаты, решения, данные, ответственность.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должно быть крупным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`CLM - не...`, блок `Что такое CLM`, формула ядра.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может быть мелким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Пояснения по каждой неправильной категории.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Цветовая логика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Diagnostic Red используется только для неправильной категории, без агрессии; Deep Navy фиксирует CLM.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Источники, запреты и приемка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Источники правды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Политика утверждений; антипозиционирование; главный гид; FAQ / частые вопросы; Реестр визуализаций V1.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нельзя искажать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Нельзя унижать соседние категории и рынок. Нельзя заявлять, что HR, коучинг, BI или board portal / портал совета директоров не нужны; нужно показать, что они решают другую задачу.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После схемы зритель понимает границы CLM и перестает читать технологию как HR-оценку, коучинг, оргструктуру, BI-панель или портал документов.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10. Кейсовая схема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Название схемы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Кейсовая схема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Цель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Показать применение технологии через управленческий сюжет: боль CEO / Board, Диагностика, решение, Спринт или Сопровождение, результат до / после и следующий вопрос клиенту.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Аудитория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CEO / генеральный директор, Board / совет директоров, собственник, продажи.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Слой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Кейсовый слой.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Тип визуала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case flow / кейсовый поток.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Сложность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Средняя.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Имя файла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Управление_Директорами_CLM_Визуализация_10_Кейсовая_Схема_V1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Где использовать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Страница кейсов, презентация, первый разговор, коммерческая упаковка 12 кейсов.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Точный текст slide-master / мастер-слайда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Заголовок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Кейс CLM: от боли CEO к управляемому результату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Подзаголовок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Кейсовая схема показывает не красивую историю, а путь применения: что болело, что выявила Диагностика, какое решение собрано, что внедрено и что изменилось после.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Нижняя подпись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Хороший кейс CLM ведет клиента к вопросу: какую Диагностику нужно пройти нашей компании?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Текстовые блоки внутри схемы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Зона схемы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Точный текст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Боль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Что ломает управляемость первого круга и возвращает решения наверх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До CLM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Какие роли, мандаты, данные или решения были разорваны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Диагностика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Что было выявлено и какой вердикт получен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Сессия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Какое решение и какой контур спринта собраны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Спринт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Что внедрено, кто владел эффектом и какие метрики проверены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Сопровождение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Что удержано, где снят риск отката, какой следующий цикл выбран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После CLM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Какая управляемость появилась вместо ручного арбитража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Вопрос клиенту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Где в вашей C-level-команде решение сегодня теряет владельца?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Легенда и блок ЭТО НЕ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Легенда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Copper - путь кейса; Diagnostic Red - боль и разрыв; Muted Teal - подтвержденный результат; Deep Navy - управленческая архитектура.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ЭТО НЕ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ЭТО НЕ: не выдуманное доказательство результата; не обещание универсального эффекта; не обобщенный кейс под видом реального внедрения; не рекламная история без диагностики.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Композиционный каркас для дизайнера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30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Вопрос</w:t>
            </w:r>
          </w:p>
        </w:tc>
        <w:tc>
          <w:tcPr>
            <w:tcW w:type="dxa" w:w="10296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Центр схемы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Последовательный кейсовый поток с двумя крупными зонами `До CLM` и `После CLM`.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Главный маршрут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Боль -&gt; До CLM -&gt; Диагностика -&gt; Сессия -&gt; Спринт -&gt; Сопровождение -&gt; После CLM -&gt; вопрос клиенту.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должно быть крупным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`До CLM`, `Диагностика`, `После CLM`, итоговый вопрос клиенту.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Что может быть мелким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Пояснения по продуктам, детали Сопровождения, легенда.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Цветовая логика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Diagnostic Red для боли и разрыва; Copper для маршрута; Muted Teal для результата.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i w:val="0"/>
          <w:color w:val="0B2239"/>
          <w:sz w:val="25"/>
        </w:rPr>
        <w:t>Источники, запреты и приемка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Источники правды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Каталог 12 кейсов; кейсы V2; продуктовый слой; навигатор кейсов для Диагностики; Реестр визуализаций V1.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Что нельзя искажать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Нельзя выдавать обобщенный кейс за подтвержденное реальное внедрение. Нельзя делать кейс без Диагностики и без сравнения до / после.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Критерий приемки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Схема показывает, как CLM применяется по продуктовой цепочке и ведет клиента не к восхищению текстом, а к запросу на Диагностику.</w:t>
            </w: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792" w:right="864" w:bottom="792" w:left="864" w:header="461" w:footer="461" w:gutter="0"/>
          <w:cols w:space="720"/>
          <w:docGrid w:linePitch="360"/>
        </w:sectPr>
      </w:pPr>
    </w:p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Self-QA акт готовности текста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rPr>
          <w:tblHeader w:val="true"/>
        </w:trPr>
        <w:tc>
          <w:tcPr>
            <w:tcW w:type="dxa" w:w="6768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Проверка</w:t>
            </w:r>
          </w:p>
        </w:tc>
        <w:tc>
          <w:tcPr>
            <w:tcW w:type="dxa" w:w="6624"/>
            <w:shd w:fill="0B223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Выбраны 5-7 схем из утвержденного реестра.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Да: выбраны 7 схем, визуализации 04-10.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Есть короткое пояснение, почему выбраны именно эти схемы.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Для каждой схемы есть цель, аудитория, слой, тип визуала и сложность.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Для каждой схемы есть точный заголовок и подзаголовок.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Все текстовые блоки внутри схем написаны как клиентский текст.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Есть легенда, блок ЭТО НЕ и нижняя подпись.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Указаны источники правды и запреты на искажение.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Указан композиционный каркас для дизайнера.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Указан критерий приемки.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Нет текстов-заглушек или мест, где дизайнер должен додумать смысл.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Не допущена подмена CLM на HR, коучинг, оргструктуру, BI или портал совета директоров.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Master / главный артефакт определен как slide 16:9.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  <w:tr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6"/>
              </w:rPr>
              <w:t>Файл назван с нижним подчеркиванием `_`, без запрещенного символа-звездочки.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7"/>
              </w:rPr>
              <w:t>Да.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i w:val="0"/>
          <w:color w:val="0B2239"/>
          <w:sz w:val="30"/>
        </w:rPr>
        <w:t>Вердикт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3240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GO / запускать</w:t>
            </w:r>
          </w:p>
        </w:tc>
        <w:tc>
          <w:tcPr>
            <w:tcW w:type="dxa" w:w="10152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Контентный контракт 04-10 готов к авторской приемке. После Go серия может быть передана в Claude Design для производства slide-master / мастер-слайдов 16:9.</w:t>
            </w:r>
          </w:p>
        </w:tc>
      </w:tr>
      <w:tr>
        <w:tc>
          <w:tcPr>
            <w:tcW w:type="dxa" w:w="7056"/>
            <w:shd w:fill="F4EEE3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i w:val="0"/>
                <w:color w:val="B66E3C"/>
                <w:sz w:val="18"/>
              </w:rPr>
              <w:t>Условие передачи дизайнеру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D6CEC0"/>
              <w:left w:val="single" w:sz="8" w:space="0" w:color="D6CEC0"/>
              <w:bottom w:val="single" w:sz="8" w:space="0" w:color="D6CEC0"/>
              <w:right w:val="single" w:sz="8" w:space="0" w:color="D6CEC0"/>
            </w:tcBorders>
            <w:vAlign w:val="center"/>
          </w:tcPr>
          <w:p>
            <w:pPr>
              <w:spacing w:after="40" w:line="276" w:lineRule="auto"/>
            </w:pPr>
            <w:r>
              <w:rPr>
                <w:rFonts w:ascii="Calibri" w:hAnsi="Calibri"/>
                <w:b w:val="0"/>
                <w:i w:val="0"/>
                <w:color w:val="0B2239"/>
                <w:sz w:val="18"/>
              </w:rPr>
              <w:t>Не менять тексты, легенды, блоки ЭТО НЕ и критерии приемки без авторского согласования.</w:t>
            </w:r>
          </w:p>
        </w:tc>
      </w:tr>
    </w:tbl>
    <w:sectPr w:rsidR="00FC693F" w:rsidRPr="0006063C" w:rsidSect="00034616">
      <w:pgSz w:w="15840" w:h="12240" w:orient="landscape"/>
      <w:pgMar w:top="792" w:right="864" w:bottom="792" w:left="864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66274"/>
        <w:sz w:val="17"/>
      </w:rPr>
      <w:t>Контентный контракт для slide-master / мастер-слайдов 16:9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66274"/>
        <w:sz w:val="17"/>
      </w:rPr>
      <w:t>УПРАВЛЕНИЕ ДИРЕКТОРАМИ / CLM · КОНТЕНТНЫЙ КОНТРАКТ ВИЗУАЛИЗАЦИЙ 04-10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2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2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23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23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