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40"/>
      </w:pPr>
      <w:r>
        <w:rPr>
          <w:rFonts w:ascii="Calibri" w:hAnsi="Calibri"/>
          <w:b/>
          <w:color w:val="0B2545"/>
          <w:sz w:val="56"/>
        </w:rPr>
        <w:t>проSTRAнство</w:t>
      </w:r>
    </w:p>
    <w:p>
      <w:pPr>
        <w:spacing w:after="360"/>
      </w:pPr>
      <w:r>
        <w:rPr>
          <w:rFonts w:ascii="Calibri" w:hAnsi="Calibri"/>
          <w:b/>
          <w:color w:val="2F6F73"/>
          <w:sz w:val="30"/>
        </w:rPr>
        <w:t>Диагностика v0.3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792"/>
      </w:tblGrid>
      <w:tr>
        <w:tc>
          <w:tcPr>
            <w:tcW w:type="dxa" w:w="9792"/>
            <w:shd w:fill="F7F3EA"/>
            <w:tcBorders>
              <w:top w:val="single" w:sz="10" w:space="0" w:color="B46A3C"/>
              <w:left w:val="single" w:sz="10" w:space="0" w:color="B46A3C"/>
              <w:bottom w:val="single" w:sz="10" w:space="0" w:color="B46A3C"/>
              <w:right w:val="single" w:sz="10" w:space="0" w:color="B46A3C"/>
              <w:insideH w:val="single" w:sz="10" w:space="0" w:color="B46A3C"/>
              <w:insideV w:val="single" w:sz="10" w:space="0" w:color="B46A3C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Назначение документа</w:t>
            </w:r>
          </w:p>
          <w:p>
            <w:pPr>
              <w:spacing w:after="0"/>
            </w:pPr>
            <w:r>
              <w:rPr>
                <w:rFonts w:ascii="Calibri" w:hAnsi="Calibri"/>
                <w:color w:val="2F3437"/>
                <w:sz w:val="18"/>
              </w:rPr>
              <w:t>Диагностика показывает, что в компании уже есть, что действительно работает, что разорвано, что не надо трогать и что нужно пересобрать перед Сессией.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381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Параметр</w:t>
            </w:r>
          </w:p>
        </w:tc>
        <w:tc>
          <w:tcPr>
            <w:tcW w:type="dxa" w:w="7030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238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Когда использовать</w:t>
            </w:r>
          </w:p>
        </w:tc>
        <w:tc>
          <w:tcPr>
            <w:tcW w:type="dxa" w:w="7030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после Старта проекта и до Сессии</w:t>
            </w:r>
          </w:p>
        </w:tc>
      </w:tr>
      <w:tr>
        <w:tc>
          <w:tcPr>
            <w:tcW w:type="dxa" w:w="238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Главный вопрос</w:t>
            </w:r>
          </w:p>
        </w:tc>
        <w:tc>
          <w:tcPr>
            <w:tcW w:type="dxa" w:w="7030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есть ли подтвержденные проблемные единицы / Problem Unit и готов ли клиент идти в Сессию</w:t>
            </w:r>
          </w:p>
        </w:tc>
      </w:tr>
      <w:tr>
        <w:tc>
          <w:tcPr>
            <w:tcW w:type="dxa" w:w="238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Главный выход</w:t>
            </w:r>
          </w:p>
        </w:tc>
        <w:tc>
          <w:tcPr>
            <w:tcW w:type="dxa" w:w="7030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диагностический вердикт: запускать / Go, запускать с условиями, удержать / Hold или остановить / Stop</w:t>
            </w:r>
          </w:p>
        </w:tc>
      </w:tr>
      <w:tr>
        <w:tc>
          <w:tcPr>
            <w:tcW w:type="dxa" w:w="238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Кому нужен</w:t>
            </w:r>
          </w:p>
        </w:tc>
        <w:tc>
          <w:tcPr>
            <w:tcW w:type="dxa" w:w="7030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собственнику, генеральному директору, клиентскому спонсору и первому кругу управления</w:t>
            </w:r>
          </w:p>
        </w:tc>
      </w:tr>
      <w:tr>
        <w:tc>
          <w:tcPr>
            <w:tcW w:type="dxa" w:w="238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Чего не делает</w:t>
            </w:r>
          </w:p>
        </w:tc>
        <w:tc>
          <w:tcPr>
            <w:tcW w:type="dxa" w:w="7030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 выбирает финальный мост / Bridge, не обещает автоматическую Сессию и не заменяет управленческое решение клиента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fill="EFE9DD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Старт</w:t>
            </w:r>
          </w:p>
        </w:tc>
        <w:tc>
          <w:tcPr>
            <w:tcW w:type="dxa" w:w="1632"/>
            <w:shd w:fill="F7F3EA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Факты</w:t>
            </w:r>
          </w:p>
        </w:tc>
        <w:tc>
          <w:tcPr>
            <w:tcW w:type="dxa" w:w="1632"/>
            <w:shd w:fill="EFE9DD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Контур</w:t>
            </w:r>
          </w:p>
        </w:tc>
        <w:tc>
          <w:tcPr>
            <w:tcW w:type="dxa" w:w="1632"/>
            <w:shd w:fill="F7F3EA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Проблемные единицы</w:t>
            </w:r>
          </w:p>
        </w:tc>
        <w:tc>
          <w:tcPr>
            <w:tcW w:type="dxa" w:w="1632"/>
            <w:shd w:fill="EFE9DD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Вердикт</w:t>
            </w:r>
          </w:p>
        </w:tc>
        <w:tc>
          <w:tcPr>
            <w:tcW w:type="dxa" w:w="1632"/>
            <w:shd w:fill="F7F3EA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Сессия</w:t>
            </w:r>
          </w:p>
        </w:tc>
      </w:tr>
    </w:tbl>
    <w:p/>
    <w:p>
      <w:pPr>
        <w:pStyle w:val="Heading1"/>
      </w:pPr>
      <w:r>
        <w:t>1. Роль Диагностики</w:t>
      </w:r>
    </w:p>
    <w:p>
      <w:pPr>
        <w:spacing w:after="120" w:line="300" w:lineRule="auto"/>
      </w:pPr>
      <w:r>
        <w:t>Диагностика нужна, чтобы не начинать Сессию по ощущениям. Клиент может жаловаться на симптомы, но технология должна проверить факты, увидеть скрытые разрывы и перевести проблематику в стандартизированные проблемные единицы / Problem Unit.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96"/>
        <w:gridCol w:w="4896"/>
      </w:tblGrid>
      <w:tr>
        <w:trPr>
          <w:tblHeader w:val="true"/>
          <w:cantSplit/>
        </w:trPr>
        <w:tc>
          <w:tcPr>
            <w:tcW w:type="dxa" w:w="4706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Диагностика делает</w:t>
            </w:r>
          </w:p>
        </w:tc>
        <w:tc>
          <w:tcPr>
            <w:tcW w:type="dxa" w:w="4706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Диагностика не делает</w:t>
            </w:r>
          </w:p>
        </w:tc>
      </w:tr>
      <w:tr>
        <w:trPr>
          <w:cantSplit/>
        </w:trPr>
        <w:tc>
          <w:tcPr>
            <w:tcW w:type="dxa" w:w="47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проверяет текущий контур управления на сегодня</w:t>
            </w:r>
          </w:p>
        </w:tc>
        <w:tc>
          <w:tcPr>
            <w:tcW w:type="dxa" w:w="47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 продает Сессию автоматически</w:t>
            </w:r>
          </w:p>
        </w:tc>
      </w:tr>
      <w:tr>
        <w:trPr>
          <w:cantSplit/>
        </w:trPr>
        <w:tc>
          <w:tcPr>
            <w:tcW w:type="dxa" w:w="470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собирает сформулированные и скрытые проблемы</w:t>
            </w:r>
          </w:p>
        </w:tc>
        <w:tc>
          <w:tcPr>
            <w:tcW w:type="dxa" w:w="470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 заменяет управленческое решение клиента</w:t>
            </w:r>
          </w:p>
        </w:tc>
      </w:tr>
      <w:tr>
        <w:trPr>
          <w:cantSplit/>
        </w:trPr>
        <w:tc>
          <w:tcPr>
            <w:tcW w:type="dxa" w:w="47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отделяет симптомы от проблемных единиц / Problem Unit</w:t>
            </w:r>
          </w:p>
        </w:tc>
        <w:tc>
          <w:tcPr>
            <w:tcW w:type="dxa" w:w="47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 обещает финансовый эффект без исполнения</w:t>
            </w:r>
          </w:p>
        </w:tc>
      </w:tr>
      <w:tr>
        <w:trPr>
          <w:cantSplit/>
        </w:trPr>
        <w:tc>
          <w:tcPr>
            <w:tcW w:type="dxa" w:w="470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отдельно проверяет финансовый интеллект / FIN и клиентский интеллект / CUSTOMER</w:t>
            </w:r>
          </w:p>
        </w:tc>
        <w:tc>
          <w:tcPr>
            <w:tcW w:type="dxa" w:w="470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 раскрывает клиенту всю внутреннюю библиотеку инструментов</w:t>
            </w:r>
          </w:p>
        </w:tc>
      </w:tr>
      <w:tr>
        <w:trPr>
          <w:cantSplit/>
        </w:trPr>
        <w:tc>
          <w:tcPr>
            <w:tcW w:type="dxa" w:w="47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выдает математический и человеческий вердикт</w:t>
            </w:r>
          </w:p>
        </w:tc>
        <w:tc>
          <w:tcPr>
            <w:tcW w:type="dxa" w:w="47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 превращает удержать / Hold в красивый запускать / Go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792"/>
      </w:tblGrid>
      <w:tr>
        <w:tc>
          <w:tcPr>
            <w:tcW w:type="dxa" w:w="9792"/>
            <w:shd w:fill="EFE9DD"/>
            <w:tcBorders>
              <w:top w:val="single" w:sz="10" w:space="0" w:color="2F6F73"/>
              <w:left w:val="single" w:sz="10" w:space="0" w:color="2F6F73"/>
              <w:bottom w:val="single" w:sz="10" w:space="0" w:color="2F6F73"/>
              <w:right w:val="single" w:sz="10" w:space="0" w:color="2F6F73"/>
              <w:insideH w:val="single" w:sz="10" w:space="0" w:color="2F6F73"/>
              <w:insideV w:val="single" w:sz="10" w:space="0" w:color="2F6F73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Принцип</w:t>
            </w:r>
          </w:p>
          <w:p>
            <w:pPr>
              <w:spacing w:after="0"/>
            </w:pPr>
            <w:r>
              <w:rPr>
                <w:rFonts w:ascii="Calibri" w:hAnsi="Calibri"/>
                <w:color w:val="2F3437"/>
                <w:sz w:val="18"/>
              </w:rPr>
              <w:t>Если Диагностика показывает, что условия не собраны, правильное решение - удержать / Hold. Слабый старт следующего этапа опаснее честной паузы.</w:t>
            </w:r>
          </w:p>
        </w:tc>
      </w:tr>
    </w:tbl>
    <w:p/>
    <w:p>
      <w:pPr>
        <w:pStyle w:val="Heading1"/>
      </w:pPr>
      <w:r>
        <w:t>2. Что проверяем на входе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1814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Блок</w:t>
            </w:r>
          </w:p>
        </w:tc>
        <w:tc>
          <w:tcPr>
            <w:tcW w:type="dxa" w:w="4082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смотрим</w:t>
            </w:r>
          </w:p>
        </w:tc>
        <w:tc>
          <w:tcPr>
            <w:tcW w:type="dxa" w:w="3515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Зачем</w:t>
            </w:r>
          </w:p>
        </w:tc>
      </w:tr>
      <w:tr>
        <w:trPr>
          <w:cantSplit/>
        </w:trPr>
        <w:tc>
          <w:tcPr>
            <w:tcW w:type="dxa" w:w="181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Запрос</w:t>
            </w:r>
          </w:p>
        </w:tc>
        <w:tc>
          <w:tcPr>
            <w:tcW w:type="dxa" w:w="408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что болит, что меняется, что уже пробовали</w:t>
            </w:r>
          </w:p>
        </w:tc>
        <w:tc>
          <w:tcPr>
            <w:tcW w:type="dxa" w:w="351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понять стартовую формулировку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Факты</w:t>
            </w:r>
          </w:p>
        </w:tc>
        <w:tc>
          <w:tcPr>
            <w:tcW w:type="dxa" w:w="408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отчеты, цифры, решения, регулярные встречи, спорные данные</w:t>
            </w:r>
          </w:p>
        </w:tc>
        <w:tc>
          <w:tcPr>
            <w:tcW w:type="dxa" w:w="351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отделить мнение от доказательства</w:t>
            </w:r>
          </w:p>
        </w:tc>
      </w:tr>
      <w:tr>
        <w:trPr>
          <w:cantSplit/>
        </w:trPr>
        <w:tc>
          <w:tcPr>
            <w:tcW w:type="dxa" w:w="181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Первый круг</w:t>
            </w:r>
          </w:p>
        </w:tc>
        <w:tc>
          <w:tcPr>
            <w:tcW w:type="dxa" w:w="408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операции, финансы, продажи, маркетинг, информационные технологии / IT, персонал</w:t>
            </w:r>
          </w:p>
        </w:tc>
        <w:tc>
          <w:tcPr>
            <w:tcW w:type="dxa" w:w="351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увидеть разные версии реальности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Финансы</w:t>
            </w:r>
          </w:p>
        </w:tc>
        <w:tc>
          <w:tcPr>
            <w:tcW w:type="dxa" w:w="408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маржа, денежный поток, ограничения, цена ошибки</w:t>
            </w:r>
          </w:p>
        </w:tc>
        <w:tc>
          <w:tcPr>
            <w:tcW w:type="dxa" w:w="351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проверить связь проблемы с фактическим результатом</w:t>
            </w:r>
          </w:p>
        </w:tc>
      </w:tr>
      <w:tr>
        <w:trPr>
          <w:cantSplit/>
        </w:trPr>
        <w:tc>
          <w:tcPr>
            <w:tcW w:type="dxa" w:w="181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Клиент</w:t>
            </w:r>
          </w:p>
        </w:tc>
        <w:tc>
          <w:tcPr>
            <w:tcW w:type="dxa" w:w="408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продажи, повтор, удержание, доверие, негатив, воронка</w:t>
            </w:r>
          </w:p>
        </w:tc>
        <w:tc>
          <w:tcPr>
            <w:tcW w:type="dxa" w:w="351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проверить связь проблемы со спросом и вниманием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Решения</w:t>
            </w:r>
          </w:p>
        </w:tc>
        <w:tc>
          <w:tcPr>
            <w:tcW w:type="dxa" w:w="408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кто может сказать запускать / Go, удержать / Hold или остановить / Stop</w:t>
            </w:r>
          </w:p>
        </w:tc>
        <w:tc>
          <w:tcPr>
            <w:tcW w:type="dxa" w:w="351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 запускать работу без права решения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494"/>
            <w:shd w:fill="2F6F73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Уровень доказательства</w:t>
            </w:r>
          </w:p>
        </w:tc>
        <w:tc>
          <w:tcPr>
            <w:tcW w:type="dxa" w:w="6917"/>
            <w:shd w:fill="2F6F73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считается достаточным</w:t>
            </w:r>
          </w:p>
        </w:tc>
      </w:tr>
      <w:tr>
        <w:tc>
          <w:tcPr>
            <w:tcW w:type="dxa" w:w="249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E1 мнение</w:t>
            </w:r>
          </w:p>
        </w:tc>
        <w:tc>
          <w:tcPr>
            <w:tcW w:type="dxa" w:w="6917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важно как сигнал, но не достаточно для вердикта</w:t>
            </w:r>
          </w:p>
        </w:tc>
      </w:tr>
      <w:tr>
        <w:tc>
          <w:tcPr>
            <w:tcW w:type="dxa" w:w="249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E2 наблюдение</w:t>
            </w:r>
          </w:p>
        </w:tc>
        <w:tc>
          <w:tcPr>
            <w:tcW w:type="dxa" w:w="6917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есть повторяемый симптом, но нужна проверка</w:t>
            </w:r>
          </w:p>
        </w:tc>
      </w:tr>
      <w:tr>
        <w:tc>
          <w:tcPr>
            <w:tcW w:type="dxa" w:w="249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E3 документ</w:t>
            </w:r>
          </w:p>
        </w:tc>
        <w:tc>
          <w:tcPr>
            <w:tcW w:type="dxa" w:w="6917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есть отчет, таблица, протокол, регламент или решение</w:t>
            </w:r>
          </w:p>
        </w:tc>
      </w:tr>
      <w:tr>
        <w:tc>
          <w:tcPr>
            <w:tcW w:type="dxa" w:w="249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E4 цифра</w:t>
            </w:r>
          </w:p>
        </w:tc>
        <w:tc>
          <w:tcPr>
            <w:tcW w:type="dxa" w:w="6917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есть измерение, динамика, сравнение или финансовый след</w:t>
            </w:r>
          </w:p>
        </w:tc>
      </w:tr>
      <w:tr>
        <w:tc>
          <w:tcPr>
            <w:tcW w:type="dxa" w:w="249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E5 подтвержденный разрыв</w:t>
            </w:r>
          </w:p>
        </w:tc>
        <w:tc>
          <w:tcPr>
            <w:tcW w:type="dxa" w:w="6917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несколько источников показывают одну проблему</w:t>
            </w:r>
          </w:p>
        </w:tc>
      </w:tr>
    </w:tbl>
    <w:p/>
    <w:p>
      <w:pPr>
        <w:pStyle w:val="Heading1"/>
      </w:pPr>
      <w:r>
        <w:t>3. Проверка существующего контура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268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Статус</w:t>
            </w:r>
          </w:p>
        </w:tc>
        <w:tc>
          <w:tcPr>
            <w:tcW w:type="dxa" w:w="7143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Как определить</w:t>
            </w:r>
          </w:p>
        </w:tc>
      </w:tr>
      <w:tr>
        <w:tc>
          <w:tcPr>
            <w:tcW w:type="dxa" w:w="226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Уже есть</w:t>
            </w:r>
          </w:p>
        </w:tc>
        <w:tc>
          <w:tcPr>
            <w:tcW w:type="dxa" w:w="7143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элемент формально существует: отчет, встреча, владелец, показатель, правило или процесс</w:t>
            </w:r>
          </w:p>
        </w:tc>
      </w:tr>
      <w:tr>
        <w:tc>
          <w:tcPr>
            <w:tcW w:type="dxa" w:w="226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Работает</w:t>
            </w:r>
          </w:p>
        </w:tc>
        <w:tc>
          <w:tcPr>
            <w:tcW w:type="dxa" w:w="7143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элемент регулярно влияет на решение, метрику, владельца и действие</w:t>
            </w:r>
          </w:p>
        </w:tc>
      </w:tr>
      <w:tr>
        <w:tc>
          <w:tcPr>
            <w:tcW w:type="dxa" w:w="226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Разорвано</w:t>
            </w:r>
          </w:p>
        </w:tc>
        <w:tc>
          <w:tcPr>
            <w:tcW w:type="dxa" w:w="7143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части есть, но связи нет: данные без решения, решение без владельца, встреча без действия</w:t>
            </w:r>
          </w:p>
        </w:tc>
      </w:tr>
      <w:tr>
        <w:tc>
          <w:tcPr>
            <w:tcW w:type="dxa" w:w="226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 надо трогать</w:t>
            </w:r>
          </w:p>
        </w:tc>
        <w:tc>
          <w:tcPr>
            <w:tcW w:type="dxa" w:w="7143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элемент работает и не связан с ядром проблемы; изменение создаст лишний риск</w:t>
            </w:r>
          </w:p>
        </w:tc>
      </w:tr>
      <w:tr>
        <w:tc>
          <w:tcPr>
            <w:tcW w:type="dxa" w:w="226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Надо пересобрать</w:t>
            </w:r>
          </w:p>
        </w:tc>
        <w:tc>
          <w:tcPr>
            <w:tcW w:type="dxa" w:w="7143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элемент влияет на проблему и мешает связать стратегический выбор с исполнением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2324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Контур</w:t>
            </w:r>
          </w:p>
        </w:tc>
        <w:tc>
          <w:tcPr>
            <w:tcW w:type="dxa" w:w="3515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проверяем</w:t>
            </w:r>
          </w:p>
        </w:tc>
        <w:tc>
          <w:tcPr>
            <w:tcW w:type="dxa" w:w="3572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Типовой разрыв</w:t>
            </w:r>
          </w:p>
        </w:tc>
      </w:tr>
      <w:tr>
        <w:trPr>
          <w:cantSplit/>
        </w:trPr>
        <w:tc>
          <w:tcPr>
            <w:tcW w:type="dxa" w:w="232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Стратегический слой / STR</w:t>
            </w:r>
          </w:p>
        </w:tc>
        <w:tc>
          <w:tcPr>
            <w:tcW w:type="dxa" w:w="351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курс, ставки, портфель, выбор</w:t>
            </w:r>
          </w:p>
        </w:tc>
        <w:tc>
          <w:tcPr>
            <w:tcW w:type="dxa" w:w="357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стратегия есть, но не меняет решения</w:t>
            </w:r>
          </w:p>
        </w:tc>
      </w:tr>
      <w:tr>
        <w:trPr>
          <w:cantSplit/>
        </w:trPr>
        <w:tc>
          <w:tcPr>
            <w:tcW w:type="dxa" w:w="232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Операционный слой / OPE</w:t>
            </w:r>
          </w:p>
        </w:tc>
        <w:tc>
          <w:tcPr>
            <w:tcW w:type="dxa" w:w="351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процессы, роли, показатели, уровень сервиса / SLA</w:t>
            </w:r>
          </w:p>
        </w:tc>
        <w:tc>
          <w:tcPr>
            <w:tcW w:type="dxa" w:w="357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процесс есть, но не связан с деньгами или клиентом</w:t>
            </w:r>
          </w:p>
        </w:tc>
      </w:tr>
      <w:tr>
        <w:trPr>
          <w:cantSplit/>
        </w:trPr>
        <w:tc>
          <w:tcPr>
            <w:tcW w:type="dxa" w:w="232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Финансовый интеллект / FIN</w:t>
            </w:r>
          </w:p>
        </w:tc>
        <w:tc>
          <w:tcPr>
            <w:tcW w:type="dxa" w:w="351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маржа, ликвидность, экономика решений</w:t>
            </w:r>
          </w:p>
        </w:tc>
        <w:tc>
          <w:tcPr>
            <w:tcW w:type="dxa" w:w="357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решения принимаются без денежной проверки</w:t>
            </w:r>
          </w:p>
        </w:tc>
      </w:tr>
      <w:tr>
        <w:trPr>
          <w:cantSplit/>
        </w:trPr>
        <w:tc>
          <w:tcPr>
            <w:tcW w:type="dxa" w:w="232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Клиентский интеллект / CUSTOMER</w:t>
            </w:r>
          </w:p>
        </w:tc>
        <w:tc>
          <w:tcPr>
            <w:tcW w:type="dxa" w:w="351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повтор, удержание, доверие, внимание</w:t>
            </w:r>
          </w:p>
        </w:tc>
        <w:tc>
          <w:tcPr>
            <w:tcW w:type="dxa" w:w="357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операции улучшаются против клиента</w:t>
            </w:r>
          </w:p>
        </w:tc>
      </w:tr>
      <w:tr>
        <w:trPr>
          <w:cantSplit/>
        </w:trPr>
        <w:tc>
          <w:tcPr>
            <w:tcW w:type="dxa" w:w="232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Данные</w:t>
            </w:r>
          </w:p>
        </w:tc>
        <w:tc>
          <w:tcPr>
            <w:tcW w:type="dxa" w:w="351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источники, версии правды, доступ</w:t>
            </w:r>
          </w:p>
        </w:tc>
        <w:tc>
          <w:tcPr>
            <w:tcW w:type="dxa" w:w="357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цифры спорят друг с другом</w:t>
            </w:r>
          </w:p>
        </w:tc>
      </w:tr>
      <w:tr>
        <w:trPr>
          <w:cantSplit/>
        </w:trPr>
        <w:tc>
          <w:tcPr>
            <w:tcW w:type="dxa" w:w="232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Управление</w:t>
            </w:r>
          </w:p>
        </w:tc>
        <w:tc>
          <w:tcPr>
            <w:tcW w:type="dxa" w:w="351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права решений, владельцы, эскалации</w:t>
            </w:r>
          </w:p>
        </w:tc>
        <w:tc>
          <w:tcPr>
            <w:tcW w:type="dxa" w:w="357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нет владельца с правом решения</w:t>
            </w:r>
          </w:p>
        </w:tc>
      </w:tr>
      <w:tr>
        <w:trPr>
          <w:cantSplit/>
        </w:trPr>
        <w:tc>
          <w:tcPr>
            <w:tcW w:type="dxa" w:w="232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Ритм</w:t>
            </w:r>
          </w:p>
        </w:tc>
        <w:tc>
          <w:tcPr>
            <w:tcW w:type="dxa" w:w="351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встречи, отчеты, корректировки</w:t>
            </w:r>
          </w:p>
        </w:tc>
        <w:tc>
          <w:tcPr>
            <w:tcW w:type="dxa" w:w="357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ритм есть, решений нет</w:t>
            </w:r>
          </w:p>
        </w:tc>
      </w:tr>
      <w:tr>
        <w:trPr>
          <w:cantSplit/>
        </w:trPr>
        <w:tc>
          <w:tcPr>
            <w:tcW w:type="dxa" w:w="232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Информационные технологии / IT</w:t>
            </w:r>
          </w:p>
        </w:tc>
        <w:tc>
          <w:tcPr>
            <w:tcW w:type="dxa" w:w="351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системы, архитектура, автоматизация, искусственный интеллект / AI</w:t>
            </w:r>
          </w:p>
        </w:tc>
        <w:tc>
          <w:tcPr>
            <w:tcW w:type="dxa" w:w="357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инструмент есть, но нет данных, владельца или контроля риска</w:t>
            </w:r>
          </w:p>
        </w:tc>
      </w:tr>
    </w:tbl>
    <w:p/>
    <w:p>
      <w:pPr>
        <w:pStyle w:val="Heading1"/>
      </w:pPr>
      <w:r>
        <w:t>4. Проблемная единица / Problem Unit</w:t>
      </w:r>
    </w:p>
    <w:p>
      <w:pPr>
        <w:spacing w:after="120" w:line="300" w:lineRule="auto"/>
      </w:pPr>
      <w:r>
        <w:t>Проблемная единица / Problem Unit - это не жалоба и не тема для обсуждения. Это стандартизированная запись проблемы: где разрыв, чем он доказан, какой результат он портит и можно ли вынести его в Сессию.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96"/>
        <w:gridCol w:w="4896"/>
      </w:tblGrid>
      <w:tr>
        <w:trPr>
          <w:tblHeader w:val="true"/>
          <w:cantSplit/>
        </w:trPr>
        <w:tc>
          <w:tcPr>
            <w:tcW w:type="dxa" w:w="2268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7143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фиксируем</w:t>
            </w:r>
          </w:p>
        </w:tc>
      </w:tr>
      <w:tr>
        <w:trPr>
          <w:cantSplit/>
        </w:trPr>
        <w:tc>
          <w:tcPr>
            <w:tcW w:type="dxa" w:w="226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Симптом</w:t>
            </w:r>
          </w:p>
        </w:tc>
        <w:tc>
          <w:tcPr>
            <w:tcW w:type="dxa" w:w="7143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как проблема звучит в компании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Скрытый сигнал</w:t>
            </w:r>
          </w:p>
        </w:tc>
        <w:tc>
          <w:tcPr>
            <w:tcW w:type="dxa" w:w="7143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что мешает результату, но обычно не называется проблемой</w:t>
            </w:r>
          </w:p>
        </w:tc>
      </w:tr>
      <w:tr>
        <w:trPr>
          <w:cantSplit/>
        </w:trPr>
        <w:tc>
          <w:tcPr>
            <w:tcW w:type="dxa" w:w="226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Набор</w:t>
            </w:r>
          </w:p>
        </w:tc>
        <w:tc>
          <w:tcPr>
            <w:tcW w:type="dxa" w:w="7143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стратегический, операционный или сквозной слой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Триггер</w:t>
            </w:r>
          </w:p>
        </w:tc>
        <w:tc>
          <w:tcPr>
            <w:tcW w:type="dxa" w:w="7143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рост, маржинальность, портфель, каналы, клиент, сбой, изменения, решения, данные и другие</w:t>
            </w:r>
          </w:p>
        </w:tc>
      </w:tr>
      <w:tr>
        <w:trPr>
          <w:cantSplit/>
        </w:trPr>
        <w:tc>
          <w:tcPr>
            <w:tcW w:type="dxa" w:w="226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Доказательство</w:t>
            </w:r>
          </w:p>
        </w:tc>
        <w:tc>
          <w:tcPr>
            <w:tcW w:type="dxa" w:w="7143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уровень E3-E5, источник и противоречия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Финансовый след</w:t>
            </w:r>
          </w:p>
        </w:tc>
        <w:tc>
          <w:tcPr>
            <w:tcW w:type="dxa" w:w="7143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маржа, денежный поток, цена ошибки, ограничения</w:t>
            </w:r>
          </w:p>
        </w:tc>
      </w:tr>
      <w:tr>
        <w:trPr>
          <w:cantSplit/>
        </w:trPr>
        <w:tc>
          <w:tcPr>
            <w:tcW w:type="dxa" w:w="226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Клиентский след</w:t>
            </w:r>
          </w:p>
        </w:tc>
        <w:tc>
          <w:tcPr>
            <w:tcW w:type="dxa" w:w="7143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удержание, повтор, доверие, негатив, воронка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Владелец</w:t>
            </w:r>
          </w:p>
        </w:tc>
        <w:tc>
          <w:tcPr>
            <w:tcW w:type="dxa" w:w="7143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кто может изменить контур</w:t>
            </w:r>
          </w:p>
        </w:tc>
      </w:tr>
      <w:tr>
        <w:trPr>
          <w:cantSplit/>
        </w:trPr>
        <w:tc>
          <w:tcPr>
            <w:tcW w:type="dxa" w:w="226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Статус</w:t>
            </w:r>
          </w:p>
        </w:tc>
        <w:tc>
          <w:tcPr>
            <w:tcW w:type="dxa" w:w="7143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сигнал, черновик, кандидат в ядро, ядро или остановить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792"/>
      </w:tblGrid>
      <w:tr>
        <w:tc>
          <w:tcPr>
            <w:tcW w:type="dxa" w:w="9792"/>
            <w:shd w:fill="FFF5F2"/>
            <w:tcBorders>
              <w:top w:val="single" w:sz="10" w:space="0" w:color="A23B3B"/>
              <w:left w:val="single" w:sz="10" w:space="0" w:color="A23B3B"/>
              <w:bottom w:val="single" w:sz="10" w:space="0" w:color="A23B3B"/>
              <w:right w:val="single" w:sz="10" w:space="0" w:color="A23B3B"/>
              <w:insideH w:val="single" w:sz="10" w:space="0" w:color="A23B3B"/>
              <w:insideV w:val="single" w:sz="10" w:space="0" w:color="A23B3B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Правило отбора</w:t>
            </w:r>
          </w:p>
          <w:p>
            <w:pPr>
              <w:spacing w:after="0"/>
            </w:pPr>
            <w:r>
              <w:rPr>
                <w:rFonts w:ascii="Calibri" w:hAnsi="Calibri"/>
                <w:color w:val="2F3437"/>
                <w:sz w:val="18"/>
              </w:rPr>
              <w:t>В Сессию попадают не все найденные проблемы, а только 3-5 ядровых проблемных единиц, у которых есть доказательство, владелец, влияние на результат и возможность построить мост / Bridge.</w:t>
            </w:r>
          </w:p>
        </w:tc>
      </w:tr>
    </w:tbl>
    <w:p/>
    <w:p>
      <w:pPr>
        <w:pStyle w:val="Heading1"/>
      </w:pPr>
      <w:r>
        <w:t>5. Диагностический вердикт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2835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Индекс</w:t>
            </w:r>
          </w:p>
        </w:tc>
        <w:tc>
          <w:tcPr>
            <w:tcW w:type="dxa" w:w="5102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измеряет</w:t>
            </w:r>
          </w:p>
        </w:tc>
        <w:tc>
          <w:tcPr>
            <w:tcW w:type="dxa" w:w="1474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Порог запуска</w:t>
            </w:r>
          </w:p>
        </w:tc>
      </w:tr>
      <w:tr>
        <w:trPr>
          <w:cantSplit/>
        </w:trPr>
        <w:tc>
          <w:tcPr>
            <w:tcW w:type="dxa" w:w="283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Индекс давления проблемы</w:t>
            </w:r>
          </w:p>
        </w:tc>
        <w:tc>
          <w:tcPr>
            <w:tcW w:type="dxa" w:w="510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сила, доказанность, повторяемость, цена ошибки, связь с финансами и клиентом</w:t>
            </w:r>
          </w:p>
        </w:tc>
        <w:tc>
          <w:tcPr>
            <w:tcW w:type="dxa" w:w="147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55+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Индекс разрыва контура</w:t>
            </w:r>
          </w:p>
        </w:tc>
        <w:tc>
          <w:tcPr>
            <w:tcW w:type="dxa" w:w="510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насколько разорваны стратегия, операции, финансы, клиент, данные, управление и ритм</w:t>
            </w:r>
          </w:p>
        </w:tc>
        <w:tc>
          <w:tcPr>
            <w:tcW w:type="dxa" w:w="147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45+</w:t>
            </w:r>
          </w:p>
        </w:tc>
      </w:tr>
      <w:tr>
        <w:trPr>
          <w:cantSplit/>
        </w:trPr>
        <w:tc>
          <w:tcPr>
            <w:tcW w:type="dxa" w:w="283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Индекс готовности</w:t>
            </w:r>
          </w:p>
        </w:tc>
        <w:tc>
          <w:tcPr>
            <w:tcW w:type="dxa" w:w="510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владелец, первый круг, данные, право менять ритм и открытость к скрытым проблемам</w:t>
            </w:r>
          </w:p>
        </w:tc>
        <w:tc>
          <w:tcPr>
            <w:tcW w:type="dxa" w:w="147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55+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Индекс пригодности технологии</w:t>
            </w:r>
          </w:p>
        </w:tc>
        <w:tc>
          <w:tcPr>
            <w:tcW w:type="dxa" w:w="510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есть ли управленческая проблема, пространство выбора, мост / Bridge и объект Спринта</w:t>
            </w:r>
          </w:p>
        </w:tc>
        <w:tc>
          <w:tcPr>
            <w:tcW w:type="dxa" w:w="147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60+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2381"/>
            <w:shd w:fill="2F6F73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Вердикт</w:t>
            </w:r>
          </w:p>
        </w:tc>
        <w:tc>
          <w:tcPr>
            <w:tcW w:type="dxa" w:w="4082"/>
            <w:shd w:fill="2F6F73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Условие</w:t>
            </w:r>
          </w:p>
        </w:tc>
        <w:tc>
          <w:tcPr>
            <w:tcW w:type="dxa" w:w="2948"/>
            <w:shd w:fill="2F6F73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делаем</w:t>
            </w:r>
          </w:p>
        </w:tc>
      </w:tr>
      <w:tr>
        <w:trPr>
          <w:cantSplit/>
        </w:trPr>
        <w:tc>
          <w:tcPr>
            <w:tcW w:type="dxa" w:w="238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Запускать / Go</w:t>
            </w:r>
          </w:p>
        </w:tc>
        <w:tc>
          <w:tcPr>
            <w:tcW w:type="dxa" w:w="408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пороги выполнены, есть 1-3 приоритетных триггера</w:t>
            </w:r>
          </w:p>
        </w:tc>
        <w:tc>
          <w:tcPr>
            <w:tcW w:type="dxa" w:w="294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готовим Сессию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Запускать с условиями</w:t>
            </w:r>
          </w:p>
        </w:tc>
        <w:tc>
          <w:tcPr>
            <w:tcW w:type="dxa" w:w="408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есть 1-3 некритических условия с владельцем и сроком</w:t>
            </w:r>
          </w:p>
        </w:tc>
        <w:tc>
          <w:tcPr>
            <w:tcW w:type="dxa" w:w="294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запускаем только под контроль условий</w:t>
            </w:r>
          </w:p>
        </w:tc>
      </w:tr>
      <w:tr>
        <w:trPr>
          <w:cantSplit/>
        </w:trPr>
        <w:tc>
          <w:tcPr>
            <w:tcW w:type="dxa" w:w="238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Удержать / Hold</w:t>
            </w:r>
          </w:p>
        </w:tc>
        <w:tc>
          <w:tcPr>
            <w:tcW w:type="dxa" w:w="408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проблема есть, но данных, владельца или права решения недостаточно</w:t>
            </w:r>
          </w:p>
        </w:tc>
        <w:tc>
          <w:tcPr>
            <w:tcW w:type="dxa" w:w="294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добираем условия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Остановить / Stop A</w:t>
            </w:r>
          </w:p>
        </w:tc>
        <w:tc>
          <w:tcPr>
            <w:tcW w:type="dxa" w:w="408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компания не готова открыть факты или назначить владельца</w:t>
            </w:r>
          </w:p>
        </w:tc>
        <w:tc>
          <w:tcPr>
            <w:tcW w:type="dxa" w:w="294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 проводим Сессию сейчас</w:t>
            </w:r>
          </w:p>
        </w:tc>
      </w:tr>
      <w:tr>
        <w:trPr>
          <w:cantSplit/>
        </w:trPr>
        <w:tc>
          <w:tcPr>
            <w:tcW w:type="dxa" w:w="238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Остановить / Stop B</w:t>
            </w:r>
          </w:p>
        </w:tc>
        <w:tc>
          <w:tcPr>
            <w:tcW w:type="dxa" w:w="408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 этом направлении контур работает и технология сейчас не нужна</w:t>
            </w:r>
          </w:p>
        </w:tc>
        <w:tc>
          <w:tcPr>
            <w:tcW w:type="dxa" w:w="294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фиксируем отсутствие необходимости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Остановить / Stop C</w:t>
            </w:r>
          </w:p>
        </w:tc>
        <w:tc>
          <w:tcPr>
            <w:tcW w:type="dxa" w:w="408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нужен другой формат помощи</w:t>
            </w:r>
          </w:p>
        </w:tc>
        <w:tc>
          <w:tcPr>
            <w:tcW w:type="dxa" w:w="294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 подменяем его технологией</w:t>
            </w:r>
          </w:p>
        </w:tc>
      </w:tr>
    </w:tbl>
    <w:p/>
    <w:p>
      <w:pPr>
        <w:pStyle w:val="Heading1"/>
      </w:pPr>
      <w:r>
        <w:t>6. Сколько Сессий проводить после Диагностики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742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Результат Диагностики</w:t>
            </w:r>
          </w:p>
        </w:tc>
        <w:tc>
          <w:tcPr>
            <w:tcW w:type="dxa" w:w="5669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Решение</w:t>
            </w:r>
          </w:p>
        </w:tc>
      </w:tr>
      <w:tr>
        <w:tc>
          <w:tcPr>
            <w:tcW w:type="dxa" w:w="374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1-3 доминирующих триггера</w:t>
            </w:r>
          </w:p>
        </w:tc>
        <w:tc>
          <w:tcPr>
            <w:tcW w:type="dxa" w:w="5669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одна Сессия</w:t>
            </w:r>
          </w:p>
        </w:tc>
      </w:tr>
      <w:tr>
        <w:tc>
          <w:tcPr>
            <w:tcW w:type="dxa" w:w="374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4-6 доминирующих триггеров</w:t>
            </w:r>
          </w:p>
        </w:tc>
        <w:tc>
          <w:tcPr>
            <w:tcW w:type="dxa" w:w="5669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две Сессии по связанным кластерам</w:t>
            </w:r>
          </w:p>
        </w:tc>
      </w:tr>
      <w:tr>
        <w:tc>
          <w:tcPr>
            <w:tcW w:type="dxa" w:w="374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7+ доминирующих триггеров</w:t>
            </w:r>
          </w:p>
        </w:tc>
        <w:tc>
          <w:tcPr>
            <w:tcW w:type="dxa" w:w="5669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сначала Сессия приоритизации, затем 2-3 тематические Сессии</w:t>
            </w:r>
          </w:p>
        </w:tc>
      </w:tr>
      <w:tr>
        <w:tc>
          <w:tcPr>
            <w:tcW w:type="dxa" w:w="374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много слабых сигналов без ядра</w:t>
            </w:r>
          </w:p>
        </w:tc>
        <w:tc>
          <w:tcPr>
            <w:tcW w:type="dxa" w:w="5669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 выносить в Сессию; оставить в наблюдении или доборе фактов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792"/>
      </w:tblGrid>
      <w:tr>
        <w:tc>
          <w:tcPr>
            <w:tcW w:type="dxa" w:w="9792"/>
            <w:shd w:fill="EFE9DD"/>
            <w:tcBorders>
              <w:top w:val="single" w:sz="10" w:space="0" w:color="2F6F73"/>
              <w:left w:val="single" w:sz="10" w:space="0" w:color="2F6F73"/>
              <w:bottom w:val="single" w:sz="10" w:space="0" w:color="2F6F73"/>
              <w:right w:val="single" w:sz="10" w:space="0" w:color="2F6F73"/>
              <w:insideH w:val="single" w:sz="10" w:space="0" w:color="2F6F73"/>
              <w:insideV w:val="single" w:sz="10" w:space="0" w:color="2F6F73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Почему не все сразу</w:t>
            </w:r>
          </w:p>
          <w:p>
            <w:pPr>
              <w:spacing w:after="0"/>
            </w:pPr>
            <w:r>
              <w:rPr>
                <w:rFonts w:ascii="Calibri" w:hAnsi="Calibri"/>
                <w:color w:val="2F3437"/>
                <w:sz w:val="18"/>
              </w:rPr>
              <w:t>Одна большая Сессия по множеству триггеров дает шум. Диагностика ранжирует триггеры и собирает их в кластеры, чтобы Сессия работала на выбор и согласованный Спринт.</w:t>
            </w:r>
          </w:p>
        </w:tc>
      </w:tr>
    </w:tbl>
    <w:p/>
    <w:p>
      <w:pPr>
        <w:pStyle w:val="Heading1"/>
      </w:pPr>
      <w:r>
        <w:t>7. Что получает клиент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835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Выход</w:t>
            </w:r>
          </w:p>
        </w:tc>
        <w:tc>
          <w:tcPr>
            <w:tcW w:type="dxa" w:w="6576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в нем должно быть</w:t>
            </w:r>
          </w:p>
        </w:tc>
      </w:tr>
      <w:tr>
        <w:tc>
          <w:tcPr>
            <w:tcW w:type="dxa" w:w="283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карта текущего контура</w:t>
            </w:r>
          </w:p>
        </w:tc>
        <w:tc>
          <w:tcPr>
            <w:tcW w:type="dxa" w:w="657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что есть, что работает, что разорвано, что не трогать и что пересобрать</w:t>
            </w:r>
          </w:p>
        </w:tc>
      </w:tr>
      <w:tr>
        <w:tc>
          <w:tcPr>
            <w:tcW w:type="dxa" w:w="283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реестр проблемных единиц</w:t>
            </w:r>
          </w:p>
        </w:tc>
        <w:tc>
          <w:tcPr>
            <w:tcW w:type="dxa" w:w="657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5-10 стандартизированных проблемных единиц / Problem Unit</w:t>
            </w:r>
          </w:p>
        </w:tc>
      </w:tr>
      <w:tr>
        <w:tc>
          <w:tcPr>
            <w:tcW w:type="dxa" w:w="283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ядро Сессии</w:t>
            </w:r>
          </w:p>
        </w:tc>
        <w:tc>
          <w:tcPr>
            <w:tcW w:type="dxa" w:w="657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3-5 проблемных единиц, которые можно выносить в Сессию</w:t>
            </w:r>
          </w:p>
        </w:tc>
      </w:tr>
      <w:tr>
        <w:tc>
          <w:tcPr>
            <w:tcW w:type="dxa" w:w="283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карта доказательств и условий</w:t>
            </w:r>
          </w:p>
        </w:tc>
        <w:tc>
          <w:tcPr>
            <w:tcW w:type="dxa" w:w="657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факты, противоречия, спорные данные, недостающие владельцы и ограничения</w:t>
            </w:r>
          </w:p>
        </w:tc>
      </w:tr>
      <w:tr>
        <w:tc>
          <w:tcPr>
            <w:tcW w:type="dxa" w:w="283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диагностический вердикт</w:t>
            </w:r>
          </w:p>
        </w:tc>
        <w:tc>
          <w:tcPr>
            <w:tcW w:type="dxa" w:w="657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запускать / Go, запускать с условиями, удержать / Hold или остановить / Stop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6"/>
      </w:rPr>
      <w:t>клиентская версия / Client Package v0.3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color w:val="777777"/>
        <w:sz w:val="17"/>
      </w:rPr>
      <w:t>проSTRAнство | Диагностика v0.3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F34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B25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F6F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B46A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проSTRAнство. Диагностика v0.3</dc:title>
  <dc:subject>Client Package v0.3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