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259" w:lineRule="auto"/>
      </w:pPr>
      <w:r>
        <w:rPr>
          <w:rFonts w:ascii="Arial" w:hAnsi="Arial" w:eastAsia="Arial"/>
          <w:b/>
          <w:color w:val="163B59"/>
          <w:sz w:val="36"/>
        </w:rPr>
        <w:t>проSTRAнство</w:t>
      </w:r>
    </w:p>
    <w:p>
      <w:pPr>
        <w:spacing w:after="120" w:line="259" w:lineRule="auto"/>
      </w:pPr>
      <w:r>
        <w:rPr>
          <w:rFonts w:ascii="Arial" w:hAnsi="Arial" w:eastAsia="Arial"/>
          <w:b w:val="0"/>
          <w:color w:val="5A636E"/>
          <w:sz w:val="28"/>
        </w:rPr>
        <w:t>Каталог подпапки 30 Спринт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814"/>
        <w:gridCol w:w="6010"/>
      </w:tblGrid>
      <w:tr>
        <w:trPr>
          <w:cantSplit/>
        </w:trPr>
        <w:tc>
          <w:tcPr>
            <w:tcW w:type="dxa" w:w="2381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Статус</w:t>
            </w:r>
          </w:p>
        </w:tc>
        <w:tc>
          <w:tcPr>
            <w:tcW w:type="dxa" w:w="1814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Дата</w:t>
            </w:r>
          </w:p>
        </w:tc>
        <w:tc>
          <w:tcPr>
            <w:tcW w:type="dxa" w:w="6010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актуальный каталог папки</w:t>
            </w:r>
          </w:p>
        </w:tc>
        <w:tc>
          <w:tcPr>
            <w:tcW w:type="dxa" w:w="181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21 июля 2026</w:t>
            </w:r>
          </w:p>
        </w:tc>
        <w:tc>
          <w:tcPr>
            <w:tcW w:type="dxa" w:w="6010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документы Спринта 30 / 60 / 90</w:t>
            </w:r>
          </w:p>
        </w:tc>
      </w:tr>
    </w:tbl>
    <w:p>
      <w:pPr>
        <w:spacing w:after="40"/>
      </w:pPr>
    </w:p>
    <w:p>
      <w:pPr>
        <w:spacing w:after="120" w:line="259" w:lineRule="auto"/>
      </w:pPr>
      <w:r>
        <w:rPr>
          <w:rFonts w:ascii="Arial" w:hAnsi="Arial" w:eastAsia="Arial"/>
          <w:b w:val="0"/>
          <w:color w:val="2F343B"/>
          <w:sz w:val="18"/>
        </w:rPr>
        <w:t>Подпапка содержит документы, которые переводят решение Сессии в проверку на ограниченном контуре 30 / 60 / 90.</w:t>
      </w:r>
    </w:p>
    <w:p>
      <w:pPr>
        <w:spacing w:before="160" w:after="100"/>
      </w:pPr>
      <w:r>
        <w:rPr>
          <w:rFonts w:ascii="Arial" w:hAnsi="Arial" w:eastAsia="Arial"/>
          <w:b/>
          <w:color w:val="2F7DBD"/>
          <w:sz w:val="28"/>
        </w:rPr>
        <w:t>Карта файлов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118"/>
        <w:gridCol w:w="1644"/>
        <w:gridCol w:w="3685"/>
        <w:gridCol w:w="1190"/>
      </w:tblGrid>
      <w:tr>
        <w:trPr>
          <w:cantSplit/>
        </w:trPr>
        <w:tc>
          <w:tcPr>
            <w:tcW w:type="dxa" w:w="567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4"/>
              </w:rPr>
              <w:t>№</w:t>
            </w:r>
          </w:p>
        </w:tc>
        <w:tc>
          <w:tcPr>
            <w:tcW w:type="dxa" w:w="3118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4"/>
              </w:rPr>
              <w:t>Файл</w:t>
            </w:r>
          </w:p>
        </w:tc>
        <w:tc>
          <w:tcPr>
            <w:tcW w:type="dxa" w:w="1644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4"/>
              </w:rPr>
              <w:t>Формат</w:t>
            </w:r>
          </w:p>
        </w:tc>
        <w:tc>
          <w:tcPr>
            <w:tcW w:type="dxa" w:w="3685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4"/>
              </w:rPr>
              <w:t>Назначение</w:t>
            </w:r>
          </w:p>
        </w:tc>
        <w:tc>
          <w:tcPr>
            <w:tcW w:type="dxa" w:w="1190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4"/>
              </w:rPr>
              <w:t>Статус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1</w:t>
            </w:r>
          </w:p>
        </w:tc>
        <w:tc>
          <w:tcPr>
            <w:tcW w:type="dxa" w:w="311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proSTRANSTVO_Спринт_30_60_90_Рабочий_Пакет_v0.2.docx</w:t>
            </w:r>
          </w:p>
        </w:tc>
        <w:tc>
          <w:tcPr>
            <w:tcW w:type="dxa" w:w="164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документ / DOCX</w:t>
            </w:r>
          </w:p>
        </w:tc>
        <w:tc>
          <w:tcPr>
            <w:tcW w:type="dxa" w:w="368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внутренний пакет Спринта 30 / 60 / 90</w:t>
            </w:r>
          </w:p>
        </w:tc>
        <w:tc>
          <w:tcPr>
            <w:tcW w:type="dxa" w:w="1190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оставить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2</w:t>
            </w:r>
          </w:p>
        </w:tc>
        <w:tc>
          <w:tcPr>
            <w:tcW w:type="dxa" w:w="311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proSTRANSTVO_Спринт_30_60_90_Клиентская_Версия_v0.3.docx</w:t>
            </w:r>
          </w:p>
        </w:tc>
        <w:tc>
          <w:tcPr>
            <w:tcW w:type="dxa" w:w="164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документ / DOCX</w:t>
            </w:r>
          </w:p>
        </w:tc>
        <w:tc>
          <w:tcPr>
            <w:tcW w:type="dxa" w:w="368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клиентская версия Спринта 30 / 60 / 90</w:t>
            </w:r>
          </w:p>
        </w:tc>
        <w:tc>
          <w:tcPr>
            <w:tcW w:type="dxa" w:w="1190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оставить</w:t>
            </w:r>
          </w:p>
        </w:tc>
      </w:tr>
    </w:tbl>
    <w:p>
      <w:pPr>
        <w:spacing w:after="40"/>
      </w:pPr>
    </w:p>
    <w:p>
      <w:pPr>
        <w:spacing w:before="160" w:after="100"/>
      </w:pPr>
      <w:r>
        <w:rPr>
          <w:rFonts w:ascii="Arial" w:hAnsi="Arial" w:eastAsia="Arial"/>
          <w:b/>
          <w:color w:val="2F7DBD"/>
          <w:sz w:val="28"/>
        </w:rPr>
        <w:t>Правила папки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804"/>
      </w:tblGrid>
      <w:tr>
        <w:trPr>
          <w:cantSplit/>
        </w:trPr>
        <w:tc>
          <w:tcPr>
            <w:tcW w:type="dxa" w:w="3402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Правило</w:t>
            </w:r>
          </w:p>
        </w:tc>
        <w:tc>
          <w:tcPr>
            <w:tcW w:type="dxa" w:w="6804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Хранить только актуальные рабочие файлы</w:t>
            </w:r>
          </w:p>
        </w:tc>
        <w:tc>
          <w:tcPr>
            <w:tcW w:type="dxa" w:w="680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старые версии и служебные материалы переносятся в 99 Архив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Не удалять .DS_Store</w:t>
            </w:r>
          </w:p>
        </w:tc>
        <w:tc>
          <w:tcPr>
            <w:tcW w:type="dxa" w:w="680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системный файл macOS игнорируется при контроле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Поддерживать имена с proSTRANSTVO_</w:t>
            </w:r>
          </w:p>
        </w:tc>
        <w:tc>
          <w:tcPr>
            <w:tcW w:type="dxa" w:w="680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техническое имя проекта сохраняется в названиях файлов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Обновлять каталог при изменении состава</w:t>
            </w:r>
          </w:p>
        </w:tc>
        <w:tc>
          <w:tcPr>
            <w:tcW w:type="dxa" w:w="680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этот документ является навигационной картой папки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22" w:bottom="82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52" w:lineRule="auto"/>
      <w:jc w:val="center"/>
    </w:pPr>
    <w:r>
      <w:rPr>
        <w:rFonts w:ascii="Arial" w:hAnsi="Arial" w:eastAsia="Arial"/>
        <w:b w:val="0"/>
        <w:color w:val="7A838D"/>
        <w:sz w:val="15"/>
      </w:rPr>
      <w:t>проSTRAнство · каталог папки · 21 июля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