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Сопровождение v0.3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Сопровождение проверяет, живет ли контур после Спринта: сохраняется ли ритм, работают ли владельцы, меняют ли данные решения, не возникает ли откат / Drift и нужен ли следующий цикл.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703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Когда использовать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после Спринта, если есть активный контур, владельцы, ритм, данные и вердикт Спринта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вопрос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стал частью управления или компания возвращается к старым паттернам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Главный выход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вердикт Сопровождения: продолжить, сократить участие, новый Спринт, пересобрать, остановить или выйти</w:t>
            </w:r>
          </w:p>
        </w:tc>
      </w:tr>
      <w:tr>
        <w:trPr>
          <w:cantSplit/>
        </w:trPr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Кому нужен</w:t>
            </w:r>
          </w:p>
        </w:tc>
        <w:tc>
          <w:tcPr>
            <w:tcW w:type="dxa" w:w="703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клиентскому спонсору, владельцу контура, владельцам функций, финансовому и клиентскому владельцу</w:t>
            </w:r>
          </w:p>
        </w:tc>
      </w:tr>
      <w:tr>
        <w:trPr>
          <w:cantSplit/>
        </w:trPr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Чего не делает</w:t>
            </w:r>
          </w:p>
        </w:tc>
        <w:tc>
          <w:tcPr>
            <w:tcW w:type="dxa" w:w="703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заменяет владельцев клиента и не продлевает проект без управленческого вердикта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Спринт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Шлюз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Откат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Обновление</w:t>
            </w:r>
          </w:p>
        </w:tc>
        <w:tc>
          <w:tcPr>
            <w:tcW w:type="dxa" w:w="1632"/>
            <w:shd w:fill="EFE9DD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Вердикт</w:t>
            </w:r>
          </w:p>
        </w:tc>
        <w:tc>
          <w:tcPr>
            <w:tcW w:type="dxa" w:w="1632"/>
            <w:shd w:fill="F7F3EA"/>
            <w:tcBorders>
              <w:top w:val="single" w:sz="8" w:space="0" w:color="B46A3C"/>
              <w:left w:val="single" w:sz="8" w:space="0" w:color="B46A3C"/>
              <w:bottom w:val="single" w:sz="8" w:space="0" w:color="B46A3C"/>
              <w:right w:val="single" w:sz="8" w:space="0" w:color="B46A3C"/>
              <w:insideH w:val="single" w:sz="8" w:space="0" w:color="B46A3C"/>
              <w:insideV w:val="single" w:sz="8" w:space="0" w:color="B46A3C"/>
            </w:tcBorders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0B2545"/>
                <w:sz w:val="16"/>
              </w:rPr>
              <w:t>Выход</w:t>
            </w:r>
          </w:p>
        </w:tc>
      </w:tr>
    </w:tbl>
    <w:p/>
    <w:p>
      <w:pPr>
        <w:pStyle w:val="Heading1"/>
      </w:pPr>
      <w:r>
        <w:t>1. Роль и границы Сопровождения</w:t>
      </w:r>
    </w:p>
    <w:p>
      <w:pPr>
        <w:spacing w:after="120" w:line="300" w:lineRule="auto"/>
      </w:pPr>
      <w:r>
        <w:t>Сопровождение - это контроль качества уже запущенного управленческого контура. Оно не спрашивает в общем виде, как идут дела. Оно проверяет, продолжает ли выбранная связка жить в решениях.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Сопровождение делает</w:t>
            </w:r>
          </w:p>
        </w:tc>
        <w:tc>
          <w:tcPr>
            <w:tcW w:type="dxa" w:w="4706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Сопровождение не делает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проверяет активный контур после вердикта Спринта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управляет компанией вместо клиента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фиксирует откат / Drift и риск распада ритма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заменяет владельцев и их право решения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обновляет проблемные единицы / Problem Unit и мост / Bridge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продлевает проект без вердикта</w:t>
            </w:r>
          </w:p>
        </w:tc>
      </w:tr>
      <w:tr>
        <w:trPr>
          <w:cantSplit/>
        </w:trPr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удерживает финансовый и клиентский сигналы в решениях</w:t>
            </w:r>
          </w:p>
        </w:tc>
        <w:tc>
          <w:tcPr>
            <w:tcW w:type="dxa" w:w="4706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проводит повторную Диагностику без нового основания</w:t>
            </w:r>
          </w:p>
        </w:tc>
      </w:tr>
      <w:tr>
        <w:trPr>
          <w:cantSplit/>
        </w:trPr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готовит следующий цикл, сокращение участия или выход</w:t>
            </w:r>
          </w:p>
        </w:tc>
        <w:tc>
          <w:tcPr>
            <w:tcW w:type="dxa" w:w="4706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поддерживает инициативу, которую надо остановить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EFE9DD"/>
            <w:tcBorders>
              <w:top w:val="single" w:sz="10" w:space="0" w:color="2F6F73"/>
              <w:left w:val="single" w:sz="10" w:space="0" w:color="2F6F73"/>
              <w:bottom w:val="single" w:sz="10" w:space="0" w:color="2F6F73"/>
              <w:right w:val="single" w:sz="10" w:space="0" w:color="2F6F73"/>
              <w:insideH w:val="single" w:sz="10" w:space="0" w:color="2F6F73"/>
              <w:insideV w:val="single" w:sz="10" w:space="0" w:color="2F6F73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Право этапа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Сопровождение должно иметь право сказать: контур работает - сокращаем участие; контур не работает - пересобираем или останавливаем; контур устойчив - передаем клиенту.</w:t>
            </w:r>
          </w:p>
        </w:tc>
      </w:tr>
    </w:tbl>
    <w:p/>
    <w:p>
      <w:pPr>
        <w:pStyle w:val="Heading1"/>
      </w:pPr>
      <w:r>
        <w:t>2. Вход и шлюз Сопровождения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294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Вход</w:t>
            </w:r>
          </w:p>
        </w:tc>
        <w:tc>
          <w:tcPr>
            <w:tcW w:type="dxa" w:w="6463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Минимальное условие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вердикт Спринта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масштабировать, продолжить, пересобрать в новом цикле или передать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активный контур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носители, владельцы, ритм, метрики и журнал решений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инструкция владельца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как вести контур без консультанта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сигнал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прямой или косвенный денежный сигнал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сигнал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прямой или косвенный сигнал клиента, спроса, удержания или доверия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информационные технологии / IT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проверяются только как системы, данные, автоматизация или конкретный компонент искусственного интеллекта / AI</w:t>
            </w:r>
          </w:p>
        </w:tc>
      </w:tr>
      <w:tr>
        <w:trPr>
          <w:cantSplit/>
        </w:trPr>
        <w:tc>
          <w:tcPr>
            <w:tcW w:type="dxa" w:w="294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открытые развилки</w:t>
            </w:r>
          </w:p>
        </w:tc>
        <w:tc>
          <w:tcPr>
            <w:tcW w:type="dxa" w:w="646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вопросы, требующие регулярного управленческого выбора</w:t>
            </w:r>
          </w:p>
        </w:tc>
      </w:tr>
      <w:tr>
        <w:trPr>
          <w:cantSplit/>
        </w:trPr>
        <w:tc>
          <w:tcPr>
            <w:tcW w:type="dxa" w:w="294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стоп-правило</w:t>
            </w:r>
          </w:p>
        </w:tc>
        <w:tc>
          <w:tcPr>
            <w:tcW w:type="dxa" w:w="646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понятно, когда Сопровождение нельзя продолжать автоматически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2098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255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Запускать / Go</w:t>
            </w:r>
          </w:p>
        </w:tc>
        <w:tc>
          <w:tcPr>
            <w:tcW w:type="dxa" w:w="238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Удержать / Hold</w:t>
            </w:r>
          </w:p>
        </w:tc>
        <w:tc>
          <w:tcPr>
            <w:tcW w:type="dxa" w:w="238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Остановить / Stop</w:t>
            </w:r>
          </w:p>
        </w:tc>
      </w:tr>
      <w:tr>
        <w:trPr>
          <w:cantSplit/>
        </w:trP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объект</w:t>
            </w:r>
          </w:p>
        </w:tc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активный контур есть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частично собран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объекта нет</w:t>
            </w:r>
          </w:p>
        </w:tc>
      </w:tr>
      <w:tr>
        <w:trPr>
          <w:cantSplit/>
        </w:trP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</w:t>
            </w:r>
          </w:p>
        </w:tc>
        <w:tc>
          <w:tcPr>
            <w:tcW w:type="dxa" w:w="255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держит ритм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слабый, но восстанавливаемый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владельца нет</w:t>
            </w:r>
          </w:p>
        </w:tc>
      </w:tr>
      <w:tr>
        <w:trPr>
          <w:cantSplit/>
        </w:trP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ритм</w:t>
            </w:r>
          </w:p>
        </w:tc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живет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нерегулярный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ритма нет</w:t>
            </w:r>
          </w:p>
        </w:tc>
      </w:tr>
      <w:tr>
        <w:trPr>
          <w:cantSplit/>
        </w:trP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</w:t>
            </w:r>
          </w:p>
        </w:tc>
        <w:tc>
          <w:tcPr>
            <w:tcW w:type="dxa" w:w="255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доступны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спорные, но собираемые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данных нет</w:t>
            </w:r>
          </w:p>
        </w:tc>
      </w:tr>
      <w:tr>
        <w:trPr>
          <w:cantSplit/>
        </w:trP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решения</w:t>
            </w:r>
          </w:p>
        </w:tc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фиксируются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фиксируются нерегулярно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решений нет</w:t>
            </w:r>
          </w:p>
        </w:tc>
      </w:tr>
      <w:tr>
        <w:trPr>
          <w:cantSplit/>
        </w:trP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финансы</w:t>
            </w:r>
          </w:p>
        </w:tc>
        <w:tc>
          <w:tcPr>
            <w:tcW w:type="dxa" w:w="255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влияют на решение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сигнал слабый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финансовой логики нет</w:t>
            </w:r>
          </w:p>
        </w:tc>
      </w:tr>
      <w:tr>
        <w:trPr>
          <w:cantSplit/>
        </w:trP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</w:t>
            </w:r>
          </w:p>
        </w:tc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влияет на решение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сигнал слабый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клиентской логики нет</w:t>
            </w:r>
          </w:p>
        </w:tc>
      </w:tr>
      <w:tr>
        <w:trPr>
          <w:cantSplit/>
        </w:trP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информационные технологии / IT</w:t>
            </w:r>
          </w:p>
        </w:tc>
        <w:tc>
          <w:tcPr>
            <w:tcW w:type="dxa" w:w="255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владелец, данные, метрика и ограничение риска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нужна проверка качества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компонент искусственного интеллекта / AI запускается без инструмента информационных технологий / IT</w:t>
            </w:r>
          </w:p>
        </w:tc>
      </w:tr>
      <w:tr>
        <w:trPr>
          <w:cantSplit/>
        </w:trP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выход</w:t>
            </w:r>
          </w:p>
        </w:tc>
        <w:tc>
          <w:tcPr>
            <w:tcW w:type="dxa" w:w="255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можно передавать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зависимость снижается медленно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зависимость от консультанта растет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Правило шлюза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Если объекта Сопровождения нет, этап не запускается. Если нет владельца, ритма или данных, это не Сопровождение, а пересборка или новый Спринт.</w:t>
            </w:r>
          </w:p>
        </w:tc>
      </w:tr>
    </w:tbl>
    <w:p/>
    <w:p>
      <w:pPr>
        <w:pStyle w:val="Heading1"/>
      </w:pPr>
      <w:r>
        <w:t>3. Состояния контура</w:t>
      </w:r>
    </w:p>
    <w:p>
      <w:pPr>
        <w:spacing w:after="120" w:line="300" w:lineRule="auto"/>
      </w:pPr>
      <w:r>
        <w:t>Система состояний нужна, чтобы не путать наличие элемента с его работоспособностью. Элемент работает только тогда, когда меняет решение или действие в нужном ритме.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70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Состояние</w:t>
            </w:r>
          </w:p>
        </w:tc>
        <w:tc>
          <w:tcPr>
            <w:tcW w:type="dxa" w:w="2324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означает</w:t>
            </w:r>
          </w:p>
        </w:tc>
        <w:tc>
          <w:tcPr>
            <w:tcW w:type="dxa" w:w="328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Как проверять</w:t>
            </w:r>
          </w:p>
        </w:tc>
        <w:tc>
          <w:tcPr>
            <w:tcW w:type="dxa" w:w="209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</w:tr>
      <w:tr>
        <w:trPr>
          <w:cantSplit/>
        </w:trPr>
        <w:tc>
          <w:tcPr>
            <w:tcW w:type="dxa" w:w="170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формально существует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файл, встреча, владелец, метрика или регламент есть</w:t>
            </w:r>
          </w:p>
        </w:tc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проверить на работу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работает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меняет решение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владелец, данные, ритм, решение и изменение действия</w:t>
            </w:r>
          </w:p>
        </w:tc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ломать, удерживать</w:t>
            </w:r>
          </w:p>
        </w:tc>
      </w:tr>
      <w:tr>
        <w:trPr>
          <w:cantSplit/>
        </w:trPr>
        <w:tc>
          <w:tcPr>
            <w:tcW w:type="dxa" w:w="170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разорвано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есть, но не связан с решением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есть отчет, но нет решения; есть владелец, но нет права</w:t>
            </w:r>
          </w:p>
        </w:tc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пересобрать связь</w:t>
            </w:r>
          </w:p>
        </w:tc>
      </w:tr>
      <w:tr>
        <w:trPr>
          <w:cantSplit/>
        </w:trPr>
        <w:tc>
          <w:tcPr>
            <w:tcW w:type="dxa" w:w="170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трогать</w:t>
            </w:r>
          </w:p>
        </w:tc>
        <w:tc>
          <w:tcPr>
            <w:tcW w:type="dxa" w:w="2324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работает и не создает конфликта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результат, команда понимает ритм, нет вреда деньгам и клиенту</w:t>
            </w:r>
          </w:p>
        </w:tc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оставить и защитить</w:t>
            </w:r>
          </w:p>
        </w:tc>
      </w:tr>
      <w:tr>
        <w:trPr>
          <w:cantSplit/>
        </w:trPr>
        <w:tc>
          <w:tcPr>
            <w:tcW w:type="dxa" w:w="170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пересобрать</w:t>
            </w:r>
          </w:p>
        </w:tc>
        <w:tc>
          <w:tcPr>
            <w:tcW w:type="dxa" w:w="2324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элемент мешает или искажает контур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шум, ложный сигнал, имитацию или откат</w:t>
            </w:r>
          </w:p>
        </w:tc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вернуть в проблемную единицу / Problem Unit и мост / Bridge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5783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Критерий работы</w:t>
            </w:r>
          </w:p>
        </w:tc>
        <w:tc>
          <w:tcPr>
            <w:tcW w:type="dxa" w:w="3628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Порог</w:t>
            </w:r>
          </w:p>
        </w:tc>
      </w:tr>
      <w:tr>
        <w:trPr>
          <w:cantSplit/>
        </w:trPr>
        <w:tc>
          <w:tcPr>
            <w:tcW w:type="dxa" w:w="578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используется в заданном ритме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 из 5</w:t>
            </w:r>
          </w:p>
        </w:tc>
      </w:tr>
      <w:tr>
        <w:trPr>
          <w:cantSplit/>
        </w:trPr>
        <w:tc>
          <w:tcPr>
            <w:tcW w:type="dxa" w:w="578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имеет владельца с правом</w:t>
            </w:r>
          </w:p>
        </w:tc>
        <w:tc>
          <w:tcPr>
            <w:tcW w:type="dxa" w:w="36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 из 5</w:t>
            </w:r>
          </w:p>
        </w:tc>
      </w:tr>
      <w:tr>
        <w:trPr>
          <w:cantSplit/>
        </w:trPr>
        <w:tc>
          <w:tcPr>
            <w:tcW w:type="dxa" w:w="578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получает данные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 из 5 = кандидат на рабочий элемент</w:t>
            </w:r>
          </w:p>
        </w:tc>
      </w:tr>
      <w:tr>
        <w:trPr>
          <w:cantSplit/>
        </w:trPr>
        <w:tc>
          <w:tcPr>
            <w:tcW w:type="dxa" w:w="578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меняет решение или действие</w:t>
            </w:r>
          </w:p>
        </w:tc>
        <w:tc>
          <w:tcPr>
            <w:tcW w:type="dxa" w:w="362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 из 5</w:t>
            </w:r>
          </w:p>
        </w:tc>
      </w:tr>
      <w:tr>
        <w:trPr>
          <w:cantSplit/>
        </w:trPr>
        <w:tc>
          <w:tcPr>
            <w:tcW w:type="dxa" w:w="578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возвращает финансовый, клиентский, операционный, управленческий или сигнал информационных технологий / IT</w:t>
            </w:r>
          </w:p>
        </w:tc>
        <w:tc>
          <w:tcPr>
            <w:tcW w:type="dxa" w:w="362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4-5 из 5 = работает</w:t>
            </w:r>
          </w:p>
        </w:tc>
      </w:tr>
    </w:tbl>
    <w:p/>
    <w:p>
      <w:pPr>
        <w:pStyle w:val="Heading1"/>
      </w:pPr>
      <w:r>
        <w:t>4. Индексы и вердикт Сопровождения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72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Индекс</w:t>
            </w:r>
          </w:p>
        </w:tc>
        <w:tc>
          <w:tcPr>
            <w:tcW w:type="dxa" w:w="272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измеряет</w:t>
            </w:r>
          </w:p>
        </w:tc>
        <w:tc>
          <w:tcPr>
            <w:tcW w:type="dxa" w:w="396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Состав 0-100</w:t>
            </w:r>
          </w:p>
        </w:tc>
      </w:tr>
      <w:tr>
        <w:trPr>
          <w:cantSplit/>
        </w:trP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индекс ценности контура</w:t>
            </w:r>
          </w:p>
        </w:tc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дает ли контур управленческую ценность</w:t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решения, ритм владельцев, действие метрик, финансовый сигнал, клиентский сигнал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индекс риска отката</w:t>
            </w:r>
          </w:p>
        </w:tc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возвращается ли компания к старым паттернам</w:t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срыв ритма, решения вне журнала, потеря прав, спорные данные, игнор денег или клиента</w:t>
            </w:r>
          </w:p>
        </w:tc>
      </w:tr>
      <w:tr>
        <w:trPr>
          <w:cantSplit/>
        </w:trP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индекс самостоятельности</w:t>
            </w:r>
          </w:p>
        </w:tc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может ли клиент вести контур без консультанта</w:t>
            </w:r>
          </w:p>
        </w:tc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самостоятельный ритм, инструкция владельца, фиксация решений, формулирование следующего цикла</w:t>
            </w:r>
          </w:p>
        </w:tc>
      </w:tr>
      <w:tr>
        <w:trPr>
          <w:cantSplit/>
        </w:trP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индекс давления на пересборку</w:t>
            </w:r>
          </w:p>
        </w:tc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надо ли пересобирать проблемную единицу / Problem Unit или мост / Bridge</w:t>
            </w:r>
          </w:p>
        </w:tc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новая проблема, устаревший стратегический выход, нерабочий мост / Bridge, конфликт денег или клиента с гипотезой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098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Вердикт</w:t>
            </w:r>
          </w:p>
        </w:tc>
        <w:tc>
          <w:tcPr>
            <w:tcW w:type="dxa" w:w="4082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Математическое условие</w:t>
            </w:r>
          </w:p>
        </w:tc>
        <w:tc>
          <w:tcPr>
            <w:tcW w:type="dxa" w:w="3231"/>
            <w:shd w:fill="B46A3C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продолжить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ценность &gt;= 60 и риск отката &lt; 50</w:t>
            </w:r>
          </w:p>
        </w:tc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продолжать в текущем ритме</w:t>
            </w:r>
          </w:p>
        </w:tc>
      </w:tr>
      <w:tr>
        <w:trPr>
          <w:cantSplit/>
        </w:trP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сократить участие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ценность &gt;= 70, самостоятельность &gt;= 70, риск отката &lt; 40</w:t>
            </w:r>
          </w:p>
        </w:tc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сократить участие, оставить контрольные точки</w:t>
            </w:r>
          </w:p>
        </w:tc>
      </w:tr>
      <w:tr>
        <w:trPr>
          <w:cantSplit/>
        </w:trP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новый Спринт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давление на пересборку &gt;= 60 и есть новая проблемная единица / Problem Unit</w:t>
            </w:r>
          </w:p>
        </w:tc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запустить новый цикл 30-60-90</w:t>
            </w:r>
          </w:p>
        </w:tc>
      </w:tr>
      <w:tr>
        <w:trPr>
          <w:cantSplit/>
        </w:trP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пересобрать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давление на пересборку &gt;= 50, но нет готовности к Спринту</w:t>
            </w:r>
          </w:p>
        </w:tc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вернуть в мост / Bridge, Сессию или Диагностику</w:t>
            </w:r>
          </w:p>
        </w:tc>
      </w:tr>
      <w:tr>
        <w:trPr>
          <w:cantSplit/>
        </w:trPr>
        <w:tc>
          <w:tcPr>
            <w:tcW w:type="dxa" w:w="209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выйти</w:t>
            </w:r>
          </w:p>
        </w:tc>
        <w:tc>
          <w:tcPr>
            <w:tcW w:type="dxa" w:w="408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ценность &gt;= 70, самостоятельность &gt;= 80, риск отката &lt; 30, открытых развилок нет</w:t>
            </w:r>
          </w:p>
        </w:tc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передать контур клиенту</w:t>
            </w:r>
          </w:p>
        </w:tc>
      </w:tr>
      <w:tr>
        <w:trPr>
          <w:cantSplit/>
        </w:trPr>
        <w:tc>
          <w:tcPr>
            <w:tcW w:type="dxa" w:w="209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остановить</w:t>
            </w:r>
          </w:p>
        </w:tc>
        <w:tc>
          <w:tcPr>
            <w:tcW w:type="dxa" w:w="408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ценность &lt; 40 и давление на пересборку &lt; 40</w:t>
            </w:r>
          </w:p>
        </w:tc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завершить Сопровождение и зафиксировать причину</w:t>
            </w:r>
          </w:p>
        </w:tc>
      </w:tr>
    </w:tbl>
    <w:p/>
    <w:p>
      <w:pPr>
        <w:pStyle w:val="Heading1"/>
      </w:pPr>
      <w:r>
        <w:t>5. Ритм, откат / Drift и обновление контура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26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476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Когда нужен</w:t>
            </w:r>
          </w:p>
        </w:tc>
        <w:tc>
          <w:tcPr>
            <w:tcW w:type="dxa" w:w="238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Ритм</w:t>
            </w:r>
          </w:p>
        </w:tc>
      </w:tr>
      <w:tr>
        <w:trPr>
          <w:cantSplit/>
        </w:trP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интенсивный</w:t>
            </w:r>
          </w:p>
        </w:tc>
        <w:tc>
          <w:tcPr>
            <w:tcW w:type="dxa" w:w="476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высокий риск отката после Спринта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2-4 встречи в месяц</w:t>
            </w:r>
          </w:p>
        </w:tc>
      </w:tr>
      <w:tr>
        <w:trPr>
          <w:cantSplit/>
        </w:trPr>
        <w:tc>
          <w:tcPr>
            <w:tcW w:type="dxa" w:w="226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стандартный</w:t>
            </w:r>
          </w:p>
        </w:tc>
        <w:tc>
          <w:tcPr>
            <w:tcW w:type="dxa" w:w="476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работает, но есть открытые развилки</w:t>
            </w:r>
          </w:p>
        </w:tc>
        <w:tc>
          <w:tcPr>
            <w:tcW w:type="dxa" w:w="238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1-2 встречи в месяц</w:t>
            </w:r>
          </w:p>
        </w:tc>
      </w:tr>
      <w:tr>
        <w:trPr>
          <w:cantSplit/>
        </w:trPr>
        <w:tc>
          <w:tcPr>
            <w:tcW w:type="dxa" w:w="226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легкий</w:t>
            </w:r>
          </w:p>
        </w:tc>
        <w:tc>
          <w:tcPr>
            <w:tcW w:type="dxa" w:w="476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почти автономен</w:t>
            </w:r>
          </w:p>
        </w:tc>
        <w:tc>
          <w:tcPr>
            <w:tcW w:type="dxa" w:w="238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 встреча в месяц или 1 раз в квартал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36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Цикл</w:t>
            </w:r>
          </w:p>
        </w:tc>
        <w:tc>
          <w:tcPr>
            <w:tcW w:type="dxa" w:w="453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проверяем</w:t>
            </w:r>
          </w:p>
        </w:tc>
        <w:tc>
          <w:tcPr>
            <w:tcW w:type="dxa" w:w="3515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Выход</w:t>
            </w:r>
          </w:p>
        </w:tc>
      </w:tr>
      <w:tr>
        <w:trPr>
          <w:cantSplit/>
        </w:trPr>
        <w:tc>
          <w:tcPr>
            <w:tcW w:type="dxa" w:w="13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месяц 1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контур, ритм, владельцы, данные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ежемесячный вердикт</w:t>
            </w:r>
          </w:p>
        </w:tc>
      </w:tr>
      <w:tr>
        <w:trPr>
          <w:cantSplit/>
        </w:trPr>
        <w:tc>
          <w:tcPr>
            <w:tcW w:type="dxa" w:w="13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месяц 2</w:t>
            </w:r>
          </w:p>
        </w:tc>
        <w:tc>
          <w:tcPr>
            <w:tcW w:type="dxa" w:w="45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финансовые и клиентские сигналы; компонент искусственного интеллекта / AI только внутри выбранного инструмента информационных технологий / IT</w:t>
            </w:r>
          </w:p>
        </w:tc>
        <w:tc>
          <w:tcPr>
            <w:tcW w:type="dxa" w:w="351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обзор сигналов</w:t>
            </w:r>
          </w:p>
        </w:tc>
      </w:tr>
      <w:tr>
        <w:trPr>
          <w:cantSplit/>
        </w:trPr>
        <w:tc>
          <w:tcPr>
            <w:tcW w:type="dxa" w:w="13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месяц 3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развилки, пересборка, следующий цикл</w:t>
            </w:r>
          </w:p>
        </w:tc>
        <w:tc>
          <w:tcPr>
            <w:tcW w:type="dxa" w:w="351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квартальный вердикт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447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Признак отката / Drift</w:t>
            </w:r>
          </w:p>
        </w:tc>
        <w:tc>
          <w:tcPr>
            <w:tcW w:type="dxa" w:w="4932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означает</w:t>
            </w:r>
          </w:p>
        </w:tc>
      </w:tr>
      <w:tr>
        <w:trPr>
          <w:cantSplit/>
        </w:trPr>
        <w:tc>
          <w:tcPr>
            <w:tcW w:type="dxa" w:w="447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решения снова принимаются вне ритма</w:t>
            </w:r>
          </w:p>
        </w:tc>
        <w:tc>
          <w:tcPr>
            <w:tcW w:type="dxa" w:w="493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контур не стал нормой</w:t>
            </w:r>
          </w:p>
        </w:tc>
      </w:tr>
      <w:tr>
        <w:trPr>
          <w:cantSplit/>
        </w:trPr>
        <w:tc>
          <w:tcPr>
            <w:tcW w:type="dxa" w:w="447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журнал решений не заполняется</w:t>
            </w:r>
          </w:p>
        </w:tc>
        <w:tc>
          <w:tcPr>
            <w:tcW w:type="dxa" w:w="493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решение исчезает из памяти компании</w:t>
            </w:r>
          </w:p>
        </w:tc>
      </w:tr>
      <w:tr>
        <w:trPr>
          <w:cantSplit/>
        </w:trPr>
        <w:tc>
          <w:tcPr>
            <w:tcW w:type="dxa" w:w="447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владелец стал координатором без права</w:t>
            </w:r>
          </w:p>
        </w:tc>
        <w:tc>
          <w:tcPr>
            <w:tcW w:type="dxa" w:w="493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ответственность размазалась</w:t>
            </w:r>
          </w:p>
        </w:tc>
      </w:tr>
      <w:tr>
        <w:trPr>
          <w:cantSplit/>
        </w:trPr>
        <w:tc>
          <w:tcPr>
            <w:tcW w:type="dxa" w:w="447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данные снова спорные</w:t>
            </w:r>
          </w:p>
        </w:tc>
        <w:tc>
          <w:tcPr>
            <w:tcW w:type="dxa" w:w="493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нет единой версии факта</w:t>
            </w:r>
          </w:p>
        </w:tc>
      </w:tr>
      <w:tr>
        <w:trPr>
          <w:cantSplit/>
        </w:trPr>
        <w:tc>
          <w:tcPr>
            <w:tcW w:type="dxa" w:w="447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сигнал смотрят после решения</w:t>
            </w:r>
          </w:p>
        </w:tc>
        <w:tc>
          <w:tcPr>
            <w:tcW w:type="dxa" w:w="493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деньги не влияют на выбор</w:t>
            </w:r>
          </w:p>
        </w:tc>
      </w:tr>
      <w:tr>
        <w:trPr>
          <w:cantSplit/>
        </w:trPr>
        <w:tc>
          <w:tcPr>
            <w:tcW w:type="dxa" w:w="447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сигнал игнорируется</w:t>
            </w:r>
          </w:p>
        </w:tc>
        <w:tc>
          <w:tcPr>
            <w:tcW w:type="dxa" w:w="493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контур декоративен</w:t>
            </w:r>
          </w:p>
        </w:tc>
      </w:tr>
      <w:tr>
        <w:trPr>
          <w:cantSplit/>
        </w:trPr>
        <w:tc>
          <w:tcPr>
            <w:tcW w:type="dxa" w:w="447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компонент искусственного интеллекта / AI запускается без конкретного инструмента информационных технологий / IT</w:t>
            </w:r>
          </w:p>
        </w:tc>
        <w:tc>
          <w:tcPr>
            <w:tcW w:type="dxa" w:w="4932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появляется технологический риск</w:t>
            </w:r>
          </w:p>
        </w:tc>
      </w:tr>
      <w:tr>
        <w:trPr>
          <w:cantSplit/>
        </w:trPr>
        <w:tc>
          <w:tcPr>
            <w:tcW w:type="dxa" w:w="447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обсуждений много, решений мало</w:t>
            </w:r>
          </w:p>
        </w:tc>
        <w:tc>
          <w:tcPr>
            <w:tcW w:type="dxa" w:w="4932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ритм превратился в совещание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Формула обновления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симптом + подтверждение + противоречие + контур + владелец + финансовый сигнал + клиентский сигнал + сигнал информационных технологий / IT при наличии конкретного инструмента + решение: закрыть, удержать, пересобрать или открыть новый цикл.</w:t>
            </w:r>
          </w:p>
        </w:tc>
      </w:tr>
    </w:tbl>
    <w:p/>
    <w:p>
      <w:pPr>
        <w:pStyle w:val="Heading1"/>
      </w:pPr>
      <w:r>
        <w:t>6. Проверки и артефакты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438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Проверка</w:t>
            </w:r>
          </w:p>
        </w:tc>
        <w:tc>
          <w:tcPr>
            <w:tcW w:type="dxa" w:w="4139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контролирует</w:t>
            </w:r>
          </w:p>
        </w:tc>
        <w:tc>
          <w:tcPr>
            <w:tcW w:type="dxa" w:w="283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Жесткое правило</w:t>
            </w:r>
          </w:p>
        </w:tc>
      </w:tr>
      <w:tr>
        <w:trPr>
          <w:cantSplit/>
        </w:trP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 интеллект / FIN</w:t>
            </w:r>
          </w:p>
        </w:tc>
        <w:tc>
          <w:tcPr>
            <w:tcW w:type="dxa" w:w="413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маржа, денежный поток / cash flow, оборотный капитал, дебиторка, план-факт, эффект приоритетов</w:t>
            </w:r>
          </w:p>
        </w:tc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если деньги ухудшаются без объяснения, ставить пересборку или остановку</w:t>
            </w:r>
          </w:p>
        </w:tc>
      </w:tr>
      <w:tr>
        <w:trPr>
          <w:cantSplit/>
        </w:trPr>
        <w:tc>
          <w:tcPr>
            <w:tcW w:type="dxa" w:w="243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клиентский интеллект / CUSTOMER</w:t>
            </w:r>
          </w:p>
        </w:tc>
        <w:tc>
          <w:tcPr>
            <w:tcW w:type="dxa" w:w="413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удержание, повтор, отток / churn, конверсия, доступность, доверие, клиентское внимание</w:t>
            </w:r>
          </w:p>
        </w:tc>
        <w:tc>
          <w:tcPr>
            <w:tcW w:type="dxa" w:w="28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если клиентский сигнал противоречит гипотезе, пересобирать контур</w:t>
            </w:r>
          </w:p>
        </w:tc>
      </w:tr>
      <w:tr>
        <w:trPr>
          <w:cantSplit/>
        </w:trPr>
        <w:tc>
          <w:tcPr>
            <w:tcW w:type="dxa" w:w="243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информационные технологии / IT</w:t>
            </w:r>
          </w:p>
        </w:tc>
        <w:tc>
          <w:tcPr>
            <w:tcW w:type="dxa" w:w="413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системы, данные, автоматизация и конкретный компонент искусственного интеллекта / AI</w:t>
            </w:r>
          </w:p>
        </w:tc>
        <w:tc>
          <w:tcPr>
            <w:tcW w:type="dxa" w:w="28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останавливать компонент искусственного интеллекта / AI без владельца, данных, метрики и правила остановки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061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Артефакт</w:t>
            </w:r>
          </w:p>
        </w:tc>
        <w:tc>
          <w:tcPr>
            <w:tcW w:type="dxa" w:w="6350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устав Сопровождения</w:t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цель, режим, владельцы, ритм, индексы и правила выхода</w:t>
            </w:r>
          </w:p>
        </w:tc>
      </w:tr>
      <w:tr>
        <w:trPr>
          <w:cantSplit/>
        </w:trP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ежемесячный вердикт</w:t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состояние контура и решение месяца</w:t>
            </w:r>
          </w:p>
        </w:tc>
      </w:tr>
      <w:tr>
        <w:trPr>
          <w:cantSplit/>
        </w:trP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карта отката / Drift</w:t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где контур распадается</w:t>
            </w:r>
          </w:p>
        </w:tc>
      </w:tr>
      <w:tr>
        <w:trPr>
          <w:cantSplit/>
        </w:trP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матрица сохранения контура</w:t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есть, что работает, что разорвано, что не трогать, что пересобрать</w:t>
            </w:r>
          </w:p>
        </w:tc>
      </w:tr>
      <w:tr>
        <w:trPr>
          <w:cantSplit/>
        </w:trP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обновление проблемных единиц / Problem Unit</w:t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закрытые, активные и новые проблемные единицы</w:t>
            </w:r>
          </w:p>
        </w:tc>
      </w:tr>
      <w:tr>
        <w:trPr>
          <w:cantSplit/>
        </w:trP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обновление моста / Bridge</w:t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сохранить, настроить, пересобрать, остановить или построить новый мост</w:t>
            </w:r>
          </w:p>
        </w:tc>
      </w:tr>
      <w:tr>
        <w:trPr>
          <w:cantSplit/>
        </w:trPr>
        <w:tc>
          <w:tcPr>
            <w:tcW w:type="dxa" w:w="306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финансовый, клиентский и обзор информационных технологий / IT</w:t>
            </w:r>
          </w:p>
        </w:tc>
        <w:tc>
          <w:tcPr>
            <w:tcW w:type="dxa" w:w="635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сигналы денег, клиента и информационных технологий / IT</w:t>
            </w:r>
          </w:p>
        </w:tc>
      </w:tr>
      <w:tr>
        <w:trPr>
          <w:cantSplit/>
        </w:trPr>
        <w:tc>
          <w:tcPr>
            <w:tcW w:type="dxa" w:w="306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записка выхода</w:t>
            </w:r>
          </w:p>
        </w:tc>
        <w:tc>
          <w:tcPr>
            <w:tcW w:type="dxa" w:w="635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передача контура клиенту</w:t>
            </w:r>
          </w:p>
        </w:tc>
      </w:tr>
    </w:tbl>
    <w:p/>
    <w:p>
      <w:pPr>
        <w:pStyle w:val="Heading1"/>
      </w:pPr>
      <w:r>
        <w:t>7. Контроль качества этапа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2891"/>
            <w:shd w:fill="A23B3B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Ошибка</w:t>
            </w:r>
          </w:p>
        </w:tc>
        <w:tc>
          <w:tcPr>
            <w:tcW w:type="dxa" w:w="3288"/>
            <w:shd w:fill="A23B3B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Почему опасно</w:t>
            </w:r>
          </w:p>
        </w:tc>
        <w:tc>
          <w:tcPr>
            <w:tcW w:type="dxa" w:w="3231"/>
            <w:shd w:fill="A23B3B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Как исправлять</w:t>
            </w:r>
          </w:p>
        </w:tc>
      </w:tr>
      <w:tr>
        <w:trPr>
          <w:cantSplit/>
        </w:trPr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продавать Сопровождение без объекта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клиент платит за разговоры, а не за контур</w:t>
            </w:r>
          </w:p>
        </w:tc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запускать только после Спринта или устойчивого активного контура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встречаться без вердикта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управленческая ценность размывается</w:t>
            </w:r>
          </w:p>
        </w:tc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каждая встреча завершается решением</w:t>
            </w:r>
          </w:p>
        </w:tc>
      </w:tr>
      <w:tr>
        <w:trPr>
          <w:cantSplit/>
        </w:trPr>
        <w:tc>
          <w:tcPr>
            <w:tcW w:type="dxa" w:w="289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игнорировать деньги и клиента</w:t>
            </w:r>
          </w:p>
        </w:tc>
        <w:tc>
          <w:tcPr>
            <w:tcW w:type="dxa" w:w="3288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Сопровождение теряет связь с результатом</w:t>
            </w:r>
          </w:p>
        </w:tc>
        <w:tc>
          <w:tcPr>
            <w:tcW w:type="dxa" w:w="323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ежемесячно проверять финансовый и клиентский сигналы</w:t>
            </w:r>
          </w:p>
        </w:tc>
      </w:tr>
      <w:tr>
        <w:trPr>
          <w:cantSplit/>
        </w:trPr>
        <w:tc>
          <w:tcPr>
            <w:tcW w:type="dxa" w:w="289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уметь выйти</w:t>
            </w:r>
          </w:p>
        </w:tc>
        <w:tc>
          <w:tcPr>
            <w:tcW w:type="dxa" w:w="3288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проект становится бесконечным</w:t>
            </w:r>
          </w:p>
        </w:tc>
        <w:tc>
          <w:tcPr>
            <w:tcW w:type="dxa" w:w="323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заранее задать условия выхода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клиентская версия / Client Package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Сопровождение v0.3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проSTRAнство. Сопровождение v0.3</dc:title>
  <dc:subject>Client Package v0.3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