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операционная система / Operating System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Операционная система v0.2 фиксирует восстановленный маршрут технологии после классификационной ошибки: от проблемной единицы до Спринта через canonical_id / Problem Unit/ канонический ID.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72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69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669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восстановительная сборка / Recovery Build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Главное основание</w:t>
            </w:r>
          </w:p>
        </w:tc>
        <w:tc>
          <w:tcPr>
            <w:tcW w:type="dxa" w:w="669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канонический реестр инструментов / Canonical Tool Register v0.2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Инструментальное ядро</w:t>
            </w:r>
          </w:p>
        </w:tc>
        <w:tc>
          <w:tcPr>
            <w:tcW w:type="dxa" w:w="669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115 canonical_id после машинной дедубликации</w:t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Ограничение</w:t>
            </w:r>
          </w:p>
        </w:tc>
        <w:tc>
          <w:tcPr>
            <w:tcW w:type="dxa" w:w="669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требуется ручная приемка дублей перед клиентским выпуском</w:t>
            </w:r>
          </w:p>
        </w:tc>
      </w:tr>
      <w:tr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искусственный интеллект / AI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669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функция v0.2; входит в IT при наличии конкретного инструмента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Problem Unit</w:t>
            </w:r>
          </w:p>
        </w:tc>
        <w:tc>
          <w:tcPr>
            <w:tcW w:type="dxa" w:w="1399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Diagnostic</w:t>
            </w:r>
          </w:p>
        </w:tc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Session</w:t>
            </w:r>
          </w:p>
        </w:tc>
        <w:tc>
          <w:tcPr>
            <w:tcW w:type="dxa" w:w="1399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Bridge</w:t>
            </w:r>
          </w:p>
        </w:tc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Canonical Tool</w:t>
            </w:r>
          </w:p>
        </w:tc>
        <w:tc>
          <w:tcPr>
            <w:tcW w:type="dxa" w:w="1399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Sprint</w:t>
            </w:r>
          </w:p>
        </w:tc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Support</w:t>
            </w:r>
          </w:p>
        </w:tc>
      </w:tr>
    </w:tbl>
    <w:p/>
    <w:p>
      <w:pPr>
        <w:pStyle w:val="Heading1"/>
      </w:pPr>
      <w:r>
        <w:t>Правила восстановления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969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5443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запрещено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Один инструмент = один канонический ID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считать дубли, алиасы, меры, метрики и шаблоны отдельными инструментами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116 = кандидаты до дедубликации</w:t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называть 116 уникальным ядром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115 = машинная дедубликация</w:t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называть 115 финальной истиной без ручной приемки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искусственный интеллект / AI внутри 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выносить AI в отдельную функцию v0.2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клиентский контур / CUSTOMER внутри MRK/SLS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считать CUSTOMER седьмой функцией компании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мост / Bridge только через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передавать исходный ID / Raw ID в Спринт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p>
      <w:pPr>
        <w:pStyle w:val="Heading1"/>
      </w:pPr>
      <w:r>
        <w:t>Этапы технологии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57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396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делает</w:t>
            </w:r>
          </w:p>
        </w:tc>
        <w:tc>
          <w:tcPr>
            <w:tcW w:type="dxa" w:w="368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 v0.2</w:t>
            </w:r>
          </w:p>
        </w:tc>
      </w:tr>
      <w:tr>
        <w:tc>
          <w:tcPr>
            <w:tcW w:type="dxa" w:w="175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Диагностика</w:t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текущий STR/OPE контур и классифицирует проблемы</w:t>
            </w:r>
          </w:p>
        </w:tc>
        <w:tc>
          <w:tcPr>
            <w:tcW w:type="dxa" w:w="368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диагностический вердикт / Diagnostic Verdict+ список кандидатов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75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Сессия</w:t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выбирает стратегические модели / STR и 3-5 канонических инструментов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68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рабочий стек без дублей / Session Stack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75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мост / Bridge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переводит стратегический выход в канонический ID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68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готовность моста / B3 Bridge Ready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75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Спринт</w:t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запускает 3-5 канонических инструментов в ритм управления</w:t>
            </w:r>
          </w:p>
        </w:tc>
        <w:tc>
          <w:tcPr>
            <w:tcW w:type="dxa" w:w="368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вердикт Спринта / Sprint Verdict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75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Сопровождение</w:t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жизнь контура после Спринта</w:t>
            </w:r>
          </w:p>
        </w:tc>
        <w:tc>
          <w:tcPr>
            <w:tcW w:type="dxa" w:w="368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Continue / Reduce / Restart / Stop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Статус выпуска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можно использовать внутри / Go internal. Клиентская версия допустима только после ручной приемки 115 canonical_id и повторного критического аудита.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восстановительная сборка / Recovery 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операционная система / Operating System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проСТРАНСТВО. Operating System v0.2</dc:title>
  <dc:subject>Recovery Build v0.2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