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left"/>
      </w:pPr>
      <w:r>
        <w:rPr>
          <w:rFonts w:ascii="Arial" w:hAnsi="Arial"/>
          <w:b/>
          <w:color w:val="172A3A"/>
          <w:sz w:val="44"/>
        </w:rPr>
        <w:t>проSTRAнство</w:t>
      </w:r>
    </w:p>
    <w:p>
      <w:pPr>
        <w:spacing w:before="0" w:after="120" w:line="269" w:lineRule="auto"/>
      </w:pPr>
      <w:r>
        <w:rPr>
          <w:rFonts w:ascii="Arial" w:hAnsi="Arial"/>
          <w:b/>
          <w:color w:val="1D4ED8"/>
          <w:sz w:val="32"/>
        </w:rPr>
        <w:t>ТЗ на маркетинговую презентацию для Claude Design v1.0</w:t>
      </w:r>
    </w:p>
    <w:p>
      <w:pPr>
        <w:spacing w:before="0" w:after="200" w:line="269" w:lineRule="auto"/>
      </w:pPr>
      <w:r>
        <w:rPr>
          <w:rFonts w:ascii="Arial" w:hAnsi="Arial"/>
          <w:b w:val="0"/>
          <w:color w:val="374151"/>
          <w:sz w:val="21"/>
        </w:rPr>
        <w:t>Документ для постановки задачи дизайнеру и копирайтеру: драматургия, структура слайдов, копирайтерская формула, визуальная логика, ограничения и содержание каждого слайда.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CFD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A3A"/>
                <w:sz w:val="21"/>
              </w:rPr>
              <w:t xml:space="preserve">Главный принцип: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Презентация должна продавать платную Диагностику как точный вход в технологию. Она не должна продавать каталог моделей, стратегическую сессию, проектный офис или доступ к внутренней библиотеке.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1. Назначение ТЗ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11827"/>
          <w:sz w:val="21"/>
        </w:rPr>
        <w:t>Это ТЗ предназначено для Claude Design / инструмента дизайна Claude, который должен собрать клиентскую маркетинговую презентацию проSTRAнства. Итоговая презентация должна быть понятна собственнику, генеральному директору и первому управленческому кругу, но при этом не раскрывать внутреннюю методическую кухню как клиентское меню.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Параметр</w:t>
            </w:r>
          </w:p>
        </w:tc>
        <w:tc>
          <w:tcPr>
            <w:tcW w:type="dxa" w:w="663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Требование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Цель презентации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Подвести Заказчика к покупке платной Диагностики.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продаем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всю технологию сразу, а первый платный продукт: Диагностику.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доказываем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У компании часто есть модели, инициативы и совещания, но нет точного выбора и моста к исполнению.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нельзя делать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Нельзя показывать библиотеку фреймворков как витрину выбора и нельзя обещать результат без данных, владельцев и права действия.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Рекомендуемый объем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16 слайдов. Допустимый диапазон: 14-18 слайдов.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2. Аудитория и решение, к которому ведем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Аудитория</w:t>
            </w:r>
          </w:p>
        </w:tc>
        <w:tc>
          <w:tcPr>
            <w:tcW w:type="dxa" w:w="249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Что болит</w:t>
            </w:r>
          </w:p>
        </w:tc>
        <w:tc>
          <w:tcPr>
            <w:tcW w:type="dxa" w:w="283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Что должна понять</w:t>
            </w:r>
          </w:p>
        </w:tc>
        <w:tc>
          <w:tcPr>
            <w:tcW w:type="dxa" w:w="221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Какое действие нужно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Собственник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Стратегия и операционное исполнение расходятся; результат неуправляем.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Нужен не еще один набор инициатив, а точная диагностика управленческого контура.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Согласиться на платную Диагностику.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Генеральный директор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Функции спорят, решений много, скорость и ответственность падают.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Нужно формализовать проблемную единицу и проверить факты до Сессии.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Дать мандат и доступ к данным.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Директор по стратегии / развитию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Моделей много, но выбор спорный, а внедрение не закреплено.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Фреймворк выбирается по задаче и триггерам, а не по привычке консультанта.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Поддержать Диагностику как точный вход.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Операционный директор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Инициативы не переводятся в ритм, владельцев, метрики и Спринт.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Мост переводит стратегический выход в 3-5 рабочих инструментов исполнения.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Подтвердить операционный контур проверки.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3. Коммуникационная задача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Что Заказчик должен понять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Проблема компании часто не в отсутствии моделей, а в отсутствии точного выбора под текущую управленческую задачу.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Стратегическая сессия без Диагностики может обсуждать симптомы, версии и инициативы, а не доказанную проблемную единицу.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проSTRAнство связывает стратегический слой с операционным исполнением через мост / Bridge.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Диагностика нужна не для продажи следующего этапа любой ценой, а для честного вердикта: идти дальше, удержать переход или остановить работу.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Что Заказчик должен поверить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Точный выбор фреймворка дороже, чем широкий каталог фреймворков.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Хорошая стратегия без операционного носителя не становится управлением.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3-5 правильно выбранных инструментов в Спринте сильнее, чем длинный список инициатив.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Платная Диагностика экономит деньги, время и управленческое внимание, потому что проверяет применимость технологии до Сессии.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Что Заказчик должен сделать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A3A"/>
                <w:sz w:val="21"/>
              </w:rPr>
              <w:t xml:space="preserve">Целевое действие: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Запросить и оплатить Диагностику, предоставить мандат, данные, владельца проблемы и доступ к первому управленческому кругу.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4. Драматургия презентации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11827"/>
          <w:sz w:val="21"/>
        </w:rPr>
        <w:t>Драматургия строится не от перечисления возможностей, а от управленческого напряжения: у компании много подходов, моделей, совещаний и инициатив, но нет точного выбора и связки с исполнением.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30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Акт</w:t>
            </w:r>
          </w:p>
        </w:tc>
        <w:tc>
          <w:tcPr>
            <w:tcW w:type="dxa" w:w="294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Смысл</w:t>
            </w:r>
          </w:p>
        </w:tc>
        <w:tc>
          <w:tcPr>
            <w:tcW w:type="dxa" w:w="232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Эмоция клиента</w:t>
            </w:r>
          </w:p>
        </w:tc>
        <w:tc>
          <w:tcPr>
            <w:tcW w:type="dxa" w:w="289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Переход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1. Перегруз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Моделей и инициатив много, но выбор не становится решением.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Узнавание: у нас тоже так.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цену неточного выбора.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2. Разрыв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Стратегическая логика не доходит до владельцев, метрик и ритма.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Тревога: мы теряем управляемость.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Ввести мост стратегия -&gt; операции.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3. Формализация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Проблема переводится в проблемную единицу, триггеры и доказательства.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Облегчение: это можно разложить.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Диагностику.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4. Выбор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Технология выбирает нужные фреймворки и 3-5 инструментов исполнения.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Доверие: это не сессия по вдохновению.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маршрут.</w:t>
            </w:r>
          </w:p>
        </w:tc>
      </w:tr>
      <w:tr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5. Первый шаг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Платная Диагностика решает, нужен ли переход к Сессии и какой именно.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Готовность к действию.</w:t>
            </w:r>
          </w:p>
        </w:tc>
        <w:tc>
          <w:tcPr>
            <w:tcW w:type="dxa" w:w="240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Призыв купить Диагностику.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5. Копирайтерская формула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CFD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A3A"/>
                <w:sz w:val="21"/>
              </w:rPr>
              <w:t xml:space="preserve">Формула: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много вариантов -&gt; точный выбор -&gt; мост -&gt; 3-5 инструментов -&gt; Спринт</w:t>
            </w:r>
          </w:p>
        </w:tc>
      </w:tr>
    </w:tbl>
    <w:p>
      <w:pPr>
        <w:spacing w:after="40"/>
      </w:pPr>
    </w:p>
    <w:p>
      <w:pPr>
        <w:spacing w:before="0" w:after="120" w:line="269" w:lineRule="auto"/>
      </w:pPr>
      <w:r>
        <w:rPr>
          <w:rFonts w:ascii="Arial" w:hAnsi="Arial"/>
          <w:b w:val="0"/>
          <w:color w:val="111827"/>
          <w:sz w:val="21"/>
        </w:rPr>
        <w:t>Эта формула должна проходить через всю презентацию. Каждый слайд либо усиливает проблему неточного выбора, либо показывает, как технология сужает выбор и переводит его в действие.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757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Элемент формулы</w:t>
            </w:r>
          </w:p>
        </w:tc>
        <w:tc>
          <w:tcPr>
            <w:tcW w:type="dxa" w:w="396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Как раскрывать</w:t>
            </w:r>
          </w:p>
        </w:tc>
        <w:tc>
          <w:tcPr>
            <w:tcW w:type="dxa" w:w="374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Что не делать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Много вариантов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управленческий шум: модели, инициативы, совещания, разные версии правды.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рисовать витрину из десятков моделей.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Точный выбор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Показать, что выбор идет от проблемной единицы, фактов и триггеров.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обещать универсальный набор.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Мост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перевод стратегического выхода в операционный носитель.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оставлять стратегию в виде лозунгов.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3-5 инструментов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ограниченный рабочий набор на Спринт.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показывать внутреннее ядро как меню.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Спринт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владельцев, метрики, ритм 30-60-90.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продавать внедрение до Диагностики и Сессии.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6. Структура презентации: 16 слайдов</w:t>
      </w:r>
    </w:p>
    <w:p>
      <w:pPr>
        <w:pStyle w:val="Heading3"/>
        <w:spacing w:before="160" w:after="80" w:line="269" w:lineRule="auto"/>
      </w:pPr>
      <w:r>
        <w:rPr>
          <w:rFonts w:ascii="Arial" w:hAnsi="Arial"/>
          <w:b/>
          <w:color w:val="172A3A"/>
          <w:sz w:val="23"/>
        </w:rPr>
        <w:t>Слайды 1-4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№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Заголовок</w:t>
            </w:r>
          </w:p>
        </w:tc>
        <w:tc>
          <w:tcPr>
            <w:tcW w:type="dxa" w:w="306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Главный тезис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Задача слайда</w:t>
            </w:r>
          </w:p>
        </w:tc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Визуальная идея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проSTRAнство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Экспертная система точного выбора фреймворков под управленческую задачу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Позиционировать технологию: не каталог, не сессия, не проектный офис.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Минималистичный титул: название, одна сильная строка, тонкая схема стратегия -&gt; операции -&gt; результат.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2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Проблема не в отсутствии моделей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У компаний много моделей, инициатив и встреч, но управленческий контур все равно расходится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Создать узнавание: много мыслей не равно точное решение.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Схема перегруза: несколько потоков сходятся в шум, но не в решение.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3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Цена неточного выбора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Неправильный фреймворк дает красивую работу, но не тот управленческий результат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риск: компания лечит симптом, а не разрыв.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Две колонки: видимая жалоба и фактический разрыв.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4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Почему стратегическая сессия не должна быть первым шагом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Без Диагностики Сессия обсуждает версии, а не доказанную проблемную единицу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Развести Диагностику и Сессию.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Маршрут с заблокированной Сессией до диагностики.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69" w:lineRule="auto"/>
      </w:pPr>
      <w:r>
        <w:rPr>
          <w:rFonts w:ascii="Arial" w:hAnsi="Arial"/>
          <w:b/>
          <w:color w:val="172A3A"/>
          <w:sz w:val="23"/>
        </w:rPr>
        <w:t>Слайды 5-8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№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Заголовок</w:t>
            </w:r>
          </w:p>
        </w:tc>
        <w:tc>
          <w:tcPr>
            <w:tcW w:type="dxa" w:w="306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Главный тезис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Задача слайда</w:t>
            </w:r>
          </w:p>
        </w:tc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Визуальная идея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5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делает проSTRAнство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Формализует проблему, выбирает нужные фреймворки и связывает стратегический выход с исполнением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Дать ясное определение технологии.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Одна центральная схема: Problem Unit -&gt; триггеры -&gt; STR -&gt; мост -&gt; OPE -&gt; Спринт.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6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Проблемная единица / Problem Unit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Сначала фиксируется не жалоба, а управленческая единица, которую можно проверить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диагностическую строгость.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Карточка проблемной единицы: симптом, факт, функция, риск, владелец.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7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Триггеры сужают выбор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Триггеры помогают выбрать релевантные фреймворки, а не открывать всю библиотеку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механизм отбора без раскрытия каталога.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Фильтр: из широкого поля в 5-7 стратегических моделей / STR.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8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каталог моделей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Внутренняя библиотека нужна технологии, но клиент покупает точность выбора и путь к действию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Защитить от неправильного восприятия.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Зачеркнуть образ витрины; рядом показать экспертный фильтр.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69" w:lineRule="auto"/>
      </w:pPr>
      <w:r>
        <w:rPr>
          <w:rFonts w:ascii="Arial" w:hAnsi="Arial"/>
          <w:b/>
          <w:color w:val="172A3A"/>
          <w:sz w:val="23"/>
        </w:rPr>
        <w:t>Слайды 9-12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№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Заголовок</w:t>
            </w:r>
          </w:p>
        </w:tc>
        <w:tc>
          <w:tcPr>
            <w:tcW w:type="dxa" w:w="306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Главный тезис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Задача слайда</w:t>
            </w:r>
          </w:p>
        </w:tc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Визуальная идея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9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Мост стратегия -&gt; операции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Стратегический вывод должен получить операционный носитель: владельца, метрику, ритм и инструмент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Объяснить ключевую новизну.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Мост как архитектурная конструкция между стратегией и исполнением.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10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3-5 инструментов на Спринт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В Спринт попадает ограниченный рабочий набор, а не длинный список инициатив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дисциплину внедрения.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Карточки 3-5 инструментов: зачем выбран, владелец, метрика, ритм.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11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Диагностика как платный вход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Диагностика проверяет применимость технологии, состояние контура и условия перехода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Продать первый продукт.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Воронка: запрос -&gt; Диагностика -&gt; вердикт -&gt; следующий шаг.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12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проверяет Диагностика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есть, что работает, что разорвано, что не трогать и что пересобрать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конкретность без перегруза.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Пять состояний контура в виде диагностической шкалы.</w:t>
            </w:r>
          </w:p>
        </w:tc>
      </w:tr>
    </w:tbl>
    <w:p>
      <w:pPr>
        <w:spacing w:after="80"/>
      </w:pPr>
    </w:p>
    <w:p>
      <w:pPr>
        <w:pStyle w:val="Heading3"/>
        <w:spacing w:before="160" w:after="80" w:line="269" w:lineRule="auto"/>
      </w:pPr>
      <w:r>
        <w:rPr>
          <w:rFonts w:ascii="Arial" w:hAnsi="Arial"/>
          <w:b/>
          <w:color w:val="172A3A"/>
          <w:sz w:val="23"/>
        </w:rPr>
        <w:t>Слайды 13-16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1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№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Заголовок</w:t>
            </w:r>
          </w:p>
        </w:tc>
        <w:tc>
          <w:tcPr>
            <w:tcW w:type="dxa" w:w="306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Главный тезис</w:t>
            </w:r>
          </w:p>
        </w:tc>
        <w:tc>
          <w:tcPr>
            <w:tcW w:type="dxa" w:w="2041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Задача слайда</w:t>
            </w:r>
          </w:p>
        </w:tc>
        <w:tc>
          <w:tcPr>
            <w:tcW w:type="dxa" w:w="181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Визуальная идея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13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Вердикты после Диагностики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Переход к Сессии возможен только при фактах, данных, мандате и понятной группе триггеров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Объяснить честность технологии.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Три исхода: переходить к Сессии / Go, удержать переход, остановить работу.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14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Что получает клиент даже без Сессии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Клиент получает карту проблемной единицы, оценку контура и понятное решение о следующем шаге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Снять страх, что Диагностика - это просто пресейл.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Пакет выходов Диагностики как 4-5 аккуратных документов.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15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Когда проSTRAнство особенно нужно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Когда стратегия, операции, финансы, клиент, продажи, маркетинг, персонал или информационные технологии спорят друг с другом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Показать применимость по управленческим ситуациям.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Матрица симптомов по функциям без перегруза отраслевыми деталями.</w:t>
            </w:r>
          </w:p>
        </w:tc>
      </w:tr>
      <w:tr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16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Следующий шаг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Начните с платной Диагностики: проверить контур, формализовать задачу и принять решение о Сессии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Закрыть презентацию на действие.</w:t>
            </w:r>
          </w:p>
        </w:tc>
        <w:tc>
          <w:tcPr>
            <w:tcW w:type="dxa" w:w="1928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Чистый финальный экран: 3 условия старта и кнопка/призыв к Диагностике.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7. Детализация слайдов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1. проSTRAнство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Экспертная система точного выбора фреймворков под управленческую задачу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Позиционировать технологию: не каталог, не сессия, не проектный офис.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Минималистичный титул: название, одна сильная строка, тонкая схема стратегия -&gt; операции -&gt; результат.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Текст на слайде: экспертная система точного выбора фреймворков и связки стратегии с операционным исполнением.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добавлять длинное описание продукта на титул.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2. Проблема не в отсутствии моделей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У компаний много моделей, инициатив и встреч, но управленческий контур все равно расходится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Создать узнавание: много мыслей не равно точное решение.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Схема перегруза: несколько потоков сходятся в шум, но не в решение.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3. Цена неточного выбора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Неправильный фреймворк дает красивую работу, но не тот управленческий результат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Показать риск: компания лечит симптом, а не разрыв.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Две колонки: видимая жалоба и фактический разрыв.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4. Почему стратегическая сессия не должна быть первым шагом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Без Диагностики Сессия обсуждает версии, а не доказанную проблемную единицу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Развести Диагностику и Сессию.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Маршрут с заблокированной Сессией до диагностики.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5. Что делает проSTRAнство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Формализует проблему, выбирает нужные фреймворки и связывает стратегический выход с исполнением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Дать ясное определение технологии.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Одна центральная схема: Problem Unit -&gt; триггеры -&gt; STR -&gt; мост -&gt; OPE -&gt; Спринт.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Показать маршрут: проблемная единица / Problem Unit -&gt; наборы и триггеры -&gt; стратегические модели / STR -&gt; мост / Bridge -&gt; операционные инструменты / OPE -&gt; Спринт 30-60-90.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Финансовый интеллект / FIN и клиентский контур должны быть видны как важные зоны результата, но без раскрытия внутреннего справочника.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6. Проблемная единица / Problem Unit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Сначала фиксируется не жалоба, а управленческая единица, которую можно проверить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Показать диагностическую строгость.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Карточка проблемной единицы: симптом, факт, функция, риск, владелец.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7. Триггеры сужают выбор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Триггеры помогают выбрать релевантные фреймворки, а не открывать всю библиотеку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Показать механизм отбора без раскрытия каталога.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Фильтр: из широкого поля в 5-7 стратегических моделей / STR.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8. Не каталог моделей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Внутренняя библиотека нужна технологии, но клиент покупает точность выбора и путь к действию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Защитить от неправильного восприятия.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Зачеркнуть образ витрины; рядом показать экспертный фильтр.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9. Мост стратегия -&gt; операции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Стратегический вывод должен получить операционный носитель: владельца, метрику, ритм и инструмент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Объяснить ключевую новизну.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Мост как архитектурная конструкция между стратегией и исполнением.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10. 3-5 инструментов на Спринт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В Спринт попадает ограниченный рабочий набор, а не длинный список инициатив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Показать дисциплину внедрения.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Карточки 3-5 инструментов: зачем выбран, владелец, метрика, ритм.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11. Диагностика как платный вход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Диагностика проверяет применимость технологии, состояние контура и условия перехода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Продать первый продукт.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Воронка: запрос -&gt; Диагностика -&gt; вердикт -&gt; следующий шаг.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Ясно написать, что Диагностика может завершиться решением не идти дальше сейчас.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обещать Сессию автоматически.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12. Что проверяет Диагностика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Что есть, что работает, что разорвано, что не трогать и что пересобрать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Показать конкретность без перегруза.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Пять состояний контура в виде диагностической шкалы.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13. Вердикты после Диагностики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Переход к Сессии возможен только при фактах, данных, мандате и понятной группе триггеров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Объяснить честность технологии.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Три исхода: переходить к Сессии / Go, удержать переход, остановить работу.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Единственная допустимая англо-русская связка по положительному переходу: переходить к Сессии / Go.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Для остальных исходов использовать русские формулировки: удержать переход, остановить работу.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14. Что получает клиент даже без Сессии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Клиент получает карту проблемной единицы, оценку контура и понятное решение о следующем шаге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Снять страх, что Диагностика - это просто пресейл.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Пакет выходов Диагностики как 4-5 аккуратных документов.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15. Когда проSTRAнство особенно нужно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Когда стратегия, операции, финансы, клиент, продажи, маркетинг, персонал или информационные технологии спорят друг с другом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Показать применимость по управленческим ситуациям.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Матрица симптомов по функциям без перегруза отраслевыми деталями.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Слайд 16. Следующий шаг</w:t>
      </w:r>
    </w:p>
    <w:p>
      <w:pPr>
        <w:spacing w:before="0" w:after="120" w:line="269" w:lineRule="auto"/>
      </w:pPr>
      <w:r>
        <w:rPr>
          <w:rFonts w:ascii="Arial" w:hAnsi="Arial"/>
          <w:b/>
          <w:color w:val="172A3A"/>
          <w:sz w:val="21"/>
        </w:rPr>
        <w:t>Главный тезис: Начните с платной Диагностики: проверить контур, формализовать задачу и принять решение о Сессии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Смысловая задача: Закрыть презентацию на действие.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Визуальная идея: Чистый финальный экран: 3 условия старта и кнопка/призыв к Диагностике.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Финальный призыв: купить Диагностику, назначить владельца, открыть данные, согласовать управленческий круг.</w:t>
      </w: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8. Визуальная логика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928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Принцип</w:t>
            </w:r>
          </w:p>
        </w:tc>
        <w:tc>
          <w:tcPr>
            <w:tcW w:type="dxa" w:w="3969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Как выглядит</w:t>
            </w:r>
          </w:p>
        </w:tc>
        <w:tc>
          <w:tcPr>
            <w:tcW w:type="dxa" w:w="357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Зачем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Навигационность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Карты, фильтры, маршруты, мосты, контрольные точки.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Показывает точный выбор, а не вдохновляющую абстракцию.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Интеллектуальная чистота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Много воздуха, строгая сетка, короткие тезисы, аккуратные схемы.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Создает доверие у собственника и генерального директора.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Ограниченный выбор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Из широкого поля всегда остается узкий рабочий набор.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 превращает технологию в каталог.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Доказательность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Факты, данные, владельцы, метрики, право действия.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Защищает claims policy / политику утверждений.</w:t>
            </w:r>
          </w:p>
        </w:tc>
      </w:tr>
      <w:tr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Операционный мост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Стратегический блок визуально связан с инструментами, владельцами и Спринтом.</w:t>
            </w:r>
          </w:p>
        </w:tc>
        <w:tc>
          <w:tcPr>
            <w:tcW w:type="dxa" w:w="3213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Показывает отличие от стратегической сессии.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9. Стиль дизайна для Claude Design</w:t>
      </w:r>
    </w:p>
    <w:p>
      <w:pPr>
        <w:spacing w:before="0" w:after="120" w:line="269" w:lineRule="auto"/>
      </w:pPr>
      <w:r>
        <w:rPr>
          <w:rFonts w:ascii="Arial" w:hAnsi="Arial"/>
          <w:b w:val="0"/>
          <w:color w:val="111827"/>
          <w:sz w:val="21"/>
        </w:rPr>
        <w:t>Стиль должен быть стратегически чистым, навигационным и управленческим. Не использовать тяжелые 3D-объекты, декоративные абстракции, фотосток с рукопожатиями, полки с моделями или визуальный шум.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Параметр</w:t>
            </w:r>
          </w:p>
        </w:tc>
        <w:tc>
          <w:tcPr>
            <w:tcW w:type="dxa" w:w="663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Требование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Формат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16:9, презентация для встречи с собственником / генеральным директором.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Тон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Сдержанный, экспертный, уверенный, без рекламной восторженности.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Цвет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Темный графит / синий как основной, белый фон, один акцентный цвет для маршрута и вердиктов.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Типографика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Крупные заголовки, короткие смысловые строки, не более 35-45 слов на обычном слайде.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Иконки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Только функциональные: фильтр, мост, владелец, метрика, ритм, данные, решение.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Схемы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Простые маршруты и причинно-следственные цепочки. Не показывать карту всех моделей.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Фотографии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Можно не использовать. Если используются, только нейтральные управленческие сцены без клише.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Уровень детализации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Достаточно, чтобы купить Диагностику; недостаточно, чтобы попытаться провести технологию самостоятельно.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10. Визуальные запреты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показывать 100 стратегических фреймворков как меню выбора.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показывать уникальное инструментальное ядро 115 как клиентскую витрину.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делать слайды-полки с моделями, логотипами фреймворков или списками инструментов.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использовать образ стратегической сессии как главного продукта.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превращать презентацию в описание проектного офиса.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использовать английские термины без русского первичного пояснения.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обещать финансовый, клиентский или операционный результат до проверки фактов, владельцев и права действия.</w:t>
      </w: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11. Claims policy / политика утверждений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649"/>
            <w:shd w:fill="FFF7ED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Можно утверждать</w:t>
            </w:r>
          </w:p>
        </w:tc>
        <w:tc>
          <w:tcPr>
            <w:tcW w:type="dxa" w:w="4819"/>
            <w:shd w:fill="FFF7ED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Нельзя утверждать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проSTRAнство помогает точно выбрать фреймворки под управленческую задачу.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проSTRAнство гарантирует рост прибыли или выручки.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Диагностика проверяет применимость технологии и состояние стратегическо-операционного контура.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Диагностика сразу дает готовую стратегию или план внедрения.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Сессия проводится только после Диагностики и при наличии фактов, данных, мандата и понятной группы триггеров.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После Диагностики всегда проводится Сессия.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Мост переводит стратегический выход в ограниченный рабочий набор инструментов, владельцев, метрики и Спринт.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Клиент получает доступ ко всей библиотеке моделей и инструментов.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Спринт работает с 3-5 инструментами и проверяемыми действиями.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За один Спринт можно исправить весь управленческий контур компании.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12. Примеры сильных формулировок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Для титульного слайда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проSTRAнство: точный выбор фреймворков под управленческую задачу.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Не больше моделей. Точнее выбор. Сильнее исполнение.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Связка стратегии с операционным исполнением через управленческий мост.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Для проблемных слайдов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У компании может быть стратегия, но не быть управляемого перехода в результат.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Много фреймворков не решают задачу, если не понятно, какой нужен сейчас.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Сессия без Диагностики часто усиливает шум, а не управляемость.</w:t>
      </w:r>
    </w:p>
    <w:p>
      <w:pPr>
        <w:pStyle w:val="Heading2"/>
        <w:spacing w:before="240" w:after="120" w:line="269" w:lineRule="auto"/>
      </w:pPr>
      <w:r>
        <w:rPr>
          <w:rFonts w:ascii="Arial" w:hAnsi="Arial"/>
          <w:b/>
          <w:color w:val="1D4ED8"/>
          <w:sz w:val="26"/>
        </w:rPr>
        <w:t>Для закрывающего слайда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Первый шаг - платная Диагностика: проверить контур, формализовать задачу и принять решение о следующем этапе.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Начните не с выбора модели, а с проверки проблемы.</w:t>
      </w:r>
    </w:p>
    <w:p>
      <w:pPr>
        <w:pStyle w:val="ListBullet"/>
        <w:spacing w:after="60" w:line="269" w:lineRule="auto"/>
      </w:pPr>
      <w:r>
        <w:rPr>
          <w:rFonts w:ascii="Arial" w:hAnsi="Arial"/>
          <w:b w:val="0"/>
          <w:color w:val="111827"/>
          <w:sz w:val="20"/>
        </w:rPr>
        <w:t>Диагностика покажет, нужен ли переход к Сессии и какой рабочий набор действительно имеет смысл.</w:t>
      </w: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13. Требования к результату Claude Design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Блок проверки</w:t>
            </w:r>
          </w:p>
        </w:tc>
        <w:tc>
          <w:tcPr>
            <w:tcW w:type="dxa" w:w="6633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172A3A"/>
                <w:sz w:val="18"/>
              </w:rPr>
              <w:t>Критерий приемки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Драматургия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Есть путь от перегруза вариантами к платной Диагностике.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Позиционирование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Технология не выглядит каталогом моделей, стратегической сессией или проектным офисом.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Диагностика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Платная Диагностика является главным целевым действием презентации.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Мост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На слайдах понятно, как стратегия переводится в владельцев, метрики, инструменты и Спринт.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Рабочий набор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Указано ограничение 3-5 инструментов на Спринт.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Язык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Русский термин первичен; английский термин только через / и только при необходимости.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Запреты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Нет витрины моделей, обещаний результата без данных и автоматической продажи Сессии.</w:t>
            </w:r>
          </w:p>
        </w:tc>
      </w:tr>
      <w:tr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Дизайн</w:t>
            </w:r>
          </w:p>
        </w:tc>
        <w:tc>
          <w:tcPr>
            <w:tcW w:type="dxa" w:w="4819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7"/>
              </w:rPr>
              <w:t>Слайды чистые, управленческие, с хорошей навигацией и без перегруза.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9" w:lineRule="auto"/>
      </w:pPr>
      <w:r>
        <w:rPr>
          <w:rFonts w:ascii="Arial" w:hAnsi="Arial"/>
          <w:b/>
          <w:color w:val="172A3A"/>
          <w:sz w:val="32"/>
        </w:rPr>
        <w:t>14. Финальная инструкция для Claude Design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CFDF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72A3A"/>
                <w:sz w:val="21"/>
              </w:rPr>
              <w:t xml:space="preserve">Финальная постановка: </w:t>
            </w:r>
            <w:r>
              <w:rPr>
                <w:rFonts w:ascii="Arial" w:hAnsi="Arial"/>
                <w:b w:val="0"/>
                <w:color w:val="111827"/>
                <w:sz w:val="21"/>
              </w:rPr>
              <w:t>Собрать клиентскую маркетинговую презентацию на 16 слайдов. Главный сюжет: у компаний много моделей и инициатив, но нужен точный выбор, доказательная Диагностика и мост от стратегии к операционному исполнению. Финальное действие презентации - покупка платной Диагностики.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964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64748B"/>
        <w:sz w:val="17"/>
      </w:rPr>
      <w:t>проSTRAнство | ТЗ маркетинговой презентации для Claude Design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