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проSTRAнство</w:t>
      </w:r>
    </w:p>
    <w:p>
      <w:r>
        <w:rPr>
          <w:color w:val="595959"/>
          <w:sz w:val="30"/>
        </w:rPr>
        <w:t>вопросы и ответы / FAQ по аудиториям v1.0</w:t>
      </w:r>
    </w:p>
    <w:p>
      <w:r>
        <w:rPr>
          <w:color w:val="595959"/>
          <w:sz w:val="20"/>
        </w:rPr>
        <w:t>P2: ответы для собственника, продавца, консультанта и команды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Главное правило. </w:t>
            </w:r>
            <w:r>
              <w:t>Диагностика - обязательный платный вход. Вопросы и ответы / FAQ не должны продавать Сессию вместо Диагностики, показывать уникальное инструментальное ядро 115 как меню выбора или превращать проSTRAнство в стратегическую сессию.</w:t>
            </w:r>
          </w:p>
        </w:tc>
      </w:tr>
    </w:tbl>
    <w:p>
      <w:pPr>
        <w:pStyle w:val="Heading1"/>
      </w:pPr>
      <w:r>
        <w:t>1. Для собственника и генерального директора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Вопрос</w:t>
            </w:r>
          </w:p>
        </w:tc>
        <w:tc>
          <w:tcPr>
            <w:tcW w:type="dxa" w:w="8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Короткий ответ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Когда покупать проSTRAнство?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Когда есть управленческая задача, где стратегия, операции, деньги, клиент или команда перестали соединяться в один управляемый контур.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Почему сначала Диагностика?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Потому что без диагноза нельзя понять, нужна ли Сессия, какие триггеры важны и что нельзя трогать.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я получу, если после Диагностики будет остановить / Stop?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Карту проблемы, оценку текущего контура и честное решение не покупать лишнюю работу сейчас.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Это стратегическая сессия?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Нет. Сессия возможна только после Диагностики и должна завершиться мостом и Спринтом 30-60-90.</w:t>
            </w:r>
          </w:p>
        </w:tc>
      </w:tr>
    </w:tbl>
    <w:p/>
    <w:p>
      <w:pPr>
        <w:pStyle w:val="Heading1"/>
      </w:pPr>
      <w:r>
        <w:t>2. Для продавца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Вопрос</w:t>
            </w:r>
          </w:p>
        </w:tc>
        <w:tc>
          <w:tcPr>
            <w:tcW w:type="dxa" w:w="8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Ответ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продавать на первом разговоре?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Право войти в платную Диагностику, а не всю технологию.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отвечать на просьбу 'покажите инструменты'?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Инструменты выбираются после проблемной единицы и триггеров. До этого можно показать принцип, но не меню выбора.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такое переходить к Сессии / Go?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Переходить к Сессии / Go - это не обещание результата всей технологии.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нельзя обещать?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Готовую стратегию за одну встречу, автоматическую Сессию, результат Спринта до проверки моста.</w:t>
            </w:r>
          </w:p>
        </w:tc>
      </w:tr>
    </w:tbl>
    <w:p/>
    <w:p>
      <w:pPr>
        <w:pStyle w:val="Heading1"/>
      </w:pPr>
      <w:r>
        <w:t>3. Для консультанта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Вопрос</w:t>
            </w:r>
          </w:p>
        </w:tc>
        <w:tc>
          <w:tcPr>
            <w:tcW w:type="dxa" w:w="8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Ответ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 чего начинать Диагностику?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 текущего контура: что есть, что работает, что разорвано, что не трогать, что пересобрать.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Сколько триггеров брать в Сессию?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Одна Сессия - 1-3 связанных триггера. Если триггеров больше, их ранжируют и группируют.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выбирать инструменты?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Через проблемную единицу, триггеры, стратегический выбор и мост. Не через каталог.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учитывать искусственный интеллект / AI?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внутри информационных технологий / IT, если есть конкретный инструмент или сценарий.</w:t>
            </w:r>
          </w:p>
        </w:tc>
      </w:tr>
    </w:tbl>
    <w:p/>
    <w:p>
      <w:pPr>
        <w:pStyle w:val="Heading1"/>
      </w:pPr>
      <w:r>
        <w:t>4. Для команды клиента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Вопрос</w:t>
            </w:r>
          </w:p>
        </w:tc>
        <w:tc>
          <w:tcPr>
            <w:tcW w:type="dxa" w:w="8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Ответ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Нас будут проверять?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Нет. Диагностика проверяет управленческий контур, а не ищет виноватых.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Зачем нужны данные?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Чтобы отличить мнение от доказанного разрыва и не запускать неверный Спринт.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значит 'не трогать'?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Это элементы контура, которые уже работают и не должны ломаться ради общего улучшения.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Что будет после Спринта?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Если контур работает, Сопровождение проверяет устойчивость. Если нет, решение возвращается к пересборке.</w:t>
            </w:r>
          </w:p>
        </w:tc>
      </w:tr>
    </w:tbl>
    <w:p/>
    <w:p>
      <w:pPr>
        <w:pStyle w:val="Heading1"/>
      </w:pPr>
      <w:r>
        <w:t>5. Для команды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Вопрос</w:t>
            </w:r>
          </w:p>
        </w:tc>
        <w:tc>
          <w:tcPr>
            <w:tcW w:type="dxa" w:w="8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Ответ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Как говорить про 115?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'уникальное инструментальное ядро 115'.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Можно ли показывать ядро клиенту?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Нельзя как меню выбора. Можно показывать принцип работы и узкий выбранный набор.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Можно ли менять ядро ради продажи?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Нет. Любое изменение ядра требует доказательства и авторской приемки.</w:t>
            </w:r>
          </w:p>
        </w:tc>
      </w:tr>
      <w:tr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Когда отдавать маркетингу материалы?</w:t>
            </w:r>
          </w:p>
        </w:tc>
        <w:tc>
          <w:tcPr>
            <w:tcW w:type="dxa" w:w="8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После методологической приемки и проверки контентной архитектуры.</w:t>
            </w:r>
          </w:p>
        </w:tc>
      </w:tr>
    </w:tbl>
    <w:p/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