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pPr>
        <w:spacing w:after="40"/>
      </w:pPr>
      <w:r>
        <w:rPr>
          <w:rFonts w:ascii="Calibri" w:hAnsi="Calibri" w:eastAsia="Calibri"/>
          <w:color w:val="56616A"/>
          <w:sz w:val="24"/>
        </w:rPr>
        <w:t>Кейс №1. Сад-Огород входит в федеральную сеть и почти теряет управляемость</w:t>
      </w:r>
    </w:p>
    <w:p>
      <w:pPr>
        <w:spacing w:after="120"/>
      </w:pPr>
      <w:r>
        <w:t>Как вход в крупный канал был переведен из гонки за оборотом в управляемый пилот с защитой маржи, денег, ассортимента и операций.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951"/>
      </w:tblGrid>
      <w:tr>
        <w:trPr>
          <w:tblHeader w:val="true"/>
          <w:cantSplit/>
        </w:trPr>
        <w:tc>
          <w:tcPr>
            <w:tcW w:type="dxa" w:w="972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Короткий вывод. Федеральная сеть не является победой сама по себе. Если скидка, промо, отсрочка, возвраты, штрафы за уровень сервиса / SLA и готовность склада не собраны в один контур, компания покупает оборот за счет маржи и денежного потока / cash flow.</w:t>
            </w:r>
          </w:p>
        </w:tc>
      </w:tr>
    </w:tbl>
    <w:p/>
    <w:p>
      <w:pPr>
        <w:pStyle w:val="Heading1"/>
      </w:pPr>
      <w:r>
        <w:t>0. Паспорт кейса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376"/>
            <w:vAlign w:val="center"/>
            <w:shd w:fill="DDE7EA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Параметр</w:t>
            </w:r>
          </w:p>
        </w:tc>
        <w:tc>
          <w:tcPr>
            <w:tcW w:type="dxa" w:w="7343"/>
            <w:vAlign w:val="center"/>
            <w:shd w:fill="DDE7EA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Тип кейса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Обобщенный управленческий кейс применения технологии проSTRAнство на ситуации входа в крупный канал.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Компания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Поставщик товаров для сада и огорода: грунты, удобрения, инструмент, сезонные наборы; выручка около 1,2 млрд руб.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Контекст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Сезонность спроса, давление сетей на промо, дорогие деньги, рост требований к уровню сервиса и риск возвратов после сезона.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Первичный симптом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Команда спорит, идти ли в федеральную сеть на условиях скидки, промо, отсрочки, штрафов и широкой матрицы.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Ключевой риск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Отгрузка растет быстрее управляемости: деньги зависают в дебиторке, склад перегружается, остатки возвращаются, маржа съедается промо.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Статус кейса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Успешный: Диагностика дала идти дальше / Go, Сессия собрала пилот, Спринт проверил условия.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Триггеры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T1 рост; T2 маржинальность; T3 ассортимент; T6 операционный сбой; T9 спорные данные.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Функции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продажи / SLS; финансы / FIN; операции / OPE; маркетинг / MRK; информационные технологии / IT.</w:t>
            </w:r>
          </w:p>
        </w:tc>
      </w:tr>
    </w:tbl>
    <w:p/>
    <w:p>
      <w:pPr>
        <w:pStyle w:val="Heading1"/>
      </w:pPr>
      <w:r>
        <w:t>1. Ситуация</w:t>
      </w:r>
    </w:p>
    <w:p>
      <w:pPr>
        <w:spacing w:after="80"/>
      </w:pPr>
      <w:r>
        <w:t>Компания получила предложение войти в федеральную сеть. Коммерчески это выглядело как редкое окно: новый канал, большая полка, узнаваемость бренда и шанс стать поставщиком федерального уровня. Продажи считали, что вход надо брать быстро, иначе место займет конкурент.</w:t>
      </w:r>
    </w:p>
    <w:p>
      <w:pPr>
        <w:spacing w:after="80"/>
      </w:pPr>
      <w:r>
        <w:t>Финансы смотрели на ту же ситуацию иначе. Условия сети включали входную скидку, промо-календарь, отсрочку платежа, штрафы за недопоставку, требования к упаковке, возврат сезонных остатков и дополнительную логистику. При базовой валовой марже 34% совокупная цена входа могла опустить фактическую маржу до уровня, где оборот уже не покрывал риск.</w:t>
      </w:r>
    </w:p>
    <w:p>
      <w:pPr>
        <w:spacing w:after="80"/>
      </w:pPr>
      <w:r>
        <w:t>Операции видели третий слой проблемы. Сезонное окно короткое: если поставить мало, сеть выставит штрафы и полка будет пустой; если поставить много, компания получит возвраты и зависшие остатки. Маркетинг хотел использовать сеть как витрину бренда, но не имел ответа, какие товарные позиции / SKU действительно строят повторную покупку.</w:t>
      </w:r>
    </w:p>
    <w:p>
      <w:pPr>
        <w:spacing w:after="80"/>
      </w:pPr>
      <w:r>
        <w:t>До технологии спор шел вокруг вопроса “идти или не идти”. После формализации стало понятно, что вопрос должен звучать иначе: на каких условиях сеть может стать управляемым пилотом, а не дорогой демонстрацией масштаба.</w:t>
      </w:r>
    </w:p>
    <w:p>
      <w:pPr>
        <w:pStyle w:val="Heading1"/>
      </w:pPr>
      <w:r>
        <w:t>2. Условие задачи и цена ошибки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08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Параметр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Модельное значение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План отгрузки в сеть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около 4,8 млн руб. в месяц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масштаб выглядит привлекательным, но создает нагрузку на деньги и склад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Базовая валовая маржа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34% до условий сети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это запас прочности до скидки, промо, логистики, возвратов и штрафов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Отсрочка платежа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до 75 дней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создает дополнительную потребность финансирования поставки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Ширина стартовой матрицы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120 товарных позиций / SKU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слишком широко для первого пилота и сезонной проверки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Риск возврата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до 18% по сезонным группам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возврат после сезона превращает оборот в складскую и финансовую проблему</w:t>
            </w:r>
          </w:p>
        </w:tc>
      </w:tr>
    </w:tbl>
    <w:p/>
    <w:p>
      <w:pPr>
        <w:pStyle w:val="Heading1"/>
      </w:pPr>
      <w:r>
        <w:t>3. Первичная ошибка клиента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80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думали до технологии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проверила Диагностика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Сеть автоматически даст рост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Проверяется ли рост на маржу, деньги, возвраты, логистику и уровень сервиса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Рост возможен, но только при ограниченной матрице и лимитах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Главная тема - скидка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Считается ли совокупная цена условий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Скидка была только видимой частью цены входа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Склад справится, если дадут план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Есть ли мощность на сезонный пик, упаковку и возвраты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Склад был готов к базовой поставке, но не к широкой матрице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Маркетинг поддержит запуск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Какие позиции строят повтор и видимость бренда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 распыляло бюджет по слабым позициям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Решение можно принять на коммерческой встрече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Есть ли владелец денег, операций и риска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Решение требовало моста между функциями</w:t>
            </w:r>
          </w:p>
        </w:tc>
      </w:tr>
    </w:tbl>
    <w:p/>
    <w:p>
      <w:pPr>
        <w:pStyle w:val="Heading1"/>
      </w:pPr>
      <w:r>
        <w:t>4. Проблемная единица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Элемент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Формулировка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Вход в федеральную сеть может дать рост, но разрушить маржу, деньги и операционную устойчивость, если идти широкой матрицей без пилотной рамки.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Симптомы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Спор функций, разные расчеты условий, отсутствие единой цены возвратов и штрафов, давление срока переговоров.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Метрики проверки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фактическая маржа после условий; дебиторка; возвраты; недопоставки; доля товарных позиций / SKU с повтором; нагрузка склада.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Граница решения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 обсуждать полный вход, пока не собрана пилотная экономика и не назначены владельцы денег, ассортимента и операций.</w:t>
            </w:r>
          </w:p>
        </w:tc>
      </w:tr>
    </w:tbl>
    <w:p/>
    <w:p>
      <w:pPr>
        <w:pStyle w:val="Heading1"/>
      </w:pPr>
      <w:r>
        <w:t>5. Диагностика: проверка текущего контура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37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Блок проверки</w:t>
            </w:r>
          </w:p>
        </w:tc>
        <w:tc>
          <w:tcPr>
            <w:tcW w:type="dxa" w:w="7343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Вывод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уже есть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Коммерческое предложение сети, сезонная линейка, базовый складской план, опыт локальных сетей, финансовая модель по отпускной цене.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работает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Сильные сезонные позиции, региональная логистика, знание спроса по локальным сетям, часть упаковки уже соответствует сетевым требованиям.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разорвано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Связь между скидкой, отсрочкой, промо, возвратами, штрафами за уровень сервиса / SLA и фактической маржей.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не надо трогать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Региональные каналы и товарное ядро, которое дает стабильную маржу и не должно быть принесено в жертву федеральному входу.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надо пересобрать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Матрицу входа, лимит поставки, финансовые красные линии, промо-фильтр, маршрут решения по спецусловиям.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Диагностический вердикт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Идти дальше / Go: Сессия нужна, но только с задачей собрать пилот, а не согласовать полный вход в сеть.</w:t>
            </w:r>
          </w:p>
        </w:tc>
      </w:tr>
    </w:tbl>
    <w:p/>
    <w:p>
      <w:pPr>
        <w:pStyle w:val="Heading1"/>
      </w:pPr>
      <w:r>
        <w:t>6. Триггеры и функции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Триггер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Как проявился в кейсе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T1 рост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Федеральная сеть открывает масштаб, но требует выбора: рост любой ценой или управляемый пилот.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T2 маржинальность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Скидки, промо, логистика и возвраты могут съесть валовую маржу.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T3 ассортимент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120 товарных позиций / SKU на старте создают риск распыления и возвратов.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T6 операционный сбой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Недопоставка, упаковка и сезонный пик могут привести к штрафам.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T9 спорные данные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Продажи, финансы и операции считали эффект разными способами.</w:t>
            </w:r>
          </w:p>
        </w:tc>
      </w:tr>
    </w:tbl>
    <w:p/>
    <w:p>
      <w:pPr>
        <w:pStyle w:val="Heading1"/>
      </w:pPr>
      <w:r>
        <w:t>7. Сессия: выбранный рабочий набор</w:t>
      </w:r>
    </w:p>
    <w:p>
      <w:pPr>
        <w:spacing w:after="120"/>
      </w:pPr>
      <w:r>
        <w:rPr>
          <w:rFonts w:ascii="Arial" w:hAnsi="Arial"/>
          <w:sz w:val="18"/>
        </w:rPr>
        <w:t>Ниже дан навигационный набор: по коду можно найти модель или инструмент в справочнике и первоисточнике; по функции видно, какой участок компании он обеспечивает; по причине выбора видно, зачем он включен именно в этот кейс.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152"/>
        <w:gridCol w:w="892"/>
        <w:gridCol w:w="3168"/>
        <w:gridCol w:w="1756"/>
        <w:gridCol w:w="296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Слой</w:t>
            </w:r>
          </w:p>
        </w:tc>
        <w:tc>
          <w:tcPr>
            <w:tcW w:type="dxa" w:w="8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Точное название</w:t>
            </w:r>
          </w:p>
        </w:tc>
        <w:tc>
          <w:tcPr>
            <w:tcW w:type="dxa" w:w="175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Функция / фокус</w:t>
            </w:r>
          </w:p>
        </w:tc>
        <w:tc>
          <w:tcPr>
            <w:tcW w:type="dxa" w:w="296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Зачем выбран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Ансоффа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Рост / стратегия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является ли вход в федеральную сеть развитием канала или рискованной экспансией без условий.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BCG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Портфельный анализ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Отделяет товарное ядро пилота от широкой матрицы, которую рано масштабировать.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STR-0021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Balanced Value Framework (Tracy &amp; Wiersema)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Оценка бизнес-фокуса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ценностную ставку: сеть как доступ к покупателю, а не просто дополнительный оборот.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STR-0033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Decision Tree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Принятие решений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развилки: пилот, масштабирование, пауза или выход при нарушении порогов.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STR-0069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Porter’s Value Chain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Цепочка ценности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где условия сети влияют на закупку, склад, логистику, промо и маржу.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Bain RAPID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Распределение решений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Назначает роли: кто рекомендует, согласует, исполняет и утверждает отклонения.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OPE-0028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Финансовая модель “Что если…” / What-If Financial Modeling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Считает сценарии скидки, отсрочки, возвратов и штрафов до подписания условий.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OPE-0027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Контроль себестоимости по товарным позициям / SKU / Cost-per-Unit Tracker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товарные позиции / SKU на реальную маржу после сетевых условий.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Снимок складских остатков / Warehouse Inventory Snapshot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готовность склада, сезонные остатки и риск отсутствия товара на полке.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OPE-0088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Панель контроля соглашений об уровне сервиса / SLA Control Panel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информационные технологии / IT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контроль поставок, недопоставок и штрафов по уровню сервиса / SLA.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Мониторинг возвратов и потерь выручки / Revenue Leakage Tracker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Отслеживает возвраты, потери выручки и скрытые потери в сетевом канале.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OPE-0094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рисков и уязвимостей / Risk Heatmap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риски входа в сеть в один управляемый перечень с владельцами.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Панель план-факт-анализа / Plan-Fact Dashboard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еженедельный контроль пилота: план, факт, отклонение, решение.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OPE-0060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Совместный с клиентом план достижения успеха в сделке / Win Plan Canvas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продажи / SLS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Переводит переговоры с сетью в рабочий план пилота и условия успеха.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OPE-0049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Быстрый обзор клиентского портфеля для действий / Sales Snapshot Canvas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продажи / SLS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роль сети в клиентском портфеле и защищает от зависимости от одного канала.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OPE-0023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Скользящий 13-недельный прогноз движения денежных средств / Rolling Cash Flow Forecast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кассовый разрыв от отсрочки, сезонной закупки и логистики.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CUS-0004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Легкая карта ценности / Value Canvas Lite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ценность пилота для покупателя и сети без длинного исследования.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CUS-0011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Простой расчет окупаемости / ROI Calc Simple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быстрый расчет окупаемости промо, входа и поддержки канала.</w:t>
            </w:r>
          </w:p>
        </w:tc>
      </w:tr>
    </w:tbl>
    <w:p/>
    <w:p>
      <w:pPr>
        <w:pStyle w:val="Heading1"/>
      </w:pPr>
      <w:r>
        <w:t>8. Мост стратегии и операций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37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Элемент моста</w:t>
            </w:r>
          </w:p>
        </w:tc>
        <w:tc>
          <w:tcPr>
            <w:tcW w:type="dxa" w:w="7343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Решение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Стратегическая ставка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 “войти в сеть”, а проверить федеральный канал через ограниченный пилот.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Операционный перевод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38 товарных позиций / SKU вместо 120, лимит отгрузки, лимит дебиторки, контроль возвратов и еженедельная сверка факта.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результата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Коммерческий руководитель отвечает за сеть, финансовый руководитель - за лимит и экономику, операционный руководитель - за исполнимость.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Критерий продолжения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Расширение возможно только при выполнении порога маржи, возвратов, уровня сервиса и оборачиваемости.</w:t>
            </w:r>
          </w:p>
        </w:tc>
      </w:tr>
    </w:tbl>
    <w:p/>
    <w:p>
      <w:pPr>
        <w:pStyle w:val="Heading1"/>
      </w:pPr>
      <w:r>
        <w:t>9. Спринт 30-60-90: проверка на практике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29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Период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делали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Выход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30 дней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Собрать пилотную матрицу 38 товарных позиций / SKU; посчитать полную экономику условий; согласовать красные линии по отсрочке, возвратам и штрафам.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Пилотная модель входа и список условий, без которых вход запрещен.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60 дней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Запустить поставку в ограниченном регионе; еженедельно проверять наличие, возвраты, штрафы, промо и фактическую маржу.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Панель пилота и корректировка ассортимента.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90 дней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Принять решение о масштабировании: расширять матрицу, удерживать пилот или выходить из условий.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Решение о следующей волне без потери контроля.</w:t>
            </w:r>
          </w:p>
        </w:tc>
      </w:tr>
    </w:tbl>
    <w:p/>
    <w:p>
      <w:pPr>
        <w:pStyle w:val="Heading1"/>
      </w:pPr>
      <w:r>
        <w:t>10. Сопровождение: закрепление контура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Контур</w:t>
            </w:r>
          </w:p>
        </w:tc>
        <w:tc>
          <w:tcPr>
            <w:tcW w:type="dxa" w:w="763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закрепили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Контроль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Каждые две недели проверялись маржа, дебиторка, возвраты, штрафы, наличие, промо и нагрузка склада.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Корректировка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6 товарных позиций сняли из матрицы, 4 перевели в сезонный лимит, промо привязали к запасу и марже.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Закрепление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Сетевой контур получил владельцев и правила масштабирования; отдельные исключения перестали решаться в устном режиме.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Решение следующей волны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Расширять только те категории, где фактическая маржа и возвраты прошли порог.</w:t>
            </w:r>
          </w:p>
        </w:tc>
      </w:tr>
    </w:tbl>
    <w:p/>
    <w:p>
      <w:pPr>
        <w:pStyle w:val="Heading1"/>
      </w:pPr>
      <w:r>
        <w:t>11. До / После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460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До</w:t>
            </w:r>
          </w:p>
        </w:tc>
        <w:tc>
          <w:tcPr>
            <w:tcW w:type="dxa" w:w="511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После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Спор “идти или не идти”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Решение “идти через пилот с условиями”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Скидка обсуждалась отдельно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Скидка, отсрочка, возвраты, штрафы и логистика считаются вместе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Широкая матрица выглядела как рост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Матрица ограничена позициями с понятной экономикой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Операции подключались после обещаний сети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Операции участвуют до обещания сроков и уровня сервиса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 было расходом на вход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 стало проверяемым инструментом с задачей и порогом</w:t>
            </w:r>
          </w:p>
        </w:tc>
      </w:tr>
    </w:tbl>
    <w:p/>
    <w:p>
      <w:pPr>
        <w:pStyle w:val="Heading1"/>
      </w:pPr>
      <w:r>
        <w:t>12. Изменение управленческого результата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Показатель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До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После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Стартовая матрица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120 товарных позиций / SKU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38 товарных позиций / SKU в пилоте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Порог возвратов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 был согласован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зафиксирован как условие масштабирования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Финансовый лимит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обсуждался после переговоров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задан до переговоров с сетью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Ритм управления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реакция на проблемы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еженедельный отчет и решение по отклонениям</w:t>
            </w:r>
          </w:p>
        </w:tc>
      </w:tr>
    </w:tbl>
    <w:p/>
    <w:p>
      <w:pPr>
        <w:pStyle w:val="Heading1"/>
      </w:pPr>
      <w:r>
        <w:t>13. Артефакты, которые остались у клиента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64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№</w:t>
            </w:r>
          </w:p>
        </w:tc>
        <w:tc>
          <w:tcPr>
            <w:tcW w:type="dxa" w:w="907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Артефакт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1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карта проблемной единицы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2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пилотная матрица сети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3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экономика условий входа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4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лимит дебиторки и поставки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5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панель пилота 30-60-90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6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реестр решений по отклонениям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7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правила масштабирования или выхода</w:t>
            </w:r>
          </w:p>
        </w:tc>
      </w:tr>
    </w:tbl>
    <w:p/>
    <w:p>
      <w:pPr>
        <w:pStyle w:val="Heading1"/>
      </w:pPr>
      <w:r>
        <w:t>14. Почему без технологии проблема осталась бы скрытой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951"/>
      </w:tblGrid>
      <w:tr>
        <w:trPr>
          <w:tblHeader w:val="true"/>
          <w:cantSplit/>
        </w:trPr>
        <w:tc>
          <w:tcPr>
            <w:tcW w:type="dxa" w:w="9720"/>
            <w:vAlign w:val="center"/>
            <w:shd w:fill="F7F3EA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Без проSTRAнство компания продолжила бы спорить внутри функций: продажи защищали бы рост, финансы - деньги, операции - исполнимость, маркетинг - клиентскую ценность. Технология заставила собрать проблему в одну проверяемую единицу и довести ее до решения, владельцев, показателей и Спринта.</w:t>
            </w:r>
          </w:p>
        </w:tc>
      </w:tr>
    </w:tbl>
    <w:p/>
    <w:p>
      <w:pPr>
        <w:pStyle w:val="Heading1"/>
      </w:pPr>
      <w:r>
        <w:t>15. Фрагмент диагностического протокола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088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Проверка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Как звучало до технологии</w:t>
            </w:r>
          </w:p>
        </w:tc>
        <w:tc>
          <w:tcPr>
            <w:tcW w:type="dxa" w:w="4104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Как было формализовано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Входной вопрос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Можно ли входить в федеральную сеть на предложенных условиях?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Переформулирован: можно ли входить через пилот с ограниченной матрицей и лимитами.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Неясная зона</w:t>
            </w:r>
          </w:p>
        </w:tc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Цена возвратов, штрафов и отсрочки считалась отдельно.</w:t>
            </w:r>
          </w:p>
        </w:tc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Все условия сведены в одну экономику пилота.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Неформулируемая проблема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Команда считала сеть ростом, но не видела риск разрушения регионального ядра.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Региональные каналы защищены как не трогаемый контур.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Скрытый риск</w:t>
            </w:r>
          </w:p>
        </w:tc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 могло создать продажи слабых товарных позиций / SKU.</w:t>
            </w:r>
          </w:p>
        </w:tc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 разрешено только для позиций с ролью в портфеле.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Критерий готовности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Есть владелец пилота, данные по марже, лимит отгрузки, лимит дебиторки.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Сессия разрешена.</w:t>
            </w:r>
          </w:p>
        </w:tc>
      </w:tr>
    </w:tbl>
    <w:p/>
    <w:p/>
    <w:p/>
    <w:p>
      <w:pPr>
        <w:pStyle w:val="Heading1"/>
      </w:pPr>
      <w:r>
        <w:t>16. Роли и владельцы решения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951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Роль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Коммерческий руководитель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отношений с сетью и переговорной рамки пилота.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Финансовый руководитель</w:t>
            </w:r>
          </w:p>
        </w:tc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лимитов, отсрочки, стоимости денег и фактической маржи.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Операционный руководитель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исполнимости поставки, склада, упаковки и уровня сервиса.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Маркетинг</w:t>
            </w:r>
          </w:p>
        </w:tc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роли промо и товарных позиций / SKU в клиентском восприятии.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Генеральный директор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Утверждает только выход за красные линии, а не каждое рабочее отклонение.</w:t>
            </w:r>
          </w:p>
        </w:tc>
      </w:tr>
    </w:tbl>
    <w:p/>
    <w:p>
      <w:pPr>
        <w:pStyle w:val="Heading1"/>
      </w:pPr>
      <w:r>
        <w:t>17. Риски, стоп-линии и защита от отката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3311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Риск</w:t>
            </w:r>
          </w:p>
        </w:tc>
        <w:tc>
          <w:tcPr>
            <w:tcW w:type="dxa" w:w="6408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Как закрывается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Сеть требует расширить матрицу до завершения пилота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Отказ до прохождения порогов маржи, возвратов и уровня сервиса.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Продажи обещают объем без финансового лимита</w:t>
            </w:r>
          </w:p>
        </w:tc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Обещание не действует без подтверждения лимита дебиторки.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Склад перегружается сезонным пиком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Ограничение отгрузки и приоритет товарного ядра.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 распыляет бюджет</w:t>
            </w:r>
          </w:p>
        </w:tc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Промо только по позициям с ролью и контрольной метрикой.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Возвраты съедают экономику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Возвраты входят в решение о масштабировании.</w:t>
            </w:r>
          </w:p>
        </w:tc>
      </w:tr>
    </w:tbl>
    <w:p/>
    <w:p>
      <w:pPr>
        <w:pStyle w:val="Heading1"/>
      </w:pPr>
      <w:r>
        <w:t>18. Управленческий комментарий</w:t>
      </w:r>
    </w:p>
    <w:p>
      <w:pPr>
        <w:spacing w:after="80" w:line="269" w:lineRule="auto"/>
      </w:pPr>
      <w:r>
        <w:t>Для собственника кейс изменил саму рамку решения. Раньше вход в сеть выглядел как проверка смелости коммерции. После технологии он стал проверкой управляемости компании: умеет ли команда считать деньги, держать склад, защищать маржу и не разрушать работающий региональный контур ради красивого оборота.</w:t>
      </w:r>
    </w:p>
    <w:p>
      <w:pPr>
        <w:spacing w:after="80" w:line="269" w:lineRule="auto"/>
      </w:pPr>
      <w:r>
        <w:t>Главный управленческий выигрыш не в том, что компания “согласилась” или “отказалась”. Выигрыш в том, что решение перестало быть эмоциональным. У него появились условия, владельцы, метрики, границы и дата следующего решения.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951"/>
      </w:tblGrid>
      <w:tr>
        <w:trPr>
          <w:tblHeader w:val="true"/>
          <w:cantSplit/>
        </w:trPr>
        <w:tc>
          <w:tcPr>
            <w:tcW w:type="dxa" w:w="9720"/>
            <w:vAlign w:val="center"/>
            <w:shd w:fill="F7F3EA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Итог кейса: технология сработала не потому, что дала красивую сессию, а потому, что заставила компанию назвать проблемную единицу, проверить текущий контур, выбрать ограниченный рабочий набор, построить мост и довести решение до Спринта с владельцами и контрольными точками.</w:t>
            </w:r>
          </w:p>
        </w:tc>
      </w:tr>
    </w:tbl>
    <w:p/>
    <w:p>
      <w:pPr>
        <w:pStyle w:val="Heading1"/>
      </w:pPr>
      <w:r>
        <w:t>19. Контрольные вопросы для Диагностики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64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№</w:t>
            </w:r>
          </w:p>
        </w:tc>
        <w:tc>
          <w:tcPr>
            <w:tcW w:type="dxa" w:w="907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Вопрос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1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Какая полная цена входа в сеть после скидки, отсрочки, промо, логистики, возвратов и штрафов?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2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Какие товарные позиции / SKU имеют право войти в пилот, а какие только создают ширину ради ширины?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3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Где финансовая красная линия по дебиторке и стоимости денег?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4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Какой уровень сервиса / SLA компания реально может удержать в сезонный пик?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5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Кто имеет право остановить расширение, если пилот не проходит пороги?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6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Какие региональные каналы нельзя ослаблять ради федерального входа?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7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Какой факт через 30, 60 и 90 дней докажет, что канал можно масштабировать?</w:t>
            </w:r>
          </w:p>
        </w:tc>
      </w:tr>
    </w:tbl>
    <w:p/>
    <w:p>
      <w:pPr>
        <w:pStyle w:val="Heading1"/>
      </w:pPr>
      <w:r>
        <w:t>20. Полевая версия вывода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23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Адресат</w:t>
            </w:r>
          </w:p>
        </w:tc>
        <w:tc>
          <w:tcPr>
            <w:tcW w:type="dxa" w:w="748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Вывод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Для собственника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Вход в сеть нельзя оценивать по размеру отгрузки. Нужно смотреть, сохраняет ли компания управление деньгами, маржей, складом и клиентской ценностью.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Для команды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Сеть получает не весь ассортимент, а пилотную матрицу с лимитами, владельцами и порогами выхода.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Для следующего шага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Если пилот проходит пороги, расширять матрицу. Если нет - сохранить отношения, но не масштабировать убыток.</w:t>
            </w:r>
          </w:p>
        </w:tc>
      </w:tr>
    </w:tbl>
    <w:p/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951"/>
      </w:tblGrid>
      <w:tr>
        <w:trPr>
          <w:tblHeader w:val="true"/>
          <w:cantSplit/>
        </w:trPr>
        <w:tc>
          <w:tcPr>
            <w:tcW w:type="dxa" w:w="9720"/>
            <w:vAlign w:val="center"/>
            <w:shd w:fill="F7F3EA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Эти вопросы и выводы нужны не для презентационной красоты, а для первого разговора с похожей компанией. Если клиент узнает себя в трех и более вопросах, Диагностика имеет смысл; если он не готов отвечать фактами, переходить к Сессии рано.</w:t>
            </w:r>
          </w:p>
        </w:tc>
      </w:tr>
    </w:tbl>
    <w:p/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