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59" w:lineRule="auto"/>
        <w:jc w:val="left"/>
      </w:pPr>
      <w:r>
        <w:rPr>
          <w:rFonts w:ascii="Calibri" w:hAnsi="Calibri" w:eastAsia="Calibri"/>
          <w:b/>
          <w:i w:val="0"/>
          <w:color w:val="B46A3C"/>
          <w:sz w:val="21"/>
        </w:rPr>
        <w:t>C-Level Insight</w:t>
      </w:r>
    </w:p>
    <w:p>
      <w:pPr>
        <w:spacing w:after="120" w:before="0" w:line="259" w:lineRule="auto"/>
      </w:pPr>
      <w:r>
        <w:rPr>
          <w:rFonts w:ascii="Calibri" w:hAnsi="Calibri" w:eastAsia="Calibri"/>
          <w:b/>
          <w:i w:val="0"/>
          <w:color w:val="0B1F33"/>
          <w:sz w:val="60"/>
        </w:rPr>
        <w:t>проSTRAнство</w:t>
      </w:r>
    </w:p>
    <w:p>
      <w:pPr>
        <w:spacing w:after="120" w:before="0" w:line="259" w:lineRule="auto"/>
      </w:pPr>
      <w:r>
        <w:rPr>
          <w:rFonts w:ascii="Calibri" w:hAnsi="Calibri" w:eastAsia="Calibri"/>
          <w:b/>
          <w:i w:val="0"/>
          <w:color w:val="111827"/>
          <w:sz w:val="32"/>
        </w:rPr>
        <w:t>Клиентско-смысловая модель сайта V1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8EFE2"/>
            <w:tcBorders>
              <w:top w:val="single" w:sz="8" w:space="0" w:color="D2BFA8"/>
              <w:left w:val="single" w:sz="8" w:space="0" w:color="D2BFA8"/>
              <w:bottom w:val="single" w:sz="8" w:space="0" w:color="D2BFA8"/>
              <w:right w:val="single" w:sz="8" w:space="0" w:color="D2BFA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B46A3C"/>
                <w:sz w:val="21"/>
              </w:rPr>
              <w:t>Задача документа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Зафиксировать не описание технологии, а клиентскую управленческую победу сайта: помочь собственнику или генеральному директору увидеть, что при избытке стратегических вариантов ему нужен точный рабочий набор решений под текущую задачу и платная Диагностика как первый проверяемый шаг.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493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сайт должен сделать</w:t>
            </w:r>
          </w:p>
        </w:tc>
        <w:tc>
          <w:tcPr>
            <w:tcW w:type="dxa" w:w="493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сайт не должен делать</w:t>
            </w:r>
          </w:p>
        </w:tc>
      </w:tr>
      <w:tr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путь от управленческой проблемы к точному выбору и исполнению.</w:t>
            </w:r>
          </w:p>
        </w:tc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Превращать проSTRAнство в каталог фреймворков.</w:t>
            </w:r>
          </w:p>
        </w:tc>
      </w:tr>
      <w:tr>
        <w:tc>
          <w:tcPr>
            <w:tcW w:type="dxa" w:w="493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Доказать ценность платной Диагностики как отдельного результата.</w:t>
            </w:r>
          </w:p>
        </w:tc>
        <w:tc>
          <w:tcPr>
            <w:tcW w:type="dxa" w:w="493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Продавать стратегическую сессию про все сразу.</w:t>
            </w:r>
          </w:p>
        </w:tc>
      </w:tr>
      <w:tr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Дать клиенту узнавание своей ситуации и язык для первого разговора.</w:t>
            </w:r>
          </w:p>
        </w:tc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Заставлять клиента читать первоисточники или выбирать модели самому.</w:t>
            </w:r>
          </w:p>
        </w:tc>
      </w:tr>
      <w:tr>
        <w:tc>
          <w:tcPr>
            <w:tcW w:type="dxa" w:w="493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Отделить маршрут технологии проSTRAнство от ложных категорий и вернуть лишние запросы в 7VCTR.</w:t>
            </w:r>
          </w:p>
        </w:tc>
        <w:tc>
          <w:tcPr>
            <w:tcW w:type="dxa" w:w="493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Показывать внутреннее инструментальное ядро как клиентское меню.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EF7F5"/>
            <w:tcBorders>
              <w:top w:val="single" w:sz="8" w:space="0" w:color="D2BFA8"/>
              <w:left w:val="single" w:sz="8" w:space="0" w:color="D2BFA8"/>
              <w:bottom w:val="single" w:sz="8" w:space="0" w:color="D2BFA8"/>
              <w:right w:val="single" w:sz="8" w:space="0" w:color="D2BFA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0F766E"/>
                <w:sz w:val="21"/>
              </w:rPr>
              <w:t>Ядро сообщения сайта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проблема → триггеры → нужные стратегические фреймворки → мост → операционные инструменты → владельцы → метрики → Спринт 30-60-90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1. Управляющая рамка сайта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11827"/>
          <w:sz w:val="21"/>
        </w:rPr>
        <w:t>Сайт продает не набор моделей и не красивую сессию. Он продает снижение управленческого риска неверного выбора: когда вариантов много, ставки высокие, команда спорит, а бизнесу нужен не обзор подходов, а доказательный маршрут к действию.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09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Слой</w:t>
            </w:r>
          </w:p>
        </w:tc>
        <w:tc>
          <w:tcPr>
            <w:tcW w:type="dxa" w:w="476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Смысл для сайта</w:t>
            </w:r>
          </w:p>
        </w:tc>
        <w:tc>
          <w:tcPr>
            <w:tcW w:type="dxa" w:w="300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Проверка</w:t>
            </w:r>
          </w:p>
        </w:tc>
      </w:tr>
      <w:tr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Клиентская победа</w:t>
            </w:r>
          </w:p>
        </w:tc>
        <w:tc>
          <w:tcPr>
            <w:tcW w:type="dxa" w:w="476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Перестать тонуть в стратегических вариантах и получить точный рабочий набор под текущую задачу.</w:t>
            </w:r>
          </w:p>
        </w:tc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может пересказать пользу без слов «каталог», «библиотека», «сессия про все».</w:t>
            </w:r>
          </w:p>
        </w:tc>
      </w:tr>
      <w:tr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Коммерческий вход</w:t>
            </w:r>
          </w:p>
        </w:tc>
        <w:tc>
          <w:tcPr>
            <w:tcW w:type="dxa" w:w="476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Первый покупаемый продукт - платная Диагностика.</w:t>
            </w:r>
          </w:p>
        </w:tc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На сайте нет обещания бесплатного решения проблемы.</w:t>
            </w:r>
          </w:p>
        </w:tc>
      </w:tr>
      <w:tr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Доказательность</w:t>
            </w:r>
          </w:p>
        </w:tc>
        <w:tc>
          <w:tcPr>
            <w:tcW w:type="dxa" w:w="476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Диагностика показывает факты, триггеры, разрывы, ограничения и рациональный следующий шаг.</w:t>
            </w:r>
          </w:p>
        </w:tc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понимает, что иногда Сессия не нужна.</w:t>
            </w:r>
          </w:p>
        </w:tc>
      </w:tr>
      <w:tr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Маршрутизация</w:t>
            </w:r>
          </w:p>
        </w:tc>
        <w:tc>
          <w:tcPr>
            <w:tcW w:type="dxa" w:w="476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7VCTR выводит только на утвержденные технологии. Внешние категории остаются контекстом.</w:t>
            </w:r>
          </w:p>
        </w:tc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Нет кнопок маршрута в «аудит», «проектный офис», «каталог моделей».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2. Кто покупатель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87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Покупатель</w:t>
            </w:r>
          </w:p>
        </w:tc>
        <w:tc>
          <w:tcPr>
            <w:tcW w:type="dxa" w:w="294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у него болит</w:t>
            </w:r>
          </w:p>
        </w:tc>
        <w:tc>
          <w:tcPr>
            <w:tcW w:type="dxa" w:w="294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он покупает на самом деле</w:t>
            </w:r>
          </w:p>
        </w:tc>
        <w:tc>
          <w:tcPr>
            <w:tcW w:type="dxa" w:w="209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Критерий доверия</w:t>
            </w:r>
          </w:p>
        </w:tc>
      </w:tr>
      <w:tr>
        <w:tc>
          <w:tcPr>
            <w:tcW w:type="dxa" w:w="187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Собственник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Компания двигается, но решения распадаются между стратегией, операциями, финансами и клиентским контуром.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Право принять точное решение без ощущения, что его снова втягивают в бесконечную консультацию.</w:t>
            </w:r>
          </w:p>
        </w:tc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Видит платную Диагностику как защиту от неверного следующего шага.</w:t>
            </w:r>
          </w:p>
        </w:tc>
      </w:tr>
      <w:tr>
        <w:tc>
          <w:tcPr>
            <w:tcW w:type="dxa" w:w="187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Генеральный директор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Слишком много инициатив, совещаний, версий правды и несогласованных приоритетов.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Рабочий маршрут: что выбрать, что не трогать, кто отвечает, чем мерить.</w:t>
            </w:r>
          </w:p>
        </w:tc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Понимает, что Спринт 30-60-90 начнется только после диагноза и моста.</w:t>
            </w:r>
          </w:p>
        </w:tc>
      </w:tr>
      <w:tr>
        <w:tc>
          <w:tcPr>
            <w:tcW w:type="dxa" w:w="187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Директор по стратегии или развитию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стратегические гипотезы, но нет проводимости до функций и регулярного исполнения.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Механизм отбора фреймворков и перевод в операционный контур.</w:t>
            </w:r>
          </w:p>
        </w:tc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видит угрозы замены своей роли каталогом моделей.</w:t>
            </w:r>
          </w:p>
        </w:tc>
      </w:tr>
      <w:tr>
        <w:tc>
          <w:tcPr>
            <w:tcW w:type="dxa" w:w="187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Операционный, коммерческий или финансовый директор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Стратегия приходит сверху, но не превращается в владельцев, метрики и ритм.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Связку между стратегическим решением и инструментами своей функции.</w:t>
            </w:r>
          </w:p>
        </w:tc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Видит, что инструменты не навязываются заранее.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3. Ситуации входа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38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Ситуация</w:t>
            </w:r>
          </w:p>
        </w:tc>
        <w:tc>
          <w:tcPr>
            <w:tcW w:type="dxa" w:w="379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Как клиент это описывает</w:t>
            </w:r>
          </w:p>
        </w:tc>
        <w:tc>
          <w:tcPr>
            <w:tcW w:type="dxa" w:w="368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Почему это про проSTRAнство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Стратегических вариантов слишком много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Мы можем идти в рост, чистить портфель, менять каналы, повышать маржу, перестраивать управление. Но что первое?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Нужен точный выбор фреймворков под текущую проблемную единицу, а не список вариантов.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Стратегия есть, исполнения нет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Мы договорились на уровне курса, но через месяц все снова живут своими задачами.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Нужен мост к инструментам, владельцам, метрикам и Спринту 30-60-90.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Рост разрушает управляемость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Выручка растет, но склад, дебиторка, качество решений и маржа уходят из-под контроля.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Нужна диагностика связки стратегии роста и операционного контура.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Спорят функции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Продажи, маркетинг, финансы и операции видят разную картину и защищают разные решения.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Нужна общая проблемная единица и проверяемый рабочий набор.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Цена неверного шага стала высокой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Ошибка в канале, ассортименте, ставке или Спринте стоит слишком дорого.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Нужна платная Диагностика до Сессии и до запуска изменений.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Компания устала от отдельных инициатив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 нас уже были аудиты, встречи, проекты и отчеты. Нужен результат, который можно запустить.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должен показывать не обещание внедрения, а путь к проверяемому контуру исполнения.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4. Живой язык клиента / Voice of Customer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11827"/>
          <w:sz w:val="20"/>
        </w:rPr>
        <w:t>Голос клиента / Voice of Customer нужен сайту, чтобы говорить не языком внутренней методологии, а языком узнавания. Формулировки ниже можно использовать в первом экране, блоках боли, вопросах квалификации и письмах после заявки.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4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Клиент говорит</w:t>
            </w:r>
          </w:p>
        </w:tc>
        <w:tc>
          <w:tcPr>
            <w:tcW w:type="dxa" w:w="317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Внутренний смысл</w:t>
            </w:r>
          </w:p>
        </w:tc>
        <w:tc>
          <w:tcPr>
            <w:tcW w:type="dxa" w:w="334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Ответ сайта</w:t>
            </w:r>
          </w:p>
        </w:tc>
      </w:tr>
      <w:tr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 нас слишком много вариантов, и каждый выглядит разумным.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Нет механизма отбора под текущую задачу.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Сначала формализуем проблему и триггеры, потом выбираем только нужные фреймворки.</w:t>
            </w:r>
          </w:p>
        </w:tc>
      </w:tr>
      <w:tr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Мы не хотим еще одну стратегическую сессию.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страх красивой встречи без внедрения.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проSTRAнство не продает сессию про все. Сначала платная Диагностика, потом вердикт.</w:t>
            </w:r>
          </w:p>
        </w:tc>
      </w:tr>
      <w:tr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 нас уже есть консультанты и отчеты.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Скепсис к новым документам.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должен показать мост к владельцам, метрикам и Спринту 30-60-90.</w:t>
            </w:r>
          </w:p>
        </w:tc>
      </w:tr>
      <w:tr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Нам нужно понять, где реально разрыв.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просит диагноз, но может не называть это диагнозом.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Диагностика оценивает текущий контур и отделяет то, что работает, от того, что разорвано.</w:t>
            </w:r>
          </w:p>
        </w:tc>
      </w:tr>
      <w:tr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Мы не готовы читать книги и выбирать модели.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не хочет становиться методологом.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Экспертная система берет выбор на себя и показывает рабочий набор.</w:t>
            </w:r>
          </w:p>
        </w:tc>
      </w:tr>
      <w:tr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Нам важно не ошибиться с первым шагом.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Покупается снижение риска решения.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Платная Диагностика дешевле неверного Спринта или шумной Сессии.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5. Карта эмпатии / Empathy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26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Зона</w:t>
            </w:r>
          </w:p>
        </w:tc>
        <w:tc>
          <w:tcPr>
            <w:tcW w:type="dxa" w:w="7597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Содержание для сайта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видит</w:t>
            </w:r>
          </w:p>
        </w:tc>
        <w:tc>
          <w:tcPr>
            <w:tcW w:type="dxa" w:w="759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Презентации, отчеты, советы, новые фреймворки, спорящие функции, давление рынка, высокую цену ошибки.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слышит</w:t>
            </w:r>
          </w:p>
        </w:tc>
        <w:tc>
          <w:tcPr>
            <w:tcW w:type="dxa" w:w="759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Нужна стратегия; нужен порядок; надо ускориться; надо удержать маржу; у нас нет данных; это не наша зона ответственности.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думает</w:t>
            </w:r>
          </w:p>
        </w:tc>
        <w:tc>
          <w:tcPr>
            <w:tcW w:type="dxa" w:w="759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Если я выберу неправильно, команда потратит месяцы, а результата не будет. Но если не выбрать, управляемость будет падать дальше.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чувствует</w:t>
            </w:r>
          </w:p>
        </w:tc>
        <w:tc>
          <w:tcPr>
            <w:tcW w:type="dxa" w:w="759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Раздражение от шума, усталость от общих разговоров, осторожность к консультантам, потребность в точности.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делает</w:t>
            </w:r>
          </w:p>
        </w:tc>
        <w:tc>
          <w:tcPr>
            <w:tcW w:type="dxa" w:w="759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Сравнивает подходы, просит короткую встречу, проверяет кейсы, пытается понять, будет ли это очередная презентация.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Боль</w:t>
            </w:r>
          </w:p>
        </w:tc>
        <w:tc>
          <w:tcPr>
            <w:tcW w:type="dxa" w:w="759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Нет уверенности, какой стратегический фреймворк и какой операционный набор применим именно сейчас.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Желаемый выигрыш</w:t>
            </w:r>
          </w:p>
        </w:tc>
        <w:tc>
          <w:tcPr>
            <w:tcW w:type="dxa" w:w="759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Получить ясный, проверяемый маршрут: что делать, что не делать, кто отвечает, чем мерить, когда проверять.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6. Работа, которую нужно выполнить / JTBD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494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Тип работы</w:t>
            </w:r>
          </w:p>
        </w:tc>
        <w:tc>
          <w:tcPr>
            <w:tcW w:type="dxa" w:w="7370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Формулировка</w:t>
            </w:r>
          </w:p>
        </w:tc>
      </w:tr>
      <w:tr>
        <w:tc>
          <w:tcPr>
            <w:tcW w:type="dxa" w:w="249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Функциональная работа</w:t>
            </w:r>
          </w:p>
        </w:tc>
        <w:tc>
          <w:tcPr>
            <w:tcW w:type="dxa" w:w="7370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Когда управленческая задача распадается на множество стратегических вариантов, я хочу быстро понять, какие фреймворки действительно нужны, чтобы связать их с исполнением и не запускать лишние инициативы.</w:t>
            </w:r>
          </w:p>
        </w:tc>
      </w:tr>
      <w:tr>
        <w:tc>
          <w:tcPr>
            <w:tcW w:type="dxa" w:w="249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Эмоциональная работа</w:t>
            </w:r>
          </w:p>
        </w:tc>
        <w:tc>
          <w:tcPr>
            <w:tcW w:type="dxa" w:w="7370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Я хочу снизить тревогу от неверного выбора и почувствовать, что следующий шаг основан на фактах, а не на вкусе консультанта или силе голоса внутри команды.</w:t>
            </w:r>
          </w:p>
        </w:tc>
      </w:tr>
      <w:tr>
        <w:tc>
          <w:tcPr>
            <w:tcW w:type="dxa" w:w="249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Социальная работа</w:t>
            </w:r>
          </w:p>
        </w:tc>
        <w:tc>
          <w:tcPr>
            <w:tcW w:type="dxa" w:w="7370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Я хочу выглядеть руководителем, который не покупает модную модель, а собирает точный контур решения и отвечает за измеримый результат.</w:t>
            </w:r>
          </w:p>
        </w:tc>
      </w:tr>
      <w:tr>
        <w:tc>
          <w:tcPr>
            <w:tcW w:type="dxa" w:w="249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Ограничение</w:t>
            </w:r>
          </w:p>
        </w:tc>
        <w:tc>
          <w:tcPr>
            <w:tcW w:type="dxa" w:w="7370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Я не хочу читать первоисточники, выбирать из сотни моделей и покупать стратегическую сессию без доказанного диагноза.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7. Мечта, которую нужно выполнить / Dream To Be Done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EF7F5"/>
            <w:tcBorders>
              <w:top w:val="single" w:sz="8" w:space="0" w:color="D2BFA8"/>
              <w:left w:val="single" w:sz="8" w:space="0" w:color="D2BFA8"/>
              <w:bottom w:val="single" w:sz="8" w:space="0" w:color="D2BFA8"/>
              <w:right w:val="single" w:sz="8" w:space="0" w:color="D2BFA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0F766E"/>
                <w:sz w:val="21"/>
              </w:rPr>
              <w:t>Формула мечты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Идеальная победа клиента: «Я вижу, где именно проблема, понимаю, почему выбран именно этот набор решений, команда согласна с владельцами и метриками, а через 30-60-90 дней мы проверяем не презентацию, а изменение управляемости».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493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До сайта</w:t>
            </w:r>
          </w:p>
        </w:tc>
        <w:tc>
          <w:tcPr>
            <w:tcW w:type="dxa" w:w="493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После правильного сайта</w:t>
            </w:r>
          </w:p>
        </w:tc>
      </w:tr>
      <w:tr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 клиента в голове список вариантов и недоверие к очередному подходу.</w:t>
            </w:r>
          </w:p>
        </w:tc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 клиента появляется мысль: «мне не надо выбирать модели, мне нужен диагностический маршрут».</w:t>
            </w:r>
          </w:p>
        </w:tc>
      </w:tr>
      <w:tr>
        <w:tc>
          <w:tcPr>
            <w:tcW w:type="dxa" w:w="493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Покупка выглядит как риск: еще один консалтинг без результата.</w:t>
            </w:r>
          </w:p>
        </w:tc>
        <w:tc>
          <w:tcPr>
            <w:tcW w:type="dxa" w:w="493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Покупка выглядит как снижение риска: платная Диагностика отделяет нужное от лишнего.</w:t>
            </w:r>
          </w:p>
        </w:tc>
      </w:tr>
      <w:tr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хочет бесплатный ответ на сложную задачу.</w:t>
            </w:r>
          </w:p>
        </w:tc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понимает, что первый ценный продукт - проверяемый диагноз и вердикт.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8. Карта работы / Job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38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Шаг клиента</w:t>
            </w:r>
          </w:p>
        </w:tc>
        <w:tc>
          <w:tcPr>
            <w:tcW w:type="dxa" w:w="294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Вопрос клиента</w:t>
            </w:r>
          </w:p>
        </w:tc>
        <w:tc>
          <w:tcPr>
            <w:tcW w:type="dxa" w:w="453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должен дать сайт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1. Узнать ситуацию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Это про нас или нет?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Блоки ситуаций входа и живой язык клиента.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2. Назвать проблему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именно у нас разорвано?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Примеры проблемных единиц без ухода в каталог моделей.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3. Проверить цену ошибки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будет, если выбрать неверный путь?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Блок цены неверного выбора: время, деньги, маржа, команда, доверие.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4. Понять механизм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Как вы выбираете, а не угадываете?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Схема: проблема → триггеры → фреймворки → мост → инструменты → владельцы → метрики → Спринт.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5. Снять ложную категорию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Это аудит, сессия или проектный офис?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Блок «чем проSTRAнство не является».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6. Принять первый шаг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купить сначала?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Платная Диагностика: состав, сроки, результат, вердикты.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7. Подготовиться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Какие данные и люди нужны?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Квалификационные вопросы и список входных материалов.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8. Перейти к действию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произойдет после Диагностики?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Вердикт: запускать, запускать с условиями, удержать, остановить.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9. Канва ценностного предложения / Value Proposition Canvas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6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Клиентский слой</w:t>
            </w:r>
          </w:p>
        </w:tc>
        <w:tc>
          <w:tcPr>
            <w:tcW w:type="dxa" w:w="351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фиксируем</w:t>
            </w:r>
          </w:p>
        </w:tc>
        <w:tc>
          <w:tcPr>
            <w:tcW w:type="dxa" w:w="408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Сайтовый ответ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Работы клиента</w:t>
            </w:r>
          </w:p>
        </w:tc>
        <w:tc>
          <w:tcPr>
            <w:tcW w:type="dxa" w:w="351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Выбрать стратегический маршрут; согласовать команду; связать решение с исполнением; снизить риск неверного шага.</w:t>
            </w:r>
          </w:p>
        </w:tc>
        <w:tc>
          <w:tcPr>
            <w:tcW w:type="dxa" w:w="408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экспертную систему выбора и путь к платной Диагностике.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Боли</w:t>
            </w:r>
          </w:p>
        </w:tc>
        <w:tc>
          <w:tcPr>
            <w:tcW w:type="dxa" w:w="351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Слишком много фреймворков; спор функций; нет владельцев; данные спорные; страх очередной сессии; высокая цена ошибки.</w:t>
            </w:r>
          </w:p>
        </w:tc>
        <w:tc>
          <w:tcPr>
            <w:tcW w:type="dxa" w:w="408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Показать, что выбор делается после проблемной единицы и триггеров.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Выгоды</w:t>
            </w:r>
          </w:p>
        </w:tc>
        <w:tc>
          <w:tcPr>
            <w:tcW w:type="dxa" w:w="351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Ясность, доказательность, скорость решения, отсев лишнего, согласованный Спринт, измеримость.</w:t>
            </w:r>
          </w:p>
        </w:tc>
        <w:tc>
          <w:tcPr>
            <w:tcW w:type="dxa" w:w="408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результат Диагностики и переход к 30-60-90.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Продукты</w:t>
            </w:r>
          </w:p>
        </w:tc>
        <w:tc>
          <w:tcPr>
            <w:tcW w:type="dxa" w:w="351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Диагностика, Сессия, Спринт 30-60-90, Сопровождение.</w:t>
            </w:r>
          </w:p>
        </w:tc>
        <w:tc>
          <w:tcPr>
            <w:tcW w:type="dxa" w:w="408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продавать все сразу. Сайт ведет к первому платному шагу.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Снятие боли</w:t>
            </w:r>
          </w:p>
        </w:tc>
        <w:tc>
          <w:tcPr>
            <w:tcW w:type="dxa" w:w="351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нужно читать первоисточники и выбирать из внутреннего ядра.</w:t>
            </w:r>
          </w:p>
        </w:tc>
        <w:tc>
          <w:tcPr>
            <w:tcW w:type="dxa" w:w="408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объясняет, что клиент получает рабочий набор, а не меню.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Создание выгоды</w:t>
            </w:r>
          </w:p>
        </w:tc>
        <w:tc>
          <w:tcPr>
            <w:tcW w:type="dxa" w:w="351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Команда получает общий язык проблемы, владельцев и метрики.</w:t>
            </w:r>
          </w:p>
        </w:tc>
        <w:tc>
          <w:tcPr>
            <w:tcW w:type="dxa" w:w="408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мост и ритм проверки.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10. Модель Kano / базовое, усиливающее, восхищающее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38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Категория</w:t>
            </w:r>
          </w:p>
        </w:tc>
        <w:tc>
          <w:tcPr>
            <w:tcW w:type="dxa" w:w="4309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должно быть на сайте</w:t>
            </w:r>
          </w:p>
        </w:tc>
        <w:tc>
          <w:tcPr>
            <w:tcW w:type="dxa" w:w="317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Почему важно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Базовое требование</w:t>
            </w:r>
          </w:p>
        </w:tc>
        <w:tc>
          <w:tcPr>
            <w:tcW w:type="dxa" w:w="430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Ясно сказано: проSTRAнство не каталог, не библиотека, не сессия про все.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Без этого клиент помещает технологию в неверную категорию.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Базовое требование</w:t>
            </w:r>
          </w:p>
        </w:tc>
        <w:tc>
          <w:tcPr>
            <w:tcW w:type="dxa" w:w="4309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Платная Диагностика показана как самостоятельный продукт.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Иначе сайт продает бесплатную консультацию или сразу большую работу.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Базовое требование</w:t>
            </w:r>
          </w:p>
        </w:tc>
        <w:tc>
          <w:tcPr>
            <w:tcW w:type="dxa" w:w="430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вердикты после Диагностики: запускать, запускать с условиями, удержать, остановить.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Это доказывает честность и снижает сопротивление покупке.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Усиливающее качество</w:t>
            </w:r>
          </w:p>
        </w:tc>
        <w:tc>
          <w:tcPr>
            <w:tcW w:type="dxa" w:w="4309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Чем лучше показаны триггеры, мост, владельцы и метрики, тем выше доверие.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видит технологичность без раскрытия внутреннего меню.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Усиливающее качество</w:t>
            </w:r>
          </w:p>
        </w:tc>
        <w:tc>
          <w:tcPr>
            <w:tcW w:type="dxa" w:w="430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Кейсы дают узнавание ситуации, а не длинный список достижений.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Кейс работает как зеркало управленческой боли.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Восхищающее качество</w:t>
            </w:r>
          </w:p>
        </w:tc>
        <w:tc>
          <w:tcPr>
            <w:tcW w:type="dxa" w:w="4309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показывает право остановки и право не трогать то, что работает.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чувствует уважение к уже существующему контуру.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Восхищающее качество</w:t>
            </w:r>
          </w:p>
        </w:tc>
        <w:tc>
          <w:tcPr>
            <w:tcW w:type="dxa" w:w="430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Визуальная драматургия показывает сужение хаоса до рабочего маршрута.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Сложная технология становится понятной за один взгляд.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11. Барьеры покупки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6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Барьер</w:t>
            </w:r>
          </w:p>
        </w:tc>
        <w:tc>
          <w:tcPr>
            <w:tcW w:type="dxa" w:w="311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Как проявляется</w:t>
            </w:r>
          </w:p>
        </w:tc>
        <w:tc>
          <w:tcPr>
            <w:tcW w:type="dxa" w:w="4479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Как сайт снимает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Страх очередной презентации</w:t>
            </w:r>
          </w:p>
        </w:tc>
        <w:tc>
          <w:tcPr>
            <w:tcW w:type="dxa" w:w="311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говорит: «мы уже это проходили».</w:t>
            </w:r>
          </w:p>
        </w:tc>
        <w:tc>
          <w:tcPr>
            <w:tcW w:type="dxa" w:w="447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Спринт 30-60-90, владельцев и метрики как конечную проверку.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Желание бесплатного ответа</w:t>
            </w:r>
          </w:p>
        </w:tc>
        <w:tc>
          <w:tcPr>
            <w:tcW w:type="dxa" w:w="311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просит сразу сказать, что делать.</w:t>
            </w:r>
          </w:p>
        </w:tc>
        <w:tc>
          <w:tcPr>
            <w:tcW w:type="dxa" w:w="4479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Показать, что бесплатная гипотеза без Диагностики повышает риск ошибки.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Опасение большого проекта</w:t>
            </w:r>
          </w:p>
        </w:tc>
        <w:tc>
          <w:tcPr>
            <w:tcW w:type="dxa" w:w="311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не хочет покупать длинную трансформацию.</w:t>
            </w:r>
          </w:p>
        </w:tc>
        <w:tc>
          <w:tcPr>
            <w:tcW w:type="dxa" w:w="447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4 продукта как последовательность, где каждый следующий шаг не автоматический.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Недоверие к моделям</w:t>
            </w:r>
          </w:p>
        </w:tc>
        <w:tc>
          <w:tcPr>
            <w:tcW w:type="dxa" w:w="311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считает фреймворки академической игрой.</w:t>
            </w:r>
          </w:p>
        </w:tc>
        <w:tc>
          <w:tcPr>
            <w:tcW w:type="dxa" w:w="4479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Показать, что фреймворки отбираются только под подтвержденные триггеры.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Защита функций</w:t>
            </w:r>
          </w:p>
        </w:tc>
        <w:tc>
          <w:tcPr>
            <w:tcW w:type="dxa" w:w="311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Директора не хотят внешней оценки своей зоны.</w:t>
            </w:r>
          </w:p>
        </w:tc>
        <w:tc>
          <w:tcPr>
            <w:tcW w:type="dxa" w:w="447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Показать, что Диагностика отделяет то, что работает, от того, что разорвано.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Скрытые данные</w:t>
            </w:r>
          </w:p>
        </w:tc>
        <w:tc>
          <w:tcPr>
            <w:tcW w:type="dxa" w:w="311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не готов показывать цифры, но хочет точное решение.</w:t>
            </w:r>
          </w:p>
        </w:tc>
        <w:tc>
          <w:tcPr>
            <w:tcW w:type="dxa" w:w="4479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квалификацию: без данных нельзя обещать точный маршрут.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12. Ложные категории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43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Ложная категория</w:t>
            </w:r>
          </w:p>
        </w:tc>
        <w:tc>
          <w:tcPr>
            <w:tcW w:type="dxa" w:w="340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Почему опасно</w:t>
            </w:r>
          </w:p>
        </w:tc>
        <w:tc>
          <w:tcPr>
            <w:tcW w:type="dxa" w:w="402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Правильная рамка на сайте</w:t>
            </w:r>
          </w:p>
        </w:tc>
      </w:tr>
      <w:tr>
        <w:tc>
          <w:tcPr>
            <w:tcW w:type="dxa" w:w="243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Каталог фреймворков</w:t>
            </w:r>
          </w:p>
        </w:tc>
        <w:tc>
          <w:tcPr>
            <w:tcW w:type="dxa" w:w="34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думает, что должен выбрать модель сам.</w:t>
            </w:r>
          </w:p>
        </w:tc>
        <w:tc>
          <w:tcPr>
            <w:tcW w:type="dxa" w:w="402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проSTRAнство выбирает нужные фреймворки по проблеме и триггерам.</w:t>
            </w:r>
          </w:p>
        </w:tc>
      </w:tr>
      <w:tr>
        <w:tc>
          <w:tcPr>
            <w:tcW w:type="dxa" w:w="243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Библиотека моделей</w:t>
            </w:r>
          </w:p>
        </w:tc>
        <w:tc>
          <w:tcPr>
            <w:tcW w:type="dxa" w:w="34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Ценность уходит в объем знаний, а не в точность выбора.</w:t>
            </w:r>
          </w:p>
        </w:tc>
        <w:tc>
          <w:tcPr>
            <w:tcW w:type="dxa" w:w="402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видит не библиотеку, а экспертную систему отбора.</w:t>
            </w:r>
          </w:p>
        </w:tc>
      </w:tr>
      <w:tr>
        <w:tc>
          <w:tcPr>
            <w:tcW w:type="dxa" w:w="243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Стратегическая сессия про все</w:t>
            </w:r>
          </w:p>
        </w:tc>
        <w:tc>
          <w:tcPr>
            <w:tcW w:type="dxa" w:w="34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Растет шум, и команда получает красивую, но слабую договоренность.</w:t>
            </w:r>
          </w:p>
        </w:tc>
        <w:tc>
          <w:tcPr>
            <w:tcW w:type="dxa" w:w="402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Сессия проводится только после Диагностики и по 1-3 связанным триггерам.</w:t>
            </w:r>
          </w:p>
        </w:tc>
      </w:tr>
      <w:tr>
        <w:tc>
          <w:tcPr>
            <w:tcW w:type="dxa" w:w="243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Аудит ради отчета</w:t>
            </w:r>
          </w:p>
        </w:tc>
        <w:tc>
          <w:tcPr>
            <w:tcW w:type="dxa" w:w="34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Риск получить документ без проводимости в исполнение.</w:t>
            </w:r>
          </w:p>
        </w:tc>
        <w:tc>
          <w:tcPr>
            <w:tcW w:type="dxa" w:w="402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Диагностика ведет к вердикту и возможному мосту.</w:t>
            </w:r>
          </w:p>
        </w:tc>
      </w:tr>
      <w:tr>
        <w:tc>
          <w:tcPr>
            <w:tcW w:type="dxa" w:w="243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Проектный офис</w:t>
            </w:r>
          </w:p>
        </w:tc>
        <w:tc>
          <w:tcPr>
            <w:tcW w:type="dxa" w:w="34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ждет администрирование инициатив, а не выбор правильного решения.</w:t>
            </w:r>
          </w:p>
        </w:tc>
        <w:tc>
          <w:tcPr>
            <w:tcW w:type="dxa" w:w="402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Спринт проверяет выбранный контур, но не заменяет всю систему управления проектами.</w:t>
            </w:r>
          </w:p>
        </w:tc>
      </w:tr>
      <w:tr>
        <w:tc>
          <w:tcPr>
            <w:tcW w:type="dxa" w:w="243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ИТ-система или автоматизация</w:t>
            </w:r>
          </w:p>
        </w:tc>
        <w:tc>
          <w:tcPr>
            <w:tcW w:type="dxa" w:w="34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Инструмент подменяет управленческую задачу.</w:t>
            </w:r>
          </w:p>
        </w:tc>
        <w:tc>
          <w:tcPr>
            <w:tcW w:type="dxa" w:w="402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Технологические решения рассматриваются внутри операционного контура, если подтверждены триггерами.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13. Диагностические сигналы для Маршрутизатора 7VCTR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F5"/>
            <w:tcBorders>
              <w:top w:val="single" w:sz="8" w:space="0" w:color="D2BFA8"/>
              <w:left w:val="single" w:sz="8" w:space="0" w:color="D2BFA8"/>
              <w:bottom w:val="single" w:sz="8" w:space="0" w:color="D2BFA8"/>
              <w:right w:val="single" w:sz="8" w:space="0" w:color="D2BFA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B91C1C"/>
                <w:sz w:val="21"/>
              </w:rPr>
              <w:t>Ограничение маршрутизации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Маршрутизатор 7VCTR выводит только на 7 утвержденных технологий C-Level Insight. Внешние категории можно использовать как язык контекста, но нельзя превращать их в самостоятельный маршрут сайта.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38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Сигнал</w:t>
            </w:r>
          </w:p>
        </w:tc>
        <w:tc>
          <w:tcPr>
            <w:tcW w:type="dxa" w:w="368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Фраза клиента</w:t>
            </w:r>
          </w:p>
        </w:tc>
        <w:tc>
          <w:tcPr>
            <w:tcW w:type="dxa" w:w="379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Решение маршрутизатора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Много стратегических вариантов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понимаем, что выбрать первым: рост, маржа, каналы, портфель, управление.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Вести к технологии проSTRAнство: нужна экспертная система отбора фреймворков.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Разрыв стратегия - исполнение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Стратегия согласована, но действия функций не меняются.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Вести к технологии проSTRAнство: нужен мост к инструментам, владельцам и метрикам.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Нужна проверка текущего контура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Хотим понять, что работает, что разорвано, что не надо трогать.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Вести к платной Диагностике технологии проSTRAнство.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Запрос на одну конкретную переговорную ситуацию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Нужно зайти к клиенту, поставщику, сети или партнеру.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Вернуть в 7VCTR для проверки другой утвержденной технологии; не продавать проSTRAнство автоматически.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Запрос только на управление директорами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CEO устал быть ручным центром решений директоров.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Вернуть в 7VCTR; это может быть другой технологический маршрут.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Запрос только на автоматизацию или искусственный интеллект / AI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Нам нужно внедрить систему, бота, аналитику или автоматизацию.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делать внешний маршрут. Вернуть в 7VCTR; если задача стратегически-операционная, AI рассматривается внутри информационных технологий / IT.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Запрос на бесплатный совет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Скажите сразу, какой фреймворк нам нужен.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маршрутизировать в работу. Предложить квалификационный разговор и объяснить ценность платной Диагностики.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Нет мандата и данных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Мы просто изучаем варианты, решение будет потом.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вести к покупке. Сайт должен дать материалы и мягкий возврат в квалификацию.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14. Дерево решений / Decision Tree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408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Вопрос сайта</w:t>
            </w:r>
          </w:p>
        </w:tc>
        <w:tc>
          <w:tcPr>
            <w:tcW w:type="dxa" w:w="306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Если да</w:t>
            </w:r>
          </w:p>
        </w:tc>
        <w:tc>
          <w:tcPr>
            <w:tcW w:type="dxa" w:w="272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Если нет</w:t>
            </w:r>
          </w:p>
        </w:tc>
      </w:tr>
      <w:tr>
        <w:tc>
          <w:tcPr>
            <w:tcW w:type="dxa" w:w="408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 клиента есть управленческая задача, где слишком много стратегических вариантов?</w:t>
            </w:r>
          </w:p>
        </w:tc>
        <w:tc>
          <w:tcPr>
            <w:tcW w:type="dxa" w:w="306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Проверить триггеры технологии проSTRAнство.</w:t>
            </w:r>
          </w:p>
        </w:tc>
        <w:tc>
          <w:tcPr>
            <w:tcW w:type="dxa" w:w="272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Вернуть в общий 7VCTR или дать материал для самостоятельного изучения.</w:t>
            </w:r>
          </w:p>
        </w:tc>
      </w:tr>
      <w:tr>
        <w:tc>
          <w:tcPr>
            <w:tcW w:type="dxa" w:w="408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разрыв между выбором стратегии и операционным исполнением?</w:t>
            </w:r>
          </w:p>
        </w:tc>
        <w:tc>
          <w:tcPr>
            <w:tcW w:type="dxa" w:w="306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механизм моста.</w:t>
            </w:r>
          </w:p>
        </w:tc>
        <w:tc>
          <w:tcPr>
            <w:tcW w:type="dxa" w:w="272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обещать проSTRAнство; проверить другой маршрут 7VCTR.</w:t>
            </w:r>
          </w:p>
        </w:tc>
      </w:tr>
      <w:tr>
        <w:tc>
          <w:tcPr>
            <w:tcW w:type="dxa" w:w="408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мандат руководителя и готовность обсуждать данные?</w:t>
            </w:r>
          </w:p>
        </w:tc>
        <w:tc>
          <w:tcPr>
            <w:tcW w:type="dxa" w:w="306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Предложить квалификационный разговор перед Диагностикой.</w:t>
            </w:r>
          </w:p>
        </w:tc>
        <w:tc>
          <w:tcPr>
            <w:tcW w:type="dxa" w:w="272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продавать. Объяснить условия входа.</w:t>
            </w:r>
          </w:p>
        </w:tc>
      </w:tr>
      <w:tr>
        <w:tc>
          <w:tcPr>
            <w:tcW w:type="dxa" w:w="408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хочет выбрать инструменты до диагноза?</w:t>
            </w:r>
          </w:p>
        </w:tc>
        <w:tc>
          <w:tcPr>
            <w:tcW w:type="dxa" w:w="306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блок «не каталог моделей».</w:t>
            </w:r>
          </w:p>
        </w:tc>
        <w:tc>
          <w:tcPr>
            <w:tcW w:type="dxa" w:w="272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Усилить путь к Диагностике.</w:t>
            </w:r>
          </w:p>
        </w:tc>
      </w:tr>
      <w:tr>
        <w:tc>
          <w:tcPr>
            <w:tcW w:type="dxa" w:w="408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готов купить первый проверяемый шаг?</w:t>
            </w:r>
          </w:p>
        </w:tc>
        <w:tc>
          <w:tcPr>
            <w:tcW w:type="dxa" w:w="306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Вести к платной Диагностике.</w:t>
            </w:r>
          </w:p>
        </w:tc>
        <w:tc>
          <w:tcPr>
            <w:tcW w:type="dxa" w:w="272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Дать письмо, FAQ и критерии готовности.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15. KPI-дерево / KPI Tree и сбалансированная система показателей / BSC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6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Уровень</w:t>
            </w:r>
          </w:p>
        </w:tc>
        <w:tc>
          <w:tcPr>
            <w:tcW w:type="dxa" w:w="425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Показатель</w:t>
            </w:r>
          </w:p>
        </w:tc>
        <w:tc>
          <w:tcPr>
            <w:tcW w:type="dxa" w:w="334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доказывает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Коммерция сайта</w:t>
            </w:r>
          </w:p>
        </w:tc>
        <w:tc>
          <w:tcPr>
            <w:tcW w:type="dxa" w:w="425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заявок, прошедших квалификацию в платную Диагностику.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привлекает не всех подряд, а подходящих клиентов.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Коммерция сайта</w:t>
            </w:r>
          </w:p>
        </w:tc>
        <w:tc>
          <w:tcPr>
            <w:tcW w:type="dxa" w:w="425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отказов после блока «чем не является».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честно отсекает ложные ожидания.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Клиентская ясность</w:t>
            </w:r>
          </w:p>
        </w:tc>
        <w:tc>
          <w:tcPr>
            <w:tcW w:type="dxa" w:w="425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посетителей, выбравших свою ситуацию входа.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Боль описана живым языком клиента.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Клиентская ясность</w:t>
            </w:r>
          </w:p>
        </w:tc>
        <w:tc>
          <w:tcPr>
            <w:tcW w:type="dxa" w:w="425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заявок с указанием проблемы, триггеров и владельца решения.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обучает клиента правильно формулировать вход.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Проводимость</w:t>
            </w:r>
          </w:p>
        </w:tc>
        <w:tc>
          <w:tcPr>
            <w:tcW w:type="dxa" w:w="425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Диагностик, завершенных вердиктом по следующему шагу.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Платная Диагностика продается как результат, а не как прелюдия.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Проводимость</w:t>
            </w:r>
          </w:p>
        </w:tc>
        <w:tc>
          <w:tcPr>
            <w:tcW w:type="dxa" w:w="425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Сессий, где сформирован рабочий набор и карта моста.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Механизм выбора работает после входа.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Исполнение</w:t>
            </w:r>
          </w:p>
        </w:tc>
        <w:tc>
          <w:tcPr>
            <w:tcW w:type="dxa" w:w="425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Спринтов с назначенными владельцами, метриками и базовой линией.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Стратегия связана с операционным действием.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Качество маршрутизации</w:t>
            </w:r>
          </w:p>
        </w:tc>
        <w:tc>
          <w:tcPr>
            <w:tcW w:type="dxa" w:w="425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заявок, корректно возвращенных в 7VCTR вместо продажи технологии проSTRAнство.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не превращает технологию в универсальный ответ на все.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16. CJM сайта и 5E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87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Этап 5E</w:t>
            </w:r>
          </w:p>
        </w:tc>
        <w:tc>
          <w:tcPr>
            <w:tcW w:type="dxa" w:w="260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Состояние клиента</w:t>
            </w:r>
          </w:p>
        </w:tc>
        <w:tc>
          <w:tcPr>
            <w:tcW w:type="dxa" w:w="340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Контент сайта</w:t>
            </w:r>
          </w:p>
        </w:tc>
        <w:tc>
          <w:tcPr>
            <w:tcW w:type="dxa" w:w="1984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Цель</w:t>
            </w:r>
          </w:p>
        </w:tc>
      </w:tr>
      <w:tr>
        <w:tc>
          <w:tcPr>
            <w:tcW w:type="dxa" w:w="187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Привлечь / Entice</w:t>
            </w:r>
          </w:p>
        </w:tc>
        <w:tc>
          <w:tcPr>
            <w:tcW w:type="dxa" w:w="260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чувствует перегруз вариантами и цену ошибки.</w:t>
            </w:r>
          </w:p>
        </w:tc>
        <w:tc>
          <w:tcPr>
            <w:tcW w:type="dxa" w:w="34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Hero, боль выбора, цена неверного решения, анти-каталог.</w:t>
            </w:r>
          </w:p>
        </w:tc>
        <w:tc>
          <w:tcPr>
            <w:tcW w:type="dxa" w:w="198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Дать узнавание и остановить прокрутку.</w:t>
            </w:r>
          </w:p>
        </w:tc>
      </w:tr>
      <w:tr>
        <w:tc>
          <w:tcPr>
            <w:tcW w:type="dxa" w:w="187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Войти / Enter</w:t>
            </w:r>
          </w:p>
        </w:tc>
        <w:tc>
          <w:tcPr>
            <w:tcW w:type="dxa" w:w="260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проверяет, относится ли это к нему.</w:t>
            </w:r>
          </w:p>
        </w:tc>
        <w:tc>
          <w:tcPr>
            <w:tcW w:type="dxa" w:w="34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Ситуации входа, живой язык, быстрые вопросы самопроверки.</w:t>
            </w:r>
          </w:p>
        </w:tc>
        <w:tc>
          <w:tcPr>
            <w:tcW w:type="dxa" w:w="198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Перевести общий интерес в конкретную проблемную единицу.</w:t>
            </w:r>
          </w:p>
        </w:tc>
      </w:tr>
      <w:tr>
        <w:tc>
          <w:tcPr>
            <w:tcW w:type="dxa" w:w="187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Вовлечь / Engage</w:t>
            </w:r>
          </w:p>
        </w:tc>
        <w:tc>
          <w:tcPr>
            <w:tcW w:type="dxa" w:w="260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хочет понять механизм и доказательность.</w:t>
            </w:r>
          </w:p>
        </w:tc>
        <w:tc>
          <w:tcPr>
            <w:tcW w:type="dxa" w:w="34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Схема ядра, триггеры, мост, кейсы, готовые визуализации.</w:t>
            </w:r>
          </w:p>
        </w:tc>
        <w:tc>
          <w:tcPr>
            <w:tcW w:type="dxa" w:w="198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точность выбора без раскрытия внутреннего меню.</w:t>
            </w:r>
          </w:p>
        </w:tc>
      </w:tr>
      <w:tr>
        <w:tc>
          <w:tcPr>
            <w:tcW w:type="dxa" w:w="187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Выйти / Exit</w:t>
            </w:r>
          </w:p>
        </w:tc>
        <w:tc>
          <w:tcPr>
            <w:tcW w:type="dxa" w:w="260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решает, делать ли первый шаг.</w:t>
            </w:r>
          </w:p>
        </w:tc>
        <w:tc>
          <w:tcPr>
            <w:tcW w:type="dxa" w:w="34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Платная Диагностика, результаты, вердикты, состав входных данных.</w:t>
            </w:r>
          </w:p>
        </w:tc>
        <w:tc>
          <w:tcPr>
            <w:tcW w:type="dxa" w:w="198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Получить заявку на квалификационный разговор.</w:t>
            </w:r>
          </w:p>
        </w:tc>
      </w:tr>
      <w:tr>
        <w:tc>
          <w:tcPr>
            <w:tcW w:type="dxa" w:w="187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Продлить / Extend</w:t>
            </w:r>
          </w:p>
        </w:tc>
        <w:tc>
          <w:tcPr>
            <w:tcW w:type="dxa" w:w="260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готовится к разговору или возвращается позже.</w:t>
            </w:r>
          </w:p>
        </w:tc>
        <w:tc>
          <w:tcPr>
            <w:tcW w:type="dxa" w:w="34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FAQ, одностраничник CEO, письмо с критериями готовности.</w:t>
            </w:r>
          </w:p>
        </w:tc>
        <w:tc>
          <w:tcPr>
            <w:tcW w:type="dxa" w:w="198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Сохранить доверие и не давить на неподходящего клиента.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17. Драматургия SCQA / Minto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38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Элемент</w:t>
            </w:r>
          </w:p>
        </w:tc>
        <w:tc>
          <w:tcPr>
            <w:tcW w:type="dxa" w:w="7483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Формулировка для сайта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Ситуация / Situation</w:t>
            </w:r>
          </w:p>
        </w:tc>
        <w:tc>
          <w:tcPr>
            <w:tcW w:type="dxa" w:w="7483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 компании накопилось много разумных стратегических вариантов: рост, каналы, портфель, маржа, операционная управляемость, клиентский контур, финансы.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Осложнение / Complication</w:t>
            </w:r>
          </w:p>
        </w:tc>
        <w:tc>
          <w:tcPr>
            <w:tcW w:type="dxa" w:w="7483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Цена неверного выбора выросла: ставка, промо-давление, дебиторка, логистика, маркетплейсы, кадры и регуляторика усиливают ошибку.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Вопрос / Question</w:t>
            </w:r>
          </w:p>
        </w:tc>
        <w:tc>
          <w:tcPr>
            <w:tcW w:type="dxa" w:w="7483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Как выбрать не красивый фреймворк, а точный набор решений под текущую управленческую задачу?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Ответ / Answer</w:t>
            </w:r>
          </w:p>
        </w:tc>
        <w:tc>
          <w:tcPr>
            <w:tcW w:type="dxa" w:w="7483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проSTRAнство начинает с платной Диагностики, формализует проблему и триггеры, выбирает нужные фреймворки, строит мост к инструментам, владельцам и метрикам, затем проверяет контур в Спринте 30-60-90.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18. Пять вариантов Hero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567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Вариант</w:t>
            </w:r>
          </w:p>
        </w:tc>
        <w:tc>
          <w:tcPr>
            <w:tcW w:type="dxa" w:w="170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Роль</w:t>
            </w:r>
          </w:p>
        </w:tc>
        <w:tc>
          <w:tcPr>
            <w:tcW w:type="dxa" w:w="272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Заголовок</w:t>
            </w:r>
          </w:p>
        </w:tc>
        <w:tc>
          <w:tcPr>
            <w:tcW w:type="dxa" w:w="374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Подзаголовок</w:t>
            </w:r>
          </w:p>
        </w:tc>
        <w:tc>
          <w:tcPr>
            <w:tcW w:type="dxa" w:w="1134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56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170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Боль выбора</w:t>
            </w:r>
          </w:p>
        </w:tc>
        <w:tc>
          <w:tcPr>
            <w:tcW w:type="dxa" w:w="272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Когда стратегических вариантов слишком много, нужен точный маршрут решения</w:t>
            </w:r>
          </w:p>
        </w:tc>
        <w:tc>
          <w:tcPr>
            <w:tcW w:type="dxa" w:w="374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проSTRAнство помогает выбрать нужные фреймворки под текущую управленческую задачу и связать их с исполнением. Доказательство: путь от проблемы к владельцам, метрикам и Спринту.</w:t>
            </w:r>
          </w:p>
        </w:tc>
        <w:tc>
          <w:tcPr>
            <w:tcW w:type="dxa" w:w="113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Пройти квалификацию перед платной Диагностикой</w:t>
            </w:r>
          </w:p>
        </w:tc>
      </w:tr>
      <w:tr>
        <w:tc>
          <w:tcPr>
            <w:tcW w:type="dxa" w:w="56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170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Анти-каталог</w:t>
            </w:r>
          </w:p>
        </w:tc>
        <w:tc>
          <w:tcPr>
            <w:tcW w:type="dxa" w:w="272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каталог моделей. Экспертный выбор под вашу задачу</w:t>
            </w:r>
          </w:p>
        </w:tc>
        <w:tc>
          <w:tcPr>
            <w:tcW w:type="dxa" w:w="374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Сначала проблема и триггеры, потом рабочий набор, мост, владельцы, метрики и Спринт 30-60-90. Доказательство: клиент не выбирает модели сам.</w:t>
            </w:r>
          </w:p>
        </w:tc>
        <w:tc>
          <w:tcPr>
            <w:tcW w:type="dxa" w:w="113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Проверить, подходит ли Диагностика</w:t>
            </w:r>
          </w:p>
        </w:tc>
      </w:tr>
      <w:tr>
        <w:tc>
          <w:tcPr>
            <w:tcW w:type="dxa" w:w="56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170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Проводимость</w:t>
            </w:r>
          </w:p>
        </w:tc>
        <w:tc>
          <w:tcPr>
            <w:tcW w:type="dxa" w:w="272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От управленческой проблемы к проверяемому Спринту 30-60-90</w:t>
            </w:r>
          </w:p>
        </w:tc>
        <w:tc>
          <w:tcPr>
            <w:tcW w:type="dxa" w:w="374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Мы не заставляем выбирать из фреймворков. Мы диагностируем контур и показываем рациональный следующий шаг. Доказательство: Сессия не стартует без диагноза.</w:t>
            </w:r>
          </w:p>
        </w:tc>
        <w:tc>
          <w:tcPr>
            <w:tcW w:type="dxa" w:w="113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Запросить разговор о Диагностике</w:t>
            </w:r>
          </w:p>
        </w:tc>
      </w:tr>
      <w:tr>
        <w:tc>
          <w:tcPr>
            <w:tcW w:type="dxa" w:w="56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4</w:t>
            </w:r>
          </w:p>
        </w:tc>
        <w:tc>
          <w:tcPr>
            <w:tcW w:type="dxa" w:w="170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Связка стратегии и операций</w:t>
            </w:r>
          </w:p>
        </w:tc>
        <w:tc>
          <w:tcPr>
            <w:tcW w:type="dxa" w:w="272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Стратегия должна доходить до операций, владельцев и метрик</w:t>
            </w:r>
          </w:p>
        </w:tc>
        <w:tc>
          <w:tcPr>
            <w:tcW w:type="dxa" w:w="374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проSTRAнство переводит стратегический выбор в операционный контур без лишнего шума и с правом остановки. Доказательство: мост фиксирует владельцев и измерители.</w:t>
            </w:r>
          </w:p>
        </w:tc>
        <w:tc>
          <w:tcPr>
            <w:tcW w:type="dxa" w:w="113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Узнать условия входа</w:t>
            </w:r>
          </w:p>
        </w:tc>
      </w:tr>
      <w:tr>
        <w:tc>
          <w:tcPr>
            <w:tcW w:type="dxa" w:w="56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5</w:t>
            </w:r>
          </w:p>
        </w:tc>
        <w:tc>
          <w:tcPr>
            <w:tcW w:type="dxa" w:w="170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Продажа первого шага</w:t>
            </w:r>
          </w:p>
        </w:tc>
        <w:tc>
          <w:tcPr>
            <w:tcW w:type="dxa" w:w="272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Сначала платная Диагностика. Потом решение, нужен ли следующий шаг</w:t>
            </w:r>
          </w:p>
        </w:tc>
        <w:tc>
          <w:tcPr>
            <w:tcW w:type="dxa" w:w="374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Если Сессия не нужна или невозможна, Диагностика должна честно это показать. Доказательство: вердикты допускают запуск, условия, удержание и остановку.</w:t>
            </w:r>
          </w:p>
        </w:tc>
        <w:tc>
          <w:tcPr>
            <w:tcW w:type="dxa" w:w="113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Получить рамку Диагностики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19. Визуальная драматургия для Higgsfield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11827"/>
          <w:sz w:val="20"/>
        </w:rPr>
        <w:t>Higgsfield должен собирать не декоративные картинки, а управленческую визуальную логику: от перегруза вариантами к точному выбору и проверяемому исполнению. Визуальная метафора - исполнительный чертеж и управленческое досье, а не абстрактный консалтинг.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09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Сцена</w:t>
            </w:r>
          </w:p>
        </w:tc>
        <w:tc>
          <w:tcPr>
            <w:tcW w:type="dxa" w:w="402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показать</w:t>
            </w:r>
          </w:p>
        </w:tc>
        <w:tc>
          <w:tcPr>
            <w:tcW w:type="dxa" w:w="374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запретить</w:t>
            </w:r>
          </w:p>
        </w:tc>
      </w:tr>
      <w:tr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Хаос вариантов</w:t>
            </w:r>
          </w:p>
        </w:tc>
        <w:tc>
          <w:tcPr>
            <w:tcW w:type="dxa" w:w="402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Плотная карта стратегических направлений, где видно избыток разумных путей.</w:t>
            </w:r>
          </w:p>
        </w:tc>
        <w:tc>
          <w:tcPr>
            <w:tcW w:type="dxa" w:w="374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Стоковые люди у стеклянной доски, роботы, декоративные градиенты.</w:t>
            </w:r>
          </w:p>
        </w:tc>
      </w:tr>
      <w:tr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Диагностическое сужение</w:t>
            </w:r>
          </w:p>
        </w:tc>
        <w:tc>
          <w:tcPr>
            <w:tcW w:type="dxa" w:w="402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Фильтры проблемной единицы и триггеров, которые убирают лишнее.</w:t>
            </w:r>
          </w:p>
        </w:tc>
        <w:tc>
          <w:tcPr>
            <w:tcW w:type="dxa" w:w="374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Меню из ста моделей или полку с книгами.</w:t>
            </w:r>
          </w:p>
        </w:tc>
      </w:tr>
      <w:tr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Выбор фреймворков</w:t>
            </w:r>
          </w:p>
        </w:tc>
        <w:tc>
          <w:tcPr>
            <w:tcW w:type="dxa" w:w="402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Несколько выбранных блоков, помеченных как нужные именно сейчас.</w:t>
            </w:r>
          </w:p>
        </w:tc>
        <w:tc>
          <w:tcPr>
            <w:tcW w:type="dxa" w:w="374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Рейтинг популярных моделей или библиотеку.</w:t>
            </w:r>
          </w:p>
        </w:tc>
      </w:tr>
      <w:tr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Мост</w:t>
            </w:r>
          </w:p>
        </w:tc>
        <w:tc>
          <w:tcPr>
            <w:tcW w:type="dxa" w:w="402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Физически понятный переход от стратегии к операциям, владельцам и метрикам.</w:t>
            </w:r>
          </w:p>
        </w:tc>
        <w:tc>
          <w:tcPr>
            <w:tcW w:type="dxa" w:w="374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Абстрактную стрелку без содержания.</w:t>
            </w:r>
          </w:p>
        </w:tc>
      </w:tr>
      <w:tr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Спринт</w:t>
            </w:r>
          </w:p>
        </w:tc>
        <w:tc>
          <w:tcPr>
            <w:tcW w:type="dxa" w:w="402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30-60-90 как ритм проверки, журнал решений, метрики, владельцы.</w:t>
            </w:r>
          </w:p>
        </w:tc>
        <w:tc>
          <w:tcPr>
            <w:tcW w:type="dxa" w:w="374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Футуристический центр управления без связи с бизнесом.</w:t>
            </w:r>
          </w:p>
        </w:tc>
      </w:tr>
      <w:tr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Вердикт</w:t>
            </w:r>
          </w:p>
        </w:tc>
        <w:tc>
          <w:tcPr>
            <w:tcW w:type="dxa" w:w="402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Запускать, запускать с условиями, удержать, остановить как честные исходы.</w:t>
            </w:r>
          </w:p>
        </w:tc>
        <w:tc>
          <w:tcPr>
            <w:tcW w:type="dxa" w:w="374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Обещание гарантированного успеха.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8EFE2"/>
            <w:tcBorders>
              <w:top w:val="single" w:sz="8" w:space="0" w:color="D2BFA8"/>
              <w:left w:val="single" w:sz="8" w:space="0" w:color="D2BFA8"/>
              <w:bottom w:val="single" w:sz="8" w:space="0" w:color="D2BFA8"/>
              <w:right w:val="single" w:sz="8" w:space="0" w:color="D2BFA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B46A3C"/>
                <w:sz w:val="21"/>
              </w:rPr>
              <w:t>Визуальный стандарт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База: строгий чертеж / Blueprint Sharp; коммерческая оболочка: управленческое досье / Executive Dossier; для вердиктов и рисков: премиальная диагностика / Diagnostic Premium. Палитра: темно-синий, бумажный, медный, бирюзовый, красный только для остановки и риска.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20. Какие готовые визуализации использовать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00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Визуализация</w:t>
            </w:r>
          </w:p>
        </w:tc>
        <w:tc>
          <w:tcPr>
            <w:tcW w:type="dxa" w:w="328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Где использовать на сайте</w:t>
            </w:r>
          </w:p>
        </w:tc>
        <w:tc>
          <w:tcPr>
            <w:tcW w:type="dxa" w:w="357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01. Ядро: от проблемы к исполнению</w:t>
            </w:r>
          </w:p>
        </w:tc>
        <w:tc>
          <w:tcPr>
            <w:tcW w:type="dxa" w:w="328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Первый или второй экран после Hero.</w:t>
            </w:r>
          </w:p>
        </w:tc>
        <w:tc>
          <w:tcPr>
            <w:tcW w:type="dxa" w:w="357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весь путь за один взгляд.</w:t>
            </w:r>
          </w:p>
        </w:tc>
      </w:tr>
      <w:tr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02. Не каталог моделей</w:t>
            </w:r>
          </w:p>
        </w:tc>
        <w:tc>
          <w:tcPr>
            <w:tcW w:type="dxa" w:w="328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Блок снятия ложной категории.</w:t>
            </w:r>
          </w:p>
        </w:tc>
        <w:tc>
          <w:tcPr>
            <w:tcW w:type="dxa" w:w="357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Защитить технологию от восприятия как библиотеки.</w:t>
            </w:r>
          </w:p>
        </w:tc>
      </w:tr>
      <w:tr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03. Диагностика управленческой задачи</w:t>
            </w:r>
          </w:p>
        </w:tc>
        <w:tc>
          <w:tcPr>
            <w:tcW w:type="dxa" w:w="328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платной Диагностики.</w:t>
            </w:r>
          </w:p>
        </w:tc>
        <w:tc>
          <w:tcPr>
            <w:tcW w:type="dxa" w:w="357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ценность первого платного шага.</w:t>
            </w:r>
          </w:p>
        </w:tc>
      </w:tr>
      <w:tr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04. Экспертная система триггеров</w:t>
            </w:r>
          </w:p>
        </w:tc>
        <w:tc>
          <w:tcPr>
            <w:tcW w:type="dxa" w:w="328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механизма выбора.</w:t>
            </w:r>
          </w:p>
        </w:tc>
        <w:tc>
          <w:tcPr>
            <w:tcW w:type="dxa" w:w="357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Объяснить, почему выбор не делается на вкус.</w:t>
            </w:r>
          </w:p>
        </w:tc>
      </w:tr>
      <w:tr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05. Отбор стратегических фреймворков</w:t>
            </w:r>
          </w:p>
        </w:tc>
        <w:tc>
          <w:tcPr>
            <w:tcW w:type="dxa" w:w="328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точного выбора.</w:t>
            </w:r>
          </w:p>
        </w:tc>
        <w:tc>
          <w:tcPr>
            <w:tcW w:type="dxa" w:w="357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узкий рабочий набор вместо веера моделей.</w:t>
            </w:r>
          </w:p>
        </w:tc>
      </w:tr>
      <w:tr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06. Мост к операционным инструментам</w:t>
            </w:r>
          </w:p>
        </w:tc>
        <w:tc>
          <w:tcPr>
            <w:tcW w:type="dxa" w:w="328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проводимости.</w:t>
            </w:r>
          </w:p>
        </w:tc>
        <w:tc>
          <w:tcPr>
            <w:tcW w:type="dxa" w:w="357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перевод стратегии в операционный контур.</w:t>
            </w:r>
          </w:p>
        </w:tc>
      </w:tr>
      <w:tr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07. Операционные инструменты и измерители</w:t>
            </w:r>
          </w:p>
        </w:tc>
        <w:tc>
          <w:tcPr>
            <w:tcW w:type="dxa" w:w="328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исполнения.</w:t>
            </w:r>
          </w:p>
        </w:tc>
        <w:tc>
          <w:tcPr>
            <w:tcW w:type="dxa" w:w="357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владельцев, метрики и регулярность без меню инструментов.</w:t>
            </w:r>
          </w:p>
        </w:tc>
      </w:tr>
      <w:tr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08. Клиентский путь 4 продуктов</w:t>
            </w:r>
          </w:p>
        </w:tc>
        <w:tc>
          <w:tcPr>
            <w:tcW w:type="dxa" w:w="328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Коммерческий блок.</w:t>
            </w:r>
          </w:p>
        </w:tc>
        <w:tc>
          <w:tcPr>
            <w:tcW w:type="dxa" w:w="357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последовательность: Диагностика, Сессия, Спринт, Сопровождение.</w:t>
            </w:r>
          </w:p>
        </w:tc>
      </w:tr>
      <w:tr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09. Сессия: сбор решения и контура</w:t>
            </w:r>
          </w:p>
        </w:tc>
        <w:tc>
          <w:tcPr>
            <w:tcW w:type="dxa" w:w="328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после Диагностики.</w:t>
            </w:r>
          </w:p>
        </w:tc>
        <w:tc>
          <w:tcPr>
            <w:tcW w:type="dxa" w:w="357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Показать, что Сессия не стартует автоматически и не идет про все.</w:t>
            </w:r>
          </w:p>
        </w:tc>
      </w:tr>
      <w:tr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10. Спринт 30-60-90</w:t>
            </w:r>
          </w:p>
        </w:tc>
        <w:tc>
          <w:tcPr>
            <w:tcW w:type="dxa" w:w="328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Блок измеримого результата.</w:t>
            </w:r>
          </w:p>
        </w:tc>
        <w:tc>
          <w:tcPr>
            <w:tcW w:type="dxa" w:w="357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проверку в действии.</w:t>
            </w:r>
          </w:p>
        </w:tc>
      </w:tr>
      <w:tr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11. Кейсовая схема</w:t>
            </w:r>
          </w:p>
        </w:tc>
        <w:tc>
          <w:tcPr>
            <w:tcW w:type="dxa" w:w="328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кейсов.</w:t>
            </w:r>
          </w:p>
        </w:tc>
        <w:tc>
          <w:tcPr>
            <w:tcW w:type="dxa" w:w="357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Дать узнавание типовых управленческих ситуаций.</w:t>
            </w:r>
          </w:p>
        </w:tc>
      </w:tr>
      <w:tr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12. Антипозиционирование</w:t>
            </w:r>
          </w:p>
        </w:tc>
        <w:tc>
          <w:tcPr>
            <w:tcW w:type="dxa" w:w="328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FAQ или блок «чем не является».</w:t>
            </w:r>
          </w:p>
        </w:tc>
        <w:tc>
          <w:tcPr>
            <w:tcW w:type="dxa" w:w="357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Убрать ложные ожидания до заявки.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21. Путь к платной Диагностике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154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Шаг сайта</w:t>
            </w:r>
          </w:p>
        </w:tc>
        <w:tc>
          <w:tcPr>
            <w:tcW w:type="dxa" w:w="453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происходит</w:t>
            </w:r>
          </w:p>
        </w:tc>
        <w:tc>
          <w:tcPr>
            <w:tcW w:type="dxa" w:w="317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нельзя делать</w:t>
            </w:r>
          </w:p>
        </w:tc>
      </w:tr>
      <w:tr>
        <w:tc>
          <w:tcPr>
            <w:tcW w:type="dxa" w:w="215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1. Узнавание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выбирает свою ситуацию входа и видит цену неверного выбора.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начинать с перечня моделей.</w:t>
            </w:r>
          </w:p>
        </w:tc>
      </w:tr>
      <w:tr>
        <w:tc>
          <w:tcPr>
            <w:tcW w:type="dxa" w:w="215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2. Самопроверка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отвечает на 5-7 вопросов: проблема, триггеры, мандат, данные, желаемый срок решения.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обещать решение по ответам формы.</w:t>
            </w:r>
          </w:p>
        </w:tc>
      </w:tr>
      <w:tr>
        <w:tc>
          <w:tcPr>
            <w:tcW w:type="dxa" w:w="215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3. Квалификационный разговор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45-60 минут для проверки права предлагать платную Диагностику.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превращать разговор в бесплатную стратегическую консультацию.</w:t>
            </w:r>
          </w:p>
        </w:tc>
      </w:tr>
      <w:tr>
        <w:tc>
          <w:tcPr>
            <w:tcW w:type="dxa" w:w="215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4. Коммерческое предложение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получает рамку Диагностики: сроки, состав, входные данные, результат, ограничения.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продавать Сессию до вердикта Диагностики.</w:t>
            </w:r>
          </w:p>
        </w:tc>
      </w:tr>
      <w:tr>
        <w:tc>
          <w:tcPr>
            <w:tcW w:type="dxa" w:w="215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5. Диагностика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Оценка текущего контура, проблемных единиц, триггеров, фактов и рационального следующего шага.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обещать, что следующий продукт обязателен.</w:t>
            </w:r>
          </w:p>
        </w:tc>
      </w:tr>
      <w:tr>
        <w:tc>
          <w:tcPr>
            <w:tcW w:type="dxa" w:w="215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6. Вердикт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Запускать, запускать с условиями, удержать или остановить.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маскировать остановку как неудачу продажи.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22. Customer Development / развитие клиента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11827"/>
          <w:sz w:val="20"/>
        </w:rPr>
        <w:t>Развитие клиента / Customer Development на сайте используется не как исследовательская глава, а как принцип проверки спроса. Каждый блок сайта должен отвечать на вопрос: узнает ли целевой покупатель свою ситуацию и готов ли он заплатить за Диагностику до обещания решения.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0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Гипотеза</w:t>
            </w:r>
          </w:p>
        </w:tc>
        <w:tc>
          <w:tcPr>
            <w:tcW w:type="dxa" w:w="476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Как проверять на сайте</w:t>
            </w:r>
          </w:p>
        </w:tc>
      </w:tr>
      <w:tr>
        <w:tc>
          <w:tcPr>
            <w:tcW w:type="dxa" w:w="51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Покупатель не хочет выбирать модели, он хочет снизить риск неверного управленческого шага.</w:t>
            </w:r>
          </w:p>
        </w:tc>
        <w:tc>
          <w:tcPr>
            <w:tcW w:type="dxa" w:w="476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Тестировать Hero и блоки боли: клики на Диагностику выше, чем клики на описание технологии.</w:t>
            </w:r>
          </w:p>
        </w:tc>
      </w:tr>
      <w:tr>
        <w:tc>
          <w:tcPr>
            <w:tcW w:type="dxa" w:w="51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покупает не Сессию, а право на точный первый диагноз.</w:t>
            </w:r>
          </w:p>
        </w:tc>
        <w:tc>
          <w:tcPr>
            <w:tcW w:type="dxa" w:w="476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Измерять конверсию из квалификационного разговора в платную Диагностику.</w:t>
            </w:r>
          </w:p>
        </w:tc>
      </w:tr>
      <w:tr>
        <w:tc>
          <w:tcPr>
            <w:tcW w:type="dxa" w:w="51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Антипозиционирование повышает качество заявок.</w:t>
            </w:r>
          </w:p>
        </w:tc>
        <w:tc>
          <w:tcPr>
            <w:tcW w:type="dxa" w:w="476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Сравнивать заявки до и после блока «чем не является».</w:t>
            </w:r>
          </w:p>
        </w:tc>
      </w:tr>
      <w:tr>
        <w:tc>
          <w:tcPr>
            <w:tcW w:type="dxa" w:w="51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Кейсы нужны как узнавание проблемы, а не как витрина успеха.</w:t>
            </w:r>
          </w:p>
        </w:tc>
        <w:tc>
          <w:tcPr>
            <w:tcW w:type="dxa" w:w="476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Измерять, какие кейсы чаще приводят к заявке.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23. Self-QA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7937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Проверка</w:t>
            </w:r>
          </w:p>
        </w:tc>
        <w:tc>
          <w:tcPr>
            <w:tcW w:type="dxa" w:w="192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Покупатель описан: собственник, генеральный директор, директор стратегии, операционный, коммерческий и финансовый контур.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Ситуации входа раскрыты живым языком клиента.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Использован голос клиента / Voice of Customer.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карта эмпатии / Empathy Map.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работа, которую нужно выполнить / JTBD.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карта работы / Job Map.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мечта, которую нужно выполнить / Dream To Be Done.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канва ценностного предложения / Value Proposition Canvas.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модель Kano.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путь клиента сайта / CJM и 5E.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драматургия SCQA / Minto.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дерево решений / Decision Tree.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KPI-дерево / KPI Tree и сбалансированная система показателей / BSC.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Платная Диагностика является первым покупаемым шагом.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7VCTR не выводит во внешние категории и не создает самостоятельные маршруты вне утвержденных технологий.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проSTRAнство не описано как каталог, библиотека, сессия про все или чтение первоисточников.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Готовые визуализации 01-12 привязаны к участкам сайта.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Для Higgsfield задана визуальная драматургия и запреты.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5 вариантов Hero подготовлены.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Английские термины даны через русское пояснение.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24. Источники согласования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Операционная система технологии проSTRAнство v1.0.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Сайт: структура и тексты технологии проSTRAнство v1.0.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Пакет продажи Диагностики v1.0.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Квалификация клиента перед Диагностикой v1.0.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Контентный контракт визуализаций 01-12 V1.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Языковой стандарт технологии проSTRAнство v1.0.</w:t>
      </w:r>
    </w:p>
    <w:sectPr w:rsidR="00FC693F" w:rsidRPr="0006063C" w:rsidSect="00034616">
      <w:footerReference w:type="default" r:id="rId9"/>
      <w:pgSz w:w="11906" w:h="16838"/>
      <w:pgMar w:top="879" w:right="879" w:bottom="822" w:left="87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Calibri" w:hAnsi="Calibri" w:eastAsia="Calibri"/>
        <w:b w:val="0"/>
        <w:i w:val="0"/>
        <w:color w:val="475569"/>
        <w:sz w:val="16"/>
      </w:rPr>
      <w:t>C-Level Insight | проSTRAнство | клиентско-смысловая модель сайта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