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B1F33"/>
          <w:left w:val="single" w:sz="4" w:space="0" w:color="0B1F33"/>
          <w:bottom w:val="single" w:sz="4" w:space="0" w:color="0B1F33"/>
          <w:right w:val="single" w:sz="4" w:space="0" w:color="0B1F33"/>
          <w:insideH w:val="single" w:sz="4" w:space="0" w:color="0B1F33"/>
          <w:insideV w:val="single" w:sz="4" w:space="0" w:color="0B1F33"/>
        </w:tblBorders>
      </w:tblPr>
      <w:tblGrid>
        <w:gridCol w:w="9994"/>
      </w:tblGrid>
      <w:tr>
        <w:tc>
          <w:tcPr>
            <w:tcW w:type="dxa" w:w="9994"/>
            <w:shd w:fill="0B1F3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Валерий Бирюков / C-Level Insight</w:t>
            </w:r>
          </w:p>
          <w:p>
            <w:r>
              <w:rPr>
                <w:rFonts w:ascii="Arial" w:hAnsi="Arial"/>
                <w:color w:val="F3EBDD"/>
                <w:sz w:val="16"/>
              </w:rPr>
              <w:t>УМ / Управленческая математика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hAnsi="Arial"/>
          <w:b/>
          <w:color w:val="0B1F33"/>
          <w:sz w:val="44"/>
        </w:rPr>
        <w:t>УМ - рабочая форма решения</w:t>
      </w:r>
    </w:p>
    <w:p>
      <w:pPr>
        <w:spacing w:after="200"/>
      </w:pPr>
      <w:r>
        <w:rPr>
          <w:rFonts w:ascii="Arial" w:hAnsi="Arial"/>
          <w:b/>
          <w:color w:val="B46A3C"/>
          <w:sz w:val="21"/>
        </w:rPr>
        <w:t>Технология управленческой точности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color w:val="475569"/>
                <w:sz w:val="17"/>
              </w:rPr>
              <w:t>Документ итогового пакета УМ. Актуальная архитектура: Диагностика → Сессия → Спринт → Advisory / сопровождение.</w:t>
            </w:r>
          </w:p>
        </w:tc>
      </w:tr>
    </w:tbl>
    <w:p>
      <w:pPr>
        <w:spacing w:after="80"/>
      </w:pPr>
    </w:p>
    <w:p>
      <w:r>
        <w:rPr>
          <w:rFonts w:ascii="Arial" w:hAnsi="Arial"/>
          <w:b w:val="0"/>
          <w:color w:val="111827"/>
          <w:sz w:val="18"/>
        </w:rPr>
        <w:t>Назначение: Собрать форму применения УМ: полный рабочий формат, короткий бланк и правила получения решения-артефакта.</w:t>
      </w:r>
    </w:p>
    <w:p>
      <w:r>
        <w:rPr>
          <w:rFonts w:ascii="Arial" w:hAnsi="Arial"/>
          <w:b w:val="0"/>
          <w:color w:val="111827"/>
          <w:sz w:val="18"/>
        </w:rPr>
        <w:t>Статус: оптимизированный активный документ итогового пакета УМ.</w:t>
      </w:r>
    </w:p>
    <w:p>
      <w:pPr>
        <w:pStyle w:val="Heading1"/>
      </w:pPr>
      <w:r>
        <w:t>Состав документа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Рабочая форма решения: 01 Документы технологии/УМ - рабочая форма решения.md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Короткий бланк решения: 01 Документы технологии/УМ - короткий бланк решения.md</w:t>
      </w:r>
    </w:p>
    <w:p>
      <w:pPr>
        <w:pStyle w:val="Heading1"/>
      </w:pPr>
      <w:r>
        <w:t>Рабочая форма решения</w:t>
      </w:r>
    </w:p>
    <w:p>
      <w:r>
        <w:rPr>
          <w:rFonts w:ascii="Arial" w:hAnsi="Arial"/>
          <w:b w:val="0"/>
          <w:color w:val="111827"/>
          <w:sz w:val="18"/>
        </w:rPr>
        <w:t>Источник: 01 Документы технологии/УМ - рабочая форма решения.md</w:t>
      </w:r>
    </w:p>
    <w:p>
      <w:pPr>
        <w:pStyle w:val="Heading1"/>
      </w:pPr>
      <w:r>
        <w:t>УМ - рабочая форма решения</w:t>
      </w:r>
    </w:p>
    <w:p>
      <w:r>
        <w:rPr>
          <w:rFonts w:ascii="Arial" w:hAnsi="Arial"/>
          <w:b w:val="0"/>
          <w:color w:val="111827"/>
          <w:sz w:val="18"/>
        </w:rPr>
        <w:t>Статус: рабочий шаблон.</w:t>
      </w:r>
    </w:p>
    <w:p>
      <w:r>
        <w:rPr>
          <w:rFonts w:ascii="Arial" w:hAnsi="Arial"/>
          <w:b w:val="0"/>
          <w:color w:val="111827"/>
          <w:sz w:val="18"/>
        </w:rPr>
        <w:t>Назначение: взять сырой управленческий запрос и довести его до расчетного управленческого ответа.</w:t>
      </w:r>
    </w:p>
    <w:p>
      <w:r>
        <w:rPr>
          <w:rFonts w:ascii="Arial" w:hAnsi="Arial"/>
          <w:b w:val="0"/>
          <w:color w:val="111827"/>
          <w:sz w:val="18"/>
        </w:rPr>
        <w:t>Форма построена на алгоритме УМ из 14 блоков: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сырой запрос → домен → решение → данные → качество данных → формула → расчет → сценарии → контуры → условия → статус → управленческий ответ → контроль → решение-артефакт.</w:t>
            </w:r>
          </w:p>
        </w:tc>
      </w:tr>
    </w:tbl>
    <w:p>
      <w:pPr>
        <w:pStyle w:val="Heading2"/>
      </w:pPr>
      <w:r>
        <w:t>1. Правило Использования Формы</w:t>
      </w:r>
    </w:p>
    <w:p>
      <w:r>
        <w:rPr>
          <w:rFonts w:ascii="Arial" w:hAnsi="Arial"/>
          <w:b w:val="0"/>
          <w:color w:val="111827"/>
          <w:sz w:val="18"/>
        </w:rPr>
        <w:t>Форма применяется только к значимому управленческому решению, где есть деньги, объем, срок, цена, ресурс, налоговый режим, риск или цена ошибки.</w:t>
      </w:r>
    </w:p>
    <w:p>
      <w:r>
        <w:rPr>
          <w:rFonts w:ascii="Arial" w:hAnsi="Arial"/>
          <w:b w:val="0"/>
          <w:color w:val="111827"/>
          <w:sz w:val="18"/>
        </w:rPr>
        <w:t>Если в запросе нет ни одной цифры, форма не заполняется. Сначала нужно запросить числовой якорь.</w:t>
      </w:r>
    </w:p>
    <w:p>
      <w:r>
        <w:rPr>
          <w:rFonts w:ascii="Arial" w:hAnsi="Arial"/>
          <w:b w:val="0"/>
          <w:color w:val="111827"/>
          <w:sz w:val="18"/>
        </w:rPr>
        <w:t>Числовой якорь - это любая исходная цифра, вокруг которой можно начать расчет: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сумма;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скидка;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срок;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объем;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ставка;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маржа;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бюджет;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количество;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период;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лимит.</w:t>
      </w:r>
    </w:p>
    <w:p>
      <w:pPr>
        <w:pStyle w:val="Heading2"/>
      </w:pPr>
      <w:r>
        <w:t>2. Статусы Решения</w:t>
      </w:r>
    </w:p>
    <w:p>
      <w:r>
        <w:rPr>
          <w:rFonts w:ascii="Arial" w:hAnsi="Arial"/>
          <w:b w:val="0"/>
          <w:color w:val="111827"/>
          <w:sz w:val="18"/>
        </w:rPr>
        <w:t>В УМ используются 3 статуса.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Когда присваивается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проходит расчет, сценарии, контуры и условия допустимости.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Запускать с контрольной точкой.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допустимо только при конкретных числовых условиях.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Запускать только в границах условий.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в текущей модели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не проходит расчет, порог, сценарий или контур.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запускать в текущем виде.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Если данных недостаточно, статус не присваивается. Это не четвертый статус, а остановка расчета до сбора данных.</w:t>
      </w:r>
    </w:p>
    <w:p>
      <w:pPr>
        <w:pStyle w:val="Heading2"/>
      </w:pPr>
      <w:r>
        <w:t>3. Путь Расчета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Путь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Когда использовать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Правило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Ручной расчет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Нестандартная задача или первичная проверка.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Формулы и выводы фиксируются в форме.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Автоматический расчет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Типовая задача, где есть решатор или расчетный шаблон.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Вводные проходят проверку качества данных, статус зависит от формул.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Смешанный расчет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решатор, но часть решения требует управленческого вывода.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Решатор считает, человек формулирует условия, статус и ответ.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Решатор не заменяет УМ. Решатор выполняет расчетную часть УМ.</w:t>
      </w:r>
    </w:p>
    <w:p>
      <w:pPr>
        <w:pStyle w:val="Heading2"/>
      </w:pPr>
      <w:r>
        <w:t>4. Рабочая Форма</w:t>
      </w:r>
    </w:p>
    <w:p>
      <w:pPr>
        <w:pStyle w:val="Heading3"/>
      </w:pPr>
      <w:r>
        <w:t>Блок 1. Входной Фильтр Запроса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Кто инициатор запроса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предлагается изменить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Числовой якорь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Период решения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минимум одна цифра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Допуск в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принято / вернуть на уточнение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Критерий качества: понятно, что хотят изменить и какая цифра запускает расчет.</w:t>
      </w:r>
    </w:p>
    <w:p>
      <w:r>
        <w:rPr>
          <w:rFonts w:ascii="Arial" w:hAnsi="Arial"/>
          <w:b w:val="0"/>
          <w:color w:val="111827"/>
          <w:sz w:val="18"/>
        </w:rPr>
        <w:t>Типовая ошибка: принять в работу фразу без цифр.</w:t>
      </w:r>
    </w:p>
    <w:p>
      <w:pPr>
        <w:pStyle w:val="Heading3"/>
      </w:pPr>
      <w:r>
        <w:t>Блок 2. Классификация Домена И Расчетной Логики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 задачи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коммерческие условия / маркетинг, каналы и маркетплейсы / ассортимент и продукт / операции, производство и логистика / финансы, деньги и налоговый контур / специальные решения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Расчетная логика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/ объем / срок / маржа / бюджет / запас / мощность / окупаемость / налоговый режим / денежный поток / риск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/ объем / срок / лимит / предоплата / бюджет / запас / ресурс / отказ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Дополнительные контуры проверки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 / денежный поток / налоговый контур / операции / ресурсы / риски / управляемость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Критерий качества: понятно, какой расчет нужен и какой управленческий рычаг будет использоваться в ответе.</w:t>
      </w:r>
    </w:p>
    <w:p>
      <w:r>
        <w:rPr>
          <w:rFonts w:ascii="Arial" w:hAnsi="Arial"/>
          <w:b w:val="0"/>
          <w:color w:val="111827"/>
          <w:sz w:val="18"/>
        </w:rPr>
        <w:t>Типовая ошибка: решать все одной универсальной формулой.</w:t>
      </w:r>
    </w:p>
    <w:p>
      <w:pPr>
        <w:pStyle w:val="Heading3"/>
      </w:pPr>
      <w:r>
        <w:t>Блок 3. Паспорт Проверяемого Решения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Проверяемое 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Объект решения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клиент / товар / канал / проект / поставщик / склад / бюджет / другое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меняется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/ скидка / отсрочка / объем / запас / бюджет / мощность / условия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не меняется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Кто принимает 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Кто отвечает за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Кто отвечает за исполнение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Формула паспорта: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Проверить, можно ли [действие], если [условие запроса], при сохранении [ключевой результат].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Критерий качества: решение можно посчитать, ограничить или признать недопустимым в текущей модели.</w:t>
      </w:r>
    </w:p>
    <w:p>
      <w:r>
        <w:rPr>
          <w:rFonts w:ascii="Arial" w:hAnsi="Arial"/>
          <w:b w:val="0"/>
          <w:color w:val="111827"/>
          <w:sz w:val="18"/>
        </w:rPr>
        <w:t>Типовая ошибка: оставить формулировку на уровне темы.</w:t>
      </w:r>
    </w:p>
    <w:p>
      <w:pPr>
        <w:pStyle w:val="Heading3"/>
      </w:pPr>
      <w:r>
        <w:t>Блок 4. Карта Обязательных Данных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</w:tblGrid>
      <w:tr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Определение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Значение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Единица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Период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Учетная база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Налоговый режим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Владелец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Качество данных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Использование в расчете</w:t>
            </w:r>
          </w:p>
        </w:tc>
      </w:tr>
      <w:tr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метрика / расчетный показатель / KPI / порог / контрольный показатель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управленческий учет / бухгалтерский учет / налоговый учет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ОСНО / УСН / без НДС / иной режим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подтверждено / спорно / нет данных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метрика / расчетный показатель / KPI / порог / контрольный показатель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управленческий учет / бухгалтерский учет / налоговый учет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ОСНО / УСН / без НДС / иной режим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подтверждено / спорно / нет данных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метрика / расчетный показатель / KPI / порог / контрольный показатель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управленческий учет / бухгалтерский учет / налоговый учет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ОСНО / УСН / без НДС / иной режим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подтверждено / спорно / нет данных</w:t>
            </w:r>
          </w:p>
        </w:tc>
        <w:tc>
          <w:tcPr>
            <w:tcW w:type="dxa" w:w="8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Обязательный минимум: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Нужно заполнить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Базовое состояние до решения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Изменение, которое предлагает инициатор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Ожидаемый результат инициатора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Себестоимость или расходная база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Маржа или прибыль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Денежный поток или срок оплаты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режим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НДС, если применимо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Ограничения ресурсов или исполнения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Источник измерения результата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Физическая единица измерения, если применимо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Лимит решения, если применимо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Критерий качества: каждый показатель имеет тип, определение, значение, единицу, период, источник, учетную базу, владельца и статус качества данных.</w:t>
      </w:r>
    </w:p>
    <w:p>
      <w:r>
        <w:rPr>
          <w:rFonts w:ascii="Arial" w:hAnsi="Arial"/>
          <w:b w:val="0"/>
          <w:color w:val="111827"/>
          <w:sz w:val="18"/>
        </w:rPr>
        <w:t>Доменные обязательные показатели: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обязательно добавить к универсальному минимуму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Коммерческие условия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текущая цена / скидка, текущая отсрочка, новая отсрочка, текущий объем, требуемый объем, маржа, НДС, стоимость денег.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Маркетинг, каналы и маркетплейсы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бюджет, период кампании, маржа, минимальный ROMI / возврат маркетинговых инвестиций, источник измерения результата, комиссия канала, промо-условия.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Ассортимент и продукт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товарная позиция, выручка, себестоимость, канальные расходы, возвраты, складские расходы, оборачиваемость, минимальный вклад в прибыль.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Операции, производство и логистика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физическая единица измерения, партия, мощность, запас, склад, срок поставки, стоимость хранения, риск устаревания, лимит мощности или запаса.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Финансы, деньги и налоги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денежный остаток, обязательные платежи, ожидаемые поступления, налоговый режим, НДС, стоимость денег, доступная кредитная линия, налоговые документы.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Специальные решения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разовые затраты, регулярные затраты, TCO / совокупная стоимость владения, эффект, ROI / возврат инвестиций, срок окупаемости, владелец проекта, риск внедрения.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Типовая ошибка: записать цифру без периода или источника.</w:t>
      </w:r>
    </w:p>
    <w:p>
      <w:pPr>
        <w:pStyle w:val="Heading3"/>
      </w:pPr>
      <w:r>
        <w:t>Блок 5. Проверка Качества Данных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Все обязательные показатели заполнены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спорные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отсутствующие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данные, которые нельзя использовать для статуса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Нужно остановить расчет до уточнения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Список пробелов: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Чего не хватает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 кого запросить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 какого срока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Можно ли считать без этого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 / нет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Критерий качества: понятно, какие данные можно использовать, а какие надо запросить.</w:t>
      </w:r>
    </w:p>
    <w:p>
      <w:r>
        <w:rPr>
          <w:rFonts w:ascii="Arial" w:hAnsi="Arial"/>
          <w:b w:val="0"/>
          <w:color w:val="111827"/>
          <w:sz w:val="18"/>
        </w:rPr>
        <w:t>Типовая ошибка: додумать недостающие цифры.</w:t>
      </w:r>
    </w:p>
    <w:p>
      <w:pPr>
        <w:pStyle w:val="Heading3"/>
      </w:pPr>
      <w:r>
        <w:t>Блок 6. Расчетная Модель И Формула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Формат расчета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ручной / автоматический / смешанный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Используется ли решатор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Название решатора, если есть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Основная формула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Дополнительные формулы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формула должна доказать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влияет налоговый режим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измеряется результат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лимит применяется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Правило: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Если нет формулы, нет расчетного вывода. Если нет расчетного вывода, нельзя присваивать статус.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Критерий качества: формула отвечает на главный управленческий вопрос.</w:t>
      </w:r>
    </w:p>
    <w:p>
      <w:r>
        <w:rPr>
          <w:rFonts w:ascii="Arial" w:hAnsi="Arial"/>
          <w:b w:val="0"/>
          <w:color w:val="111827"/>
          <w:sz w:val="18"/>
        </w:rPr>
        <w:t>Типовая ошибка: считать без явной формулы.</w:t>
      </w:r>
    </w:p>
    <w:p>
      <w:pPr>
        <w:pStyle w:val="Heading3"/>
      </w:pPr>
      <w:r>
        <w:t>Блок 7. Расчет До / После / Дельта / Порог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 решения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После решения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Дельта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Порог допустимости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Вывод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прибыль / маржа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Расходы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поток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контур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Чистый результат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Итог расчета: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Главная цифра результата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Минимальное условие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надо потребовать от адресата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Критерий качества: есть конкретная цифра действия.</w:t>
      </w:r>
    </w:p>
    <w:p>
      <w:r>
        <w:rPr>
          <w:rFonts w:ascii="Arial" w:hAnsi="Arial"/>
          <w:b w:val="0"/>
          <w:color w:val="111827"/>
          <w:sz w:val="18"/>
        </w:rPr>
        <w:t>Типовая ошибка: написать вывод без числового условия.</w:t>
      </w:r>
    </w:p>
    <w:p>
      <w:pPr>
        <w:pStyle w:val="Heading3"/>
      </w:pPr>
      <w:r>
        <w:t>Блок 8. Сценарный Расчет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Сценарий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Числовое правило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Статус сценария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меняется в ответе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Базовый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можно / можно при условиях / нельзя в текущей модели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Сильный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можно / можно при условиях / нельзя в текущей модели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Стрессовый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можно / можно при условиях / нельзя в текущей модели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Критический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можно / можно при условиях / нельзя в текущей модели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Критерий качества: каждый сценарий имеет числовое правило, а не словесное ухудшение или улучшение.</w:t>
      </w:r>
    </w:p>
    <w:p>
      <w:r>
        <w:rPr>
          <w:rFonts w:ascii="Arial" w:hAnsi="Arial"/>
          <w:b w:val="0"/>
          <w:color w:val="111827"/>
          <w:sz w:val="18"/>
        </w:rPr>
        <w:t>Типовая ошибка: написать “если продажи упадут” без процента, суммы или периода.</w:t>
      </w:r>
    </w:p>
    <w:p>
      <w:pPr>
        <w:pStyle w:val="Heading3"/>
      </w:pPr>
      <w:r>
        <w:t>Блок 9. Контуры Проверки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Контур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Проверка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Красный флаг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Вывод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проходит / не проходит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поток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проходит / не проходит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контур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проходит / не проходит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проходит / не проходит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Ресурсы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проходит / не проходит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Риски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проходит / не проходит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Управляемость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проходит / не проходит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Критерий качества: нет ситуации, где решение прибыльно на бумаге, но ломает деньги, налоги или выполнение.</w:t>
      </w:r>
    </w:p>
    <w:p>
      <w:r>
        <w:rPr>
          <w:rFonts w:ascii="Arial" w:hAnsi="Arial"/>
          <w:b w:val="0"/>
          <w:color w:val="111827"/>
          <w:sz w:val="18"/>
        </w:rPr>
        <w:t>Типовая ошибка: принять решение только по выручке или прибыли.</w:t>
      </w:r>
    </w:p>
    <w:p>
      <w:pPr>
        <w:pStyle w:val="Heading3"/>
      </w:pPr>
      <w:r>
        <w:t>Блок 10. Условия Допустимости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Условие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Числовое значение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Кому предъявляется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Как проверяется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делать при невыполнении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Правило формулировки: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Мы можем согласиться на [запрос], если [адресат] выполняет [числовое условие].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Критерий качества: условие можно передать адресату как конкретное требование.</w:t>
      </w:r>
    </w:p>
    <w:p>
      <w:r>
        <w:rPr>
          <w:rFonts w:ascii="Arial" w:hAnsi="Arial"/>
          <w:b w:val="0"/>
          <w:color w:val="111827"/>
          <w:sz w:val="18"/>
        </w:rPr>
        <w:t>Типовая ошибка: писать “компенсировать” вместо перевода в понятный рычаг: объем, цена, срок, лимит, предоплата, бюджет, запас.</w:t>
      </w:r>
    </w:p>
    <w:p>
      <w:pPr>
        <w:pStyle w:val="Heading3"/>
      </w:pPr>
      <w:r>
        <w:t>Блок 11. Статус Решения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/ можно при условиях / нельзя в текущей модели / статус не присваивается из-за нехватки данных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Почему именно этот 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Какая цифра определила 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Какое условие меняет 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Критерий качества: статус прямо следует из расчета, сценариев и контуров.</w:t>
      </w:r>
    </w:p>
    <w:p>
      <w:r>
        <w:rPr>
          <w:rFonts w:ascii="Arial" w:hAnsi="Arial"/>
          <w:b w:val="0"/>
          <w:color w:val="111827"/>
          <w:sz w:val="18"/>
        </w:rPr>
        <w:t>Типовая ошибка: присвоить статус по интуиции или политической желательности решения.</w:t>
      </w:r>
    </w:p>
    <w:p>
      <w:pPr>
        <w:pStyle w:val="Heading3"/>
      </w:pPr>
      <w:r>
        <w:t>Блок 12. Управленческий Ответ</w:t>
      </w:r>
    </w:p>
    <w:p>
      <w:r>
        <w:rPr>
          <w:rFonts w:ascii="Arial" w:hAnsi="Arial"/>
          <w:b w:val="0"/>
          <w:color w:val="111827"/>
          <w:sz w:val="18"/>
        </w:rPr>
        <w:t>Внутренний ответ: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Ответ адресату: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Короткая формула ответа: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Мы можем [согласиться / запустить / выделить / увеличить / изменить] только при [числовое условие]. Без этого решение в текущей модели [не проходит / остается ограниченным / требует данных].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Критерий качества: человек понимает, что именно сказать или сделать.</w:t>
      </w:r>
    </w:p>
    <w:p>
      <w:r>
        <w:rPr>
          <w:rFonts w:ascii="Arial" w:hAnsi="Arial"/>
          <w:b w:val="0"/>
          <w:color w:val="111827"/>
          <w:sz w:val="18"/>
        </w:rPr>
        <w:t>Типовая ошибка: оставить вывод в аналитическом виде без фразы действия.</w:t>
      </w:r>
    </w:p>
    <w:p>
      <w:pPr>
        <w:pStyle w:val="Heading3"/>
      </w:pPr>
      <w:r>
        <w:t>Блок 13. Контрольная Точка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контролируем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Порог контроля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Дата контроля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Ответственный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Источник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делаем при отклонении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Порог остановки решения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Кто имеет право остановить или пересмотреть 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Критерий качества: есть показатель, дата, ответственный, порог и действие при отклонении.</w:t>
      </w:r>
    </w:p>
    <w:p>
      <w:r>
        <w:rPr>
          <w:rFonts w:ascii="Arial" w:hAnsi="Arial"/>
          <w:b w:val="0"/>
          <w:color w:val="111827"/>
          <w:sz w:val="18"/>
        </w:rPr>
        <w:t>Типовая ошибка: указать срок контроля без ответственного и порога.</w:t>
      </w:r>
    </w:p>
    <w:p>
      <w:pPr>
        <w:pStyle w:val="Heading3"/>
      </w:pPr>
      <w:r>
        <w:t>Блок 14. Решение-Артефакт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Проверяемое 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 и расчетная логика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Ключевые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 проверки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Контрольная точка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Критерий качества: другой человек может понять, почему решение получило такой статус.</w:t>
      </w:r>
    </w:p>
    <w:p>
      <w:r>
        <w:rPr>
          <w:rFonts w:ascii="Arial" w:hAnsi="Arial"/>
          <w:b w:val="0"/>
          <w:color w:val="111827"/>
          <w:sz w:val="18"/>
        </w:rPr>
        <w:t>Типовая ошибка: оставить расчет в переписке или устном комментарии.</w:t>
      </w:r>
    </w:p>
    <w:p>
      <w:pPr>
        <w:pStyle w:val="Heading2"/>
      </w:pPr>
      <w:r>
        <w:t>5. Итоговая Проверка Формы</w:t>
      </w:r>
    </w:p>
    <w:p>
      <w:r>
        <w:rPr>
          <w:rFonts w:ascii="Arial" w:hAnsi="Arial"/>
          <w:b w:val="0"/>
          <w:color w:val="111827"/>
          <w:sz w:val="18"/>
        </w:rPr>
        <w:t>Перед тем как считать решение готовым, нужно ответить “да” на все вопросы.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Контрольный вопрос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Да / нет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 сыром запросе есть числовой якорь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 задачи определен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Проверяемое решение сформулировано как действие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 имеют значения, единицы, период и источник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Качество данных проверено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 явно записана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расчет до / после / дельта / порог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сценарии с числовыми правилами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Проверены прибыль, деньги, налоги, операции, ресурсы, риски и управляемость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 выражены в понятных рычагах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 следует из расчета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 можно произнести адресату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Назначена контрольная точка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Собран решение-артефакт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Если хотя бы один ответ “нет”, решение не считается завершенным по УМ.</w:t>
      </w:r>
    </w:p>
    <w:p>
      <w:pPr>
        <w:pStyle w:val="Heading2"/>
      </w:pPr>
      <w:r>
        <w:t>6. Версии Формы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Версия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Когда использовать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Правило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Полная форма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Диагностика, обучение, сложные решения, разбор ошибок.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Заполняются все 14 блоков.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Короткий бланк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Быстрый управленческий запрос, предварительная проверка, первая встреча.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Заполняются только поля, которые дают расчет, условия, статус, ответ и контроль.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Полная форма нужна для точности. Короткий бланк нужен для скорости. Если короткий бланк не дает уверенного ответа, задача переводится в полную форму.</w:t>
      </w:r>
    </w:p>
    <w:p>
      <w:pPr>
        <w:pStyle w:val="Heading1"/>
      </w:pPr>
      <w:r>
        <w:t>Короткий бланк решения</w:t>
      </w:r>
    </w:p>
    <w:p>
      <w:r>
        <w:rPr>
          <w:rFonts w:ascii="Arial" w:hAnsi="Arial"/>
          <w:b w:val="0"/>
          <w:color w:val="111827"/>
          <w:sz w:val="18"/>
        </w:rPr>
        <w:t>Источник: 01 Документы технологии/УМ - короткий бланк решения.md</w:t>
      </w:r>
    </w:p>
    <w:p>
      <w:pPr>
        <w:pStyle w:val="Heading1"/>
      </w:pPr>
      <w:r>
        <w:t>УМ - короткий бланк решения</w:t>
      </w:r>
    </w:p>
    <w:p>
      <w:r>
        <w:rPr>
          <w:rFonts w:ascii="Arial" w:hAnsi="Arial"/>
          <w:b w:val="0"/>
          <w:color w:val="111827"/>
          <w:sz w:val="18"/>
        </w:rPr>
        <w:t>Статус: рабочий бланк на 1-2 страницы.</w:t>
      </w:r>
    </w:p>
    <w:p>
      <w:r>
        <w:rPr>
          <w:rFonts w:ascii="Arial" w:hAnsi="Arial"/>
          <w:b w:val="0"/>
          <w:color w:val="111827"/>
          <w:sz w:val="18"/>
        </w:rPr>
        <w:t>Назначение: быстро провести управленческий запрос через УМ и получить расчетный ответ.</w:t>
      </w:r>
    </w:p>
    <w:p>
      <w:r>
        <w:rPr>
          <w:rFonts w:ascii="Arial" w:hAnsi="Arial"/>
          <w:b w:val="0"/>
          <w:color w:val="111827"/>
          <w:sz w:val="18"/>
        </w:rPr>
        <w:t>Правило: если по короткому бланку нельзя дать точный ответ, задача переводится в полную рабочую форму.</w:t>
      </w:r>
    </w:p>
    <w:p>
      <w:pPr>
        <w:pStyle w:val="Heading2"/>
      </w:pPr>
      <w:r>
        <w:t>1. Запрос И Домен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Числовой якорь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коммерческие условия / маркетинг, каналы и маркетплейсы / ассортимент и продукт / операции, производство и логистика / финансы, деньги и налоги / специальные решения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Проверяемое 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/ объем / срок / лимит / бюджет / запас / ресурс / отказ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Путь расчета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ручной / автоматический / смешанный</w:t>
            </w:r>
          </w:p>
        </w:tc>
      </w:tr>
    </w:tbl>
    <w:p>
      <w:pPr>
        <w:spacing w:after="60"/>
      </w:pPr>
    </w:p>
    <w:p>
      <w:pPr>
        <w:pStyle w:val="Heading2"/>
      </w:pPr>
      <w:r>
        <w:t>2. Минимальные Данные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Значение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Единица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Период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Качество данных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подтверждено / спорно / нет данных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подтверждено / спорно / нет данных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подтверждено / спорно / нет данных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подтверждено / спорно / нет данных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Обязательные уточнения: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режим и НДС учтены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 / не применимо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Денежный поток или срок оплаты учтен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 / не применимо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Источник измерения результата есть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 / не применимо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Физическая единица или лимит есть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 / не применимо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Доменные обязательные показатели учтены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</w:tbl>
    <w:p>
      <w:pPr>
        <w:spacing w:after="60"/>
      </w:pPr>
    </w:p>
    <w:p>
      <w:pPr>
        <w:pStyle w:val="Heading2"/>
      </w:pPr>
      <w:r>
        <w:t>3. Расчет</w:t>
      </w:r>
    </w:p>
    <w:p>
      <w:r>
        <w:rPr>
          <w:rFonts w:ascii="Arial" w:hAnsi="Arial"/>
          <w:b w:val="0"/>
          <w:color w:val="111827"/>
          <w:sz w:val="18"/>
        </w:rPr>
        <w:t>Если используется автоматический расчет, указать решатор или расчетный шаблон. Если используется ручной расчет, записать формулу полностью.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 до решения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 после решения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Дельта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Порог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Главная цифра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4. Сценарии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Сценарий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Числовое правило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Вывод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Базовый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Сильный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Стрессовый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Критический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5. Контуры Проверки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Контур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Итог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проходит / не проходит / не применимо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Денежный поток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проходит / не проходит / не применимо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проходит / не проходит / не применимо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проходит / не проходит / не применимо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Ресурсы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проходит / не проходит / не применимо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Риски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проходит / не проходит / не применимо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Управляемость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проходит / не проходит / не применимо</w:t>
            </w:r>
          </w:p>
        </w:tc>
      </w:tr>
    </w:tbl>
    <w:p>
      <w:pPr>
        <w:spacing w:after="60"/>
      </w:pPr>
    </w:p>
    <w:p>
      <w:pPr>
        <w:pStyle w:val="Heading2"/>
      </w:pPr>
      <w:r>
        <w:t>6. Условия, Статус, Ответ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/ можно при условиях / нельзя в текущей модели / статус не присваивается из-за нехватки данных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сказать адресату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Формула ответа: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Мы можем [согласиться / запустить / выделить / изменить] только при [числовое условие]. Без этого решение в текущей модели [не проходит / требует данных].</w:t>
            </w:r>
          </w:p>
        </w:tc>
      </w:tr>
    </w:tbl>
    <w:p>
      <w:pPr>
        <w:pStyle w:val="Heading2"/>
      </w:pPr>
      <w:r>
        <w:t>7. Контроль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контролируем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Порог контроля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Дата контроля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Ответственный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Порог остановки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Действие при отклонении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8. Итоговая Проверка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Да / нет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числовой якорь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формула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расчет и порог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сценарии с числами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Проверены 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выражены в управленческих рычагах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 следует из расчета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Ответ можно произнести адресату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Назначен 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Если хотя бы один ответ “нет”, решение не считается завершенным по УМ.</w:t>
      </w:r>
    </w:p>
    <w:sectPr w:rsidR="00FC693F" w:rsidRPr="0006063C" w:rsidSect="00034616">
      <w:footerReference w:type="default" r:id="rId9"/>
      <w:pgSz w:w="12240" w:h="15840"/>
      <w:pgMar w:top="1008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75569"/>
        <w:sz w:val="15"/>
      </w:rPr>
      <w:t>УМ / Управленческая математика · C-Level Insight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4" w:lineRule="auto"/>
    </w:pPr>
    <w:rPr>
      <w:rFonts w:ascii="Arial" w:hAnsi="Arial" w:eastAsia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6"/>
      <w:ind w:left="317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6"/>
      <w:ind w:left="317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