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№8. Запуск продукта просил 12 миллионов до доказательства спроса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Новый продукт и точка запуска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Команда предлагает вывести новый продукт сразу в полный запуск. Есть уверенность продаж и интерес клиентов, но нет подтвержденной экономики на реальном спросе.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Запустить новый продукт в полном масштабе с бюджетом 12 млн руб.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Полный запуск до проверки спроса превращает гипотезу в расход. УМ требует сначала доказать порог, а потом масштабировать.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Полный запуск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12,0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Пилот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Плановая маржа на единицу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1 200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Минимальный возврат инвестиций ROI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25%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Ожидаемый спрос полного запуска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12 000 единиц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Подтвержденный спрос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не подтвержден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Для полного запуска минимальный результат должен покрыть 12,0 млн руб. и ROI / возврат инвестиций 25%.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Нужная маржа: 12,0 x 125% = 15,0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Нужный объем: 15,0 / 1 200 = 12 500 единиц.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Ожидаемый спрос 12 000 единиц ниже порога 12 500 единиц.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Пилот за 3,0 млн руб. требует маржи 3,75 млн руб. и объема 3 125 единиц.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FF3D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Можно при условиях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Полный запуск нельзя разрешать. Можно запускать пилот за 3,0 млн руб. с условием масштабирования только после подтверждения спроса не ниже 12 500 единиц в пересчете на полный запуск.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Директор по продукту отвечает за пилот; финансовый директор фиксирует ROI; контроль — после завершения пилота и до масштабирования.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заменила риск на управляемую ступень. Компания не отказывается от продукта, но не ставит 12 млн руб. на неподтвержденную гипотезу.</w:t>
      </w:r>
    </w:p>
    <w:p>
      <w:pPr>
        <w:pStyle w:val="Heading2"/>
      </w:pPr>
      <w:r>
        <w:t>Что изменилось в решении</w:t>
      </w:r>
    </w:p>
    <w:p>
      <w:r>
        <w:t>Решение стало двухэтапным: сначала доказательство, затем масштаб.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