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43447"/>
          <w:sz w:val="46"/>
        </w:rPr>
        <w:t>УМ / Управленческая математика</w:t>
      </w:r>
    </w:p>
    <w:p>
      <w:pPr>
        <w:spacing w:after="160"/>
      </w:pPr>
      <w:r>
        <w:rPr>
          <w:rFonts w:ascii="Arial" w:hAnsi="Arial"/>
          <w:b/>
          <w:color w:val="B8794A"/>
          <w:sz w:val="32"/>
        </w:rPr>
        <w:t>Паспорт технологии для сайта и внешней упаковки</w:t>
      </w:r>
    </w:p>
    <w:p>
      <w:pPr>
        <w:spacing w:after="200"/>
      </w:pPr>
      <w:r>
        <w:rPr>
          <w:rFonts w:ascii="Arial" w:hAnsi="Arial"/>
          <w:b/>
          <w:color w:val="4F8A8B"/>
          <w:sz w:val="23"/>
        </w:rPr>
        <w:t>Коммерческая рамка: Управленческая точность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20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3"/>
                <w:sz w:val="18"/>
              </w:rPr>
              <w:t>Документ передает суть технологии внешним исполнителям: веб-дизайнеру, редактору, маркетологу, продюсеру, консультанту или партнеру. Это не новый методологический слой, а компактная карта того, что уже собрано в итоговой документации проекта УМ.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Статус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Версия V1 для сайта, презентации и коммерческой упаковки.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Источник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Активная документация проекта: 30 Документация, 50 Кейсы, 60 Тренажеры, 70 Site.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Не используется как источник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Папка 99 Архив и старые версии с линейкой УМ Lite / УМ Game как отдельными продуктами.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Главное правило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Не изобретать новую технологию. Передавать УМ как технологию управленческой точности.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Дата выпуска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22.07.2026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Карта понимания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зафиксировано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Ядро технологии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Значимое управленческое решение проходит расчет до запуска: данные, формула, сценарии, контуры проверки, условия, статус и контроль.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Базовые понятия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Сырой запрос, числовой якорь, ветка задачи, формула / решатор, сценарии, критерии допустимости, налоговый контур, денежный контур, статус, управленческий ответ.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Опорные понятия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12 кейсов, 18 решаторов, FAQ / частые вопросы, Glossary / глоссарий, коммерческая упаковка, сценарий сайта “Цена Да”.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Что не выносить вперед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Старую рамку запрета, старую публичную линейку из пяти продуктов, внутренние споры версий, перегруженные учебные блоки.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Продукты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Диагностика, Сессия, Спринт, Advisory / сопровождение. Game / игра и Lite / вводный формат остаются встроенными инструментами.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Результат для клиента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Не отчет ради отчета, а ясный управленческий ответ: можно, можно при условиях или нельзя в текущей модели; что сказать контрагенту; что контролировать; кто отвечает.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1. Краткое описание технологии</w:t>
      </w:r>
    </w:p>
    <w:p>
      <w:pPr>
        <w:spacing w:after="80"/>
      </w:pPr>
      <w:r>
        <w:rPr>
          <w:rFonts w:ascii="Arial" w:hAnsi="Arial"/>
          <w:b w:val="0"/>
          <w:color w:val="1F2933"/>
          <w:sz w:val="19"/>
        </w:rPr>
        <w:t>УМ / Управленческая математика — технология управленческой точности для бизнеса.</w:t>
      </w:r>
    </w:p>
    <w:p>
      <w:pPr>
        <w:spacing w:after="80"/>
      </w:pPr>
      <w:r>
        <w:rPr>
          <w:rFonts w:ascii="Arial" w:hAnsi="Arial"/>
          <w:b w:val="0"/>
          <w:color w:val="1F2933"/>
          <w:sz w:val="19"/>
        </w:rPr>
        <w:t>Она помогает принимать значимые решения не на интуиции, а через расчет, критерии допустимости, сценарии, налоговый и денежный контур, ресурсы, риски и контроль.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EF6F6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20"/>
              </w:rPr>
              <w:t>Короткая формула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3"/>
                <w:sz w:val="18"/>
              </w:rPr>
              <w:t>УМ повышает управленческую точность: показывает, к чему приведет решение, до того как компания потратит деньги, время и управленческое внимание.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2. Для кого технология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3402"/>
        <w:gridCol w:w="3855"/>
      </w:tblGrid>
      <w:tr>
        <w:tc>
          <w:tcPr>
            <w:tcW w:type="dxa" w:w="3532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Кто</w:t>
            </w:r>
          </w:p>
        </w:tc>
        <w:tc>
          <w:tcPr>
            <w:tcW w:type="dxa" w:w="3532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Типовая зона решений</w:t>
            </w:r>
          </w:p>
        </w:tc>
        <w:tc>
          <w:tcPr>
            <w:tcW w:type="dxa" w:w="3532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дает УМ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Собственник</w:t>
            </w:r>
          </w:p>
        </w:tc>
        <w:tc>
          <w:tcPr>
            <w:tcW w:type="dxa" w:w="3402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Крупные сделки, рост, инвестиции, управленческие ставки.</w:t>
            </w:r>
          </w:p>
        </w:tc>
        <w:tc>
          <w:tcPr>
            <w:tcW w:type="dxa" w:w="385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Понимание цены решения до запуска и защита капитала от неточности.</w:t>
            </w:r>
          </w:p>
        </w:tc>
      </w:tr>
      <w:tr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CEO / генеральный директор</w:t>
            </w:r>
          </w:p>
        </w:tc>
        <w:tc>
          <w:tcPr>
            <w:tcW w:type="dxa" w:w="3402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Приоритеты, запуск направлений, согласование условий, распределение ресурсов.</w:t>
            </w:r>
          </w:p>
        </w:tc>
        <w:tc>
          <w:tcPr>
            <w:tcW w:type="dxa" w:w="385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Единый язык проверки решений для первого управленческого круга.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CFO / финансовый директор</w:t>
            </w:r>
          </w:p>
        </w:tc>
        <w:tc>
          <w:tcPr>
            <w:tcW w:type="dxa" w:w="3402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P&amp;L / отчет о прибылях и убытках, деньги, налоги, НДС при ОСНО, окупаемость.</w:t>
            </w:r>
          </w:p>
        </w:tc>
        <w:tc>
          <w:tcPr>
            <w:tcW w:type="dxa" w:w="385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Финансовый контур становится частью управленческого ответа, а не поздней проверкой.</w:t>
            </w:r>
          </w:p>
        </w:tc>
      </w:tr>
      <w:tr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CCO / коммерческий директор</w:t>
            </w:r>
          </w:p>
        </w:tc>
        <w:tc>
          <w:tcPr>
            <w:tcW w:type="dxa" w:w="3402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Скидки, отсрочки, объемы, каналы, спецусловия.</w:t>
            </w:r>
          </w:p>
        </w:tc>
        <w:tc>
          <w:tcPr>
            <w:tcW w:type="dxa" w:w="385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Можно перевести просьбу клиента в требование к объему, цене или срокам.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COO / операционный директор</w:t>
            </w:r>
          </w:p>
        </w:tc>
        <w:tc>
          <w:tcPr>
            <w:tcW w:type="dxa" w:w="3402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Производство, логистика, запасы, сервис, ресурсы.</w:t>
            </w:r>
          </w:p>
        </w:tc>
        <w:tc>
          <w:tcPr>
            <w:tcW w:type="dxa" w:w="385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Решение проверяется на исполнимость и нагрузку до запуска.</w:t>
            </w:r>
          </w:p>
        </w:tc>
      </w:tr>
      <w:tr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CMO / директор по маркетингу</w:t>
            </w:r>
          </w:p>
        </w:tc>
        <w:tc>
          <w:tcPr>
            <w:tcW w:type="dxa" w:w="3402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Реклама, промо, ROMI / возврат маркетинговых инвестиций, каналы.</w:t>
            </w:r>
          </w:p>
        </w:tc>
        <w:tc>
          <w:tcPr>
            <w:tcW w:type="dxa" w:w="385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Маркетинговое действие оценивается по результату, а не по активности.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Директор по развитию, продукту, HR, IT</w:t>
            </w:r>
          </w:p>
        </w:tc>
        <w:tc>
          <w:tcPr>
            <w:tcW w:type="dxa" w:w="3402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Проекты, найм, автоматизация, TCO / совокупная стоимость владения, SLA / уровень сервиса.</w:t>
            </w:r>
          </w:p>
        </w:tc>
        <w:tc>
          <w:tcPr>
            <w:tcW w:type="dxa" w:w="385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Редкие, но дорогие решения получают расчетную рамку без перегруза основной технологии.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3. Управленческая и бизнес-проблема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Компания говорит решению “да” раньше, чем понимает его денежные, налоговые, ресурсные и операционные последствия.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Рост выручки принимается за успех, хотя чистый результат, денежный поток или налоговый контур могут ухудшиться.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Коммерческие условия обсуждаются как скидка и отсрочка, но не переводятся в обязательный объем закупки или другие компенсирующие условия.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Маркетинг, маркетплейсы, запасы и проекты часто оцениваются по отдельным показателям, а не по полной цене управленческого “да”.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20"/>
              </w:rPr>
              <w:t>Главная мысль для сайта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3"/>
                <w:sz w:val="18"/>
              </w:rPr>
              <w:t>УМ нужна не потому, что управленцы не умеют думать. УМ нужна потому, что даже разумное решение становится точным только после расчета последствий.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4. Суть подхода</w:t>
      </w:r>
    </w:p>
    <w:p>
      <w:pPr>
        <w:spacing w:after="80"/>
      </w:pPr>
      <w:r>
        <w:rPr>
          <w:rFonts w:ascii="Arial" w:hAnsi="Arial"/>
          <w:b w:val="0"/>
          <w:color w:val="1F2933"/>
          <w:sz w:val="19"/>
        </w:rPr>
        <w:t>УМ не заменяет опыт собственника, финансовую службу, стратегию или отраслевую экспертизу. Она делает другое: переводит управленческий запрос в расчетную модель и возвращает управленческий ответ.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входит</w:t>
            </w:r>
          </w:p>
        </w:tc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это означает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Сырой запрос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Реальная формулировка из бизнеса: клиент просит скидку, команда хочет промо, производство предлагает партию, проект требует бюджета.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Числовой якорь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Хотя бы одна цифра в запросе: сумма, процент, срок, объем, ставка, маржа, цена, количество или лимит.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Ветка задачи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Коммерческие условия, маркетинг и маркетплейсы, ассортимент, операции и логистика, финансы и налоговый контур, специальные решения.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Формула или решатор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Расчетная логика под тип решения. Решатор автоматизирует часть расчета, но не заменяет управленческий ответ.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Статус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Можно, можно при условиях, нельзя в текущей модели.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Контроль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Что контролируем, когда, кто отвечает и при каком отклонении решение пересматривается.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5. Архитектура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1361"/>
        <w:gridCol w:w="1984"/>
        <w:gridCol w:w="1814"/>
        <w:gridCol w:w="1701"/>
        <w:gridCol w:w="1984"/>
      </w:tblGrid>
      <w:tr>
        <w:tc>
          <w:tcPr>
            <w:tcW w:type="dxa" w:w="176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№</w:t>
            </w:r>
          </w:p>
        </w:tc>
        <w:tc>
          <w:tcPr>
            <w:tcW w:type="dxa" w:w="176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</w:t>
            </w:r>
          </w:p>
        </w:tc>
        <w:tc>
          <w:tcPr>
            <w:tcW w:type="dxa" w:w="176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76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Вход</w:t>
            </w:r>
          </w:p>
        </w:tc>
        <w:tc>
          <w:tcPr>
            <w:tcW w:type="dxa" w:w="176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Выход</w:t>
            </w:r>
          </w:p>
        </w:tc>
        <w:tc>
          <w:tcPr>
            <w:tcW w:type="dxa" w:w="176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Роль в технологии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36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Сырой запрос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Зафиксировать, что именно хочет сделать бизнес.</w:t>
            </w:r>
          </w:p>
        </w:tc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Фраза управленца + числовой якорь.</w:t>
            </w:r>
          </w:p>
        </w:tc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Проверяемый запрос.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дает обсуждению уйти в общие слова.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36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Классификация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Определить ветку задачи.</w:t>
            </w:r>
          </w:p>
        </w:tc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Запрос и контекст.</w:t>
            </w:r>
          </w:p>
        </w:tc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Ветка и тип расчета.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Выбирает правильную логику решения.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36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Данные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Собрать только нужные вводные.</w:t>
            </w:r>
          </w:p>
        </w:tc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Цены, объемы, сроки, маржа, себестоимость, ставки, налоги.</w:t>
            </w:r>
          </w:p>
        </w:tc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Паспорт данных.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Отделяет факты от допущений.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4</w:t>
            </w:r>
          </w:p>
        </w:tc>
        <w:tc>
          <w:tcPr>
            <w:tcW w:type="dxa" w:w="136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Формула / решатор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Подобрать расчетный механизм.</w:t>
            </w:r>
          </w:p>
        </w:tc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Ветка и данные.</w:t>
            </w:r>
          </w:p>
        </w:tc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Модель расчета.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Дает математический каркас решения.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5</w:t>
            </w:r>
          </w:p>
        </w:tc>
        <w:tc>
          <w:tcPr>
            <w:tcW w:type="dxa" w:w="136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Расчет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Показать состояние до и после.</w:t>
            </w:r>
          </w:p>
        </w:tc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Формула, данные, налоговый режим.</w:t>
            </w:r>
          </w:p>
        </w:tc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Дельта результата.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Показывает цену решения.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6</w:t>
            </w:r>
          </w:p>
        </w:tc>
        <w:tc>
          <w:tcPr>
            <w:tcW w:type="dxa" w:w="136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Сценарии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Проверить устойчивость вывода.</w:t>
            </w:r>
          </w:p>
        </w:tc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Базовый, сильный, стрессовый, критический варианты.</w:t>
            </w:r>
          </w:p>
        </w:tc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Диапазон последствий.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Не дает строить решение на одном оптимистичном варианте.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7</w:t>
            </w:r>
          </w:p>
        </w:tc>
        <w:tc>
          <w:tcPr>
            <w:tcW w:type="dxa" w:w="136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Контуры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Проверить не только прибыль.</w:t>
            </w:r>
          </w:p>
        </w:tc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P&amp;L / отчет о прибылях и убытках, деньги, налоги, ресурсы, исполнение, риски.</w:t>
            </w:r>
          </w:p>
        </w:tc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Карта ограничений.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Показывает, где решение может сломаться.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8</w:t>
            </w:r>
          </w:p>
        </w:tc>
        <w:tc>
          <w:tcPr>
            <w:tcW w:type="dxa" w:w="136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Условия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Сформулировать, при каких параметрах решение допустимо.</w:t>
            </w:r>
          </w:p>
        </w:tc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Расчет и пороги.</w:t>
            </w:r>
          </w:p>
        </w:tc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Цена, срок, объем, лимит, предоплата, контроль.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Переводит расчет в переговорную позицию.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9</w:t>
            </w:r>
          </w:p>
        </w:tc>
        <w:tc>
          <w:tcPr>
            <w:tcW w:type="dxa" w:w="136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Статус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Дать управленческий вердикт.</w:t>
            </w:r>
          </w:p>
        </w:tc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Условия и контуры.</w:t>
            </w:r>
          </w:p>
        </w:tc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Можно / можно при условиях / нельзя в текущей модели.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Фиксирует право решения на запуск.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10</w:t>
            </w:r>
          </w:p>
        </w:tc>
        <w:tc>
          <w:tcPr>
            <w:tcW w:type="dxa" w:w="136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Ответ и контроль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Сказать, что делать дальше.</w:t>
            </w:r>
          </w:p>
        </w:tc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Статус и условия.</w:t>
            </w:r>
          </w:p>
        </w:tc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Формулировка ответа, ответственный, дата контроля.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Закрывает цикл управленческой точности.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7F1EA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20"/>
              </w:rPr>
              <w:t>Схема логики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3"/>
                <w:sz w:val="18"/>
              </w:rPr>
              <w:t>Сырой запрос → ветка задачи → данные → формула / решатор → расчет → сценарии → контуры проверки → условия → статус → управленческий ответ → контроль.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6. Продуктовая линейка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2268"/>
        <w:gridCol w:w="2268"/>
        <w:gridCol w:w="1984"/>
        <w:gridCol w:w="1984"/>
      </w:tblGrid>
      <w:tr>
        <w:tc>
          <w:tcPr>
            <w:tcW w:type="dxa" w:w="211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211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нужен</w:t>
            </w:r>
          </w:p>
        </w:tc>
        <w:tc>
          <w:tcPr>
            <w:tcW w:type="dxa" w:w="211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Процесс</w:t>
            </w:r>
          </w:p>
        </w:tc>
        <w:tc>
          <w:tcPr>
            <w:tcW w:type="dxa" w:w="211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  <w:tc>
          <w:tcPr>
            <w:tcW w:type="dxa" w:w="211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 клиента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Диагностика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решения с высокой ценой ошибки, но не ясно, где именно ломается точность.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Разбор запросов, данных, критериев, контуров и текущей дисциплины решений.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Диагноз, карта разрывов, рекомендация следующего шага.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Продолжать тему, идти в Сессию, Спринт или Advisory / сопровождение.</w:t>
            </w:r>
          </w:p>
        </w:tc>
      </w:tr>
      <w:tr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Сессия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Нужно собрать правила проверки для типа решений или команды.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Проектирование критериев, ролей, формул, сценариев, статусов и контрольных точек.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Контур управленческой точности и план 30-60-90.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Какие решения допускаются и кто имеет право финального ответа.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Спринт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Нужно внедрить УМ на ограниченном наборе решений.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Работа с реальными запросами, решаторами, реестром решений и отчетностью.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Рабочий контур, проверенные шаблоны, первые управленческие ответы.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Масштабировать, доработать или остановить контур.</w:t>
            </w:r>
          </w:p>
        </w:tc>
      </w:tr>
      <w:tr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Advisory / сопровождение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Нужна регулярная дисциплина точности и поддержка качества решений.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Ежемесячный аудит решений, корректировка критериев, разбор спорных ситуаций.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Ритм контроля, обновленные критерии, рекомендации по решениям.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Продолжать, менять контур, запускать отдельные спринты или завершать сопровождение.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color w:val="1F2933"/>
          <w:sz w:val="19"/>
        </w:rPr>
        <w:t>Game / игра и Lite / вводный формат используются как встроенные инструменты: для вовлечения, демонстрации цены управленческого выбора и первичного знакомства. Они не являются основной публичной продуктовой линейкой.</w:t>
      </w: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7. Как проходит работа с клиентом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1"/>
        <w:gridCol w:w="2721"/>
        <w:gridCol w:w="2494"/>
        <w:gridCol w:w="2268"/>
      </w:tblGrid>
      <w:tr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делает консультант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делает клиент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</w:tr>
      <w:tr>
        <w:tc>
          <w:tcPr>
            <w:tcW w:type="dxa" w:w="136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Вход</w:t>
            </w:r>
          </w:p>
        </w:tc>
        <w:tc>
          <w:tcPr>
            <w:tcW w:type="dxa" w:w="272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Уточняет запрос, роль, контекст и числовой якорь.</w:t>
            </w:r>
          </w:p>
        </w:tc>
        <w:tc>
          <w:tcPr>
            <w:tcW w:type="dxa" w:w="249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Передает ситуацию, ограничения и доступные данные.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Карта входного запроса.</w:t>
            </w:r>
          </w:p>
        </w:tc>
      </w:tr>
      <w:tr>
        <w:tc>
          <w:tcPr>
            <w:tcW w:type="dxa" w:w="136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Разбор</w:t>
            </w:r>
          </w:p>
        </w:tc>
        <w:tc>
          <w:tcPr>
            <w:tcW w:type="dxa" w:w="272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Классифицирует ветку задачи и выбирает расчетную логику.</w:t>
            </w:r>
          </w:p>
        </w:tc>
        <w:tc>
          <w:tcPr>
            <w:tcW w:type="dxa" w:w="249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Подтверждает факты и допущения.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Паспорт данных.</w:t>
            </w:r>
          </w:p>
        </w:tc>
      </w:tr>
      <w:tr>
        <w:tc>
          <w:tcPr>
            <w:tcW w:type="dxa" w:w="136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Расчет</w:t>
            </w:r>
          </w:p>
        </w:tc>
        <w:tc>
          <w:tcPr>
            <w:tcW w:type="dxa" w:w="272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Считает вручную или через решатор, строит сценарии.</w:t>
            </w:r>
          </w:p>
        </w:tc>
        <w:tc>
          <w:tcPr>
            <w:tcW w:type="dxa" w:w="249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Проверяет реалистичность вводных.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Расчетная модель.</w:t>
            </w:r>
          </w:p>
        </w:tc>
      </w:tr>
      <w:tr>
        <w:tc>
          <w:tcPr>
            <w:tcW w:type="dxa" w:w="136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Вывод</w:t>
            </w:r>
          </w:p>
        </w:tc>
        <w:tc>
          <w:tcPr>
            <w:tcW w:type="dxa" w:w="272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Формирует условия, статус и управленческий ответ.</w:t>
            </w:r>
          </w:p>
        </w:tc>
        <w:tc>
          <w:tcPr>
            <w:tcW w:type="dxa" w:w="249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Принимает или корректирует управленческую позицию.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Решение-артефакт.</w:t>
            </w:r>
          </w:p>
        </w:tc>
      </w:tr>
      <w:tr>
        <w:tc>
          <w:tcPr>
            <w:tcW w:type="dxa" w:w="136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Контроль</w:t>
            </w:r>
          </w:p>
        </w:tc>
        <w:tc>
          <w:tcPr>
            <w:tcW w:type="dxa" w:w="272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Фиксирует сроки, ответственных и пороги пересмотра.</w:t>
            </w:r>
          </w:p>
        </w:tc>
        <w:tc>
          <w:tcPr>
            <w:tcW w:type="dxa" w:w="249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Назначает владельца контроля.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Контрольная карта.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8. Что получает клиент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Понятную цену решения до запуска: деньги, прибыль, налоги, ресурсы, риски и сценарии.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Условия, при которых решение можно запускать без самообмана.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Формулировку ответа для клиента, поставщика, команды, маркетинга, производства или финансового блока.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Единый язык для собственника и первого управленческого круга.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Рабочие формы, решаторы и контрольные точки, которые можно применять повторно.</w:t>
      </w: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9. Кейсы применения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2381"/>
        <w:gridCol w:w="2948"/>
        <w:gridCol w:w="3288"/>
      </w:tblGrid>
      <w:tr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Кейс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проверяет УМ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ответ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Скидка и отсрочка крупному клиенту</w:t>
            </w:r>
          </w:p>
        </w:tc>
        <w:tc>
          <w:tcPr>
            <w:tcW w:type="dxa" w:w="294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Цена уступки, дополнительный объем, стоимость денег.</w:t>
            </w:r>
          </w:p>
        </w:tc>
        <w:tc>
          <w:tcPr>
            <w:tcW w:type="dxa" w:w="328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Условия клиента можно обсуждать только через компенсирующий объем и контроль денег.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Минимальный объем для спецусловий</w:t>
            </w:r>
          </w:p>
        </w:tc>
        <w:tc>
          <w:tcPr>
            <w:tcW w:type="dxa" w:w="294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Какой объем нужен, чтобы скидка не съела результат.</w:t>
            </w:r>
          </w:p>
        </w:tc>
        <w:tc>
          <w:tcPr>
            <w:tcW w:type="dxa" w:w="328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Спецусловия допустимы только при минимальном подтвержденном объеме.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Цена сделки после всех условий</w:t>
            </w:r>
          </w:p>
        </w:tc>
        <w:tc>
          <w:tcPr>
            <w:tcW w:type="dxa" w:w="294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Скидки, бонусы, логистика, отсрочка, налоговый контур.</w:t>
            </w:r>
          </w:p>
        </w:tc>
        <w:tc>
          <w:tcPr>
            <w:tcW w:type="dxa" w:w="328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Сделка оценивается по чистому результату, а не по красивой цене.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4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Рекламный бюджет и ROMI / возврат маркетинговых инвестиций</w:t>
            </w:r>
          </w:p>
        </w:tc>
        <w:tc>
          <w:tcPr>
            <w:tcW w:type="dxa" w:w="294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Порог окупаемости и реалистичность прироста.</w:t>
            </w:r>
          </w:p>
        </w:tc>
        <w:tc>
          <w:tcPr>
            <w:tcW w:type="dxa" w:w="328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Бюджет запускается только при понятном пороге продаж и контроле.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5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Акция маркетплейса</w:t>
            </w:r>
          </w:p>
        </w:tc>
        <w:tc>
          <w:tcPr>
            <w:tcW w:type="dxa" w:w="294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Комиссии, промо, логистика, возвраты и маржа.</w:t>
            </w:r>
          </w:p>
        </w:tc>
        <w:tc>
          <w:tcPr>
            <w:tcW w:type="dxa" w:w="328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Оборот не является доказательством выгоды.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6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Новый канал продаж</w:t>
            </w:r>
          </w:p>
        </w:tc>
        <w:tc>
          <w:tcPr>
            <w:tcW w:type="dxa" w:w="294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Маржа канала, дополнительные расходы и операционная нагрузка.</w:t>
            </w:r>
          </w:p>
        </w:tc>
        <w:tc>
          <w:tcPr>
            <w:tcW w:type="dxa" w:w="328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Канал запускается с порогом и ограничением масштаба.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7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SKU / товарная позиция</w:t>
            </w:r>
          </w:p>
        </w:tc>
        <w:tc>
          <w:tcPr>
            <w:tcW w:type="dxa" w:w="294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Маржа, оборачиваемость, роль в ассортименте.</w:t>
            </w:r>
          </w:p>
        </w:tc>
        <w:tc>
          <w:tcPr>
            <w:tcW w:type="dxa" w:w="328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Оставить, поднять цену, ограничить или убрать.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8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Новый продукт</w:t>
            </w:r>
          </w:p>
        </w:tc>
        <w:tc>
          <w:tcPr>
            <w:tcW w:type="dxa" w:w="294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Точка допустимого запуска, окупаемость, сценарии спроса.</w:t>
            </w:r>
          </w:p>
        </w:tc>
        <w:tc>
          <w:tcPr>
            <w:tcW w:type="dxa" w:w="328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Полный запуск заменяется пилотом, если пороги не подтверждены.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9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Запас и оборачиваемость</w:t>
            </w:r>
          </w:p>
        </w:tc>
        <w:tc>
          <w:tcPr>
            <w:tcW w:type="dxa" w:w="294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Сколько денег замораживается и когда вернется.</w:t>
            </w:r>
          </w:p>
        </w:tc>
        <w:tc>
          <w:tcPr>
            <w:tcW w:type="dxa" w:w="328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Закупка допустима только при управляемой оборачиваемости.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10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Производственная партия</w:t>
            </w:r>
          </w:p>
        </w:tc>
        <w:tc>
          <w:tcPr>
            <w:tcW w:type="dxa" w:w="294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Себестоимость, мощность, загрузка, минимальный объем.</w:t>
            </w:r>
          </w:p>
        </w:tc>
        <w:tc>
          <w:tcPr>
            <w:tcW w:type="dxa" w:w="328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Партия запускается при подтвержденной марже и спросе.</w:t>
            </w:r>
          </w:p>
        </w:tc>
      </w:tr>
      <w:tr>
        <w:tc>
          <w:tcPr>
            <w:tcW w:type="dxa" w:w="45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11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Денежный разрыв по решению</w:t>
            </w:r>
          </w:p>
        </w:tc>
        <w:tc>
          <w:tcPr>
            <w:tcW w:type="dxa" w:w="294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Платежи до поступлений и потребность в финансировании.</w:t>
            </w:r>
          </w:p>
        </w:tc>
        <w:tc>
          <w:tcPr>
            <w:tcW w:type="dxa" w:w="328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Решение требует лимита, предоплаты или изменения срока.</w:t>
            </w:r>
          </w:p>
        </w:tc>
      </w:tr>
      <w:tr>
        <w:tc>
          <w:tcPr>
            <w:tcW w:type="dxa" w:w="45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12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Найм, подрядчик или автоматизация</w:t>
            </w:r>
          </w:p>
        </w:tc>
        <w:tc>
          <w:tcPr>
            <w:tcW w:type="dxa" w:w="294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TCO / совокупная стоимость владения, ROI / возврат инвестиций, сроки.</w:t>
            </w:r>
          </w:p>
        </w:tc>
        <w:tc>
          <w:tcPr>
            <w:tcW w:type="dxa" w:w="328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Выбор делается по полной цене владения, а не по ставке или зарплате.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10. Отличие от конкурентов и альтернатив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2268"/>
        <w:gridCol w:w="2381"/>
        <w:gridCol w:w="2608"/>
      </w:tblGrid>
      <w:tr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Альтернатива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обычно дает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Ограничение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Отличие УМ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Управленческий консалтинг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Рекомендации, стратегические выводы, внешний взгляд.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 всегда переводит каждое решение в расчетный ответ.</w:t>
            </w:r>
          </w:p>
        </w:tc>
        <w:tc>
          <w:tcPr>
            <w:tcW w:type="dxa" w:w="260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УМ фиксирует алгоритм допуска решения через данные, расчет, сценарии и контроль.</w:t>
            </w:r>
          </w:p>
        </w:tc>
      </w:tr>
      <w:tr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Финансовое моделирование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Модель денег, прибыли, окупаемости.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Часто живет отдельно от управленческого диалога.</w:t>
            </w:r>
          </w:p>
        </w:tc>
        <w:tc>
          <w:tcPr>
            <w:tcW w:type="dxa" w:w="260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УМ соединяет модель с управленческим ответом и ответственностью.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BI / бизнес-аналитика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Дашборды и данные прошлого.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Показывает, что произошло, но не всегда говорит, что делать с конкретным решением.</w:t>
            </w:r>
          </w:p>
        </w:tc>
        <w:tc>
          <w:tcPr>
            <w:tcW w:type="dxa" w:w="260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УМ проверяет будущее действие до запуска.</w:t>
            </w:r>
          </w:p>
        </w:tc>
      </w:tr>
      <w:tr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Бизнес-обучение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Навык мышления и общий инструментарий.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 гарантирует применение на реальном запросе.</w:t>
            </w:r>
          </w:p>
        </w:tc>
        <w:tc>
          <w:tcPr>
            <w:tcW w:type="dxa" w:w="260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УМ работает на живом решении компании.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Excel-калькуляторы</w:t>
            </w:r>
          </w:p>
        </w:tc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Расчет отдельной задачи.</w:t>
            </w:r>
          </w:p>
        </w:tc>
        <w:tc>
          <w:tcPr>
            <w:tcW w:type="dxa" w:w="238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Без критериев, статуса и контроля превращаются в одноразовую таблицу.</w:t>
            </w:r>
          </w:p>
        </w:tc>
        <w:tc>
          <w:tcPr>
            <w:tcW w:type="dxa" w:w="260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Решатор в УМ является частью технологии, а не заменой технологии.</w:t>
            </w:r>
          </w:p>
        </w:tc>
      </w:tr>
      <w:tr>
        <w:tc>
          <w:tcPr>
            <w:tcW w:type="dxa" w:w="181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Decision Quality / качество решений</w:t>
            </w:r>
          </w:p>
        </w:tc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Подходы к улучшению принятия решений.</w:t>
            </w:r>
          </w:p>
        </w:tc>
        <w:tc>
          <w:tcPr>
            <w:tcW w:type="dxa" w:w="238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Часто остается рамкой мышления.</w:t>
            </w:r>
          </w:p>
        </w:tc>
        <w:tc>
          <w:tcPr>
            <w:tcW w:type="dxa" w:w="260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УМ делает акцент на прикладной расчетной точности управленческого ответа.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11. Коммерческая упаковка</w:t>
      </w:r>
    </w:p>
    <w:p>
      <w:pPr>
        <w:spacing w:after="80"/>
      </w:pPr>
      <w:r>
        <w:rPr>
          <w:rFonts w:ascii="Arial" w:hAnsi="Arial"/>
          <w:b w:val="0"/>
          <w:color w:val="1F2933"/>
          <w:sz w:val="19"/>
        </w:rPr>
        <w:t>Продается не “таблица” и не “разовый аудит”. Продается управленческая точность: способность компании заранее видеть цену решения и говорить ему расчетное “да”, “да при условиях” или “нет в текущей модели”.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Цена управленческой неточности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Показывать через короткие кейсы: скидка, отсрочка, маркетинг, запас, маркетплейс, проект.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Цена продукта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Показывать “от” после объяснения возможной цены ошибки: Диагностика от 350 тыс. руб.; Сессия от 900 тыс. руб.; Спринт от 1,8 млн руб.; Advisory / сопровождение от 900 тыс. руб. в месяц.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Решаторы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Не продавать как самостоятельную главную ценность. Использовать как инструмент внутри продуктов и как ограниченный лид-магнит по запросу.</w:t>
            </w:r>
          </w:p>
        </w:tc>
      </w:tr>
      <w:tr>
        <w:tc>
          <w:tcPr>
            <w:tcW w:type="dxa" w:w="2268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Заявка</w:t>
            </w:r>
          </w:p>
        </w:tc>
        <w:tc>
          <w:tcPr>
            <w:tcW w:type="dxa" w:w="680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Не обещать расчет решения через сайт. Предлагать презентацию, 1-2 демонстрационных решатора или обратную связь.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Комплекс</w:t>
            </w:r>
          </w:p>
        </w:tc>
        <w:tc>
          <w:tcPr>
            <w:tcW w:type="dxa" w:w="680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Диагностика → Сессия → Спринт → Advisory / сопровождение как путь внедрения управленческой точности.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12. Язык и позиционирование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Использовать</w:t>
            </w:r>
          </w:p>
        </w:tc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Не использовать</w:t>
            </w:r>
          </w:p>
        </w:tc>
      </w:tr>
      <w:tr>
        <w:tc>
          <w:tcPr>
            <w:tcW w:type="dxa" w:w="45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/ Управленческая математика — технология управленческой точности для бизнеса.</w:t>
            </w:r>
          </w:p>
        </w:tc>
        <w:tc>
          <w:tcPr>
            <w:tcW w:type="dxa" w:w="45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— калькулятор решений.</w:t>
            </w:r>
          </w:p>
        </w:tc>
      </w:tr>
      <w:tr>
        <w:tc>
          <w:tcPr>
            <w:tcW w:type="dxa" w:w="45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помогает увидеть цену управленческого “да” до запуска.</w:t>
            </w:r>
          </w:p>
        </w:tc>
        <w:tc>
          <w:tcPr>
            <w:tcW w:type="dxa" w:w="45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гарантирует прибыль.</w:t>
            </w:r>
          </w:p>
        </w:tc>
      </w:tr>
      <w:tr>
        <w:tc>
          <w:tcPr>
            <w:tcW w:type="dxa" w:w="45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делает решение расчетно ясным, сценарно полным и ответственным.</w:t>
            </w:r>
          </w:p>
        </w:tc>
        <w:tc>
          <w:tcPr>
            <w:tcW w:type="dxa" w:w="45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запрещает собственнику принимать решения.</w:t>
            </w:r>
          </w:p>
        </w:tc>
      </w:tr>
      <w:tr>
        <w:tc>
          <w:tcPr>
            <w:tcW w:type="dxa" w:w="45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Решатор считает типовую модель, но управленческий ответ дает технология.</w:t>
            </w:r>
          </w:p>
        </w:tc>
        <w:tc>
          <w:tcPr>
            <w:tcW w:type="dxa" w:w="45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Достаточно скачать файл и все будет решено.</w:t>
            </w:r>
          </w:p>
        </w:tc>
      </w:tr>
      <w:tr>
        <w:tc>
          <w:tcPr>
            <w:tcW w:type="dxa" w:w="45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Налоговый контур, включая НДС при ОСНО.</w:t>
            </w:r>
          </w:p>
        </w:tc>
        <w:tc>
          <w:tcPr>
            <w:tcW w:type="dxa" w:w="45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Налоги и НДС как два независимых блока.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20"/>
              </w:rPr>
              <w:t>Метафора УМ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3"/>
                <w:sz w:val="18"/>
              </w:rPr>
              <w:t>УМ произносится как “ум”. Это можно обыгрывать как метафору управленческого ума компании, но нельзя заменять ею название технологии: УМ — это Управленческая математика.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13. Контент для сайта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984"/>
        <w:gridCol w:w="3515"/>
        <w:gridCol w:w="1871"/>
      </w:tblGrid>
      <w:tr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Страница / блок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Задача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Ключевой контент</w:t>
            </w:r>
          </w:p>
        </w:tc>
        <w:tc>
          <w:tcPr>
            <w:tcW w:type="dxa" w:w="2649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Главная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 7 секунд дать понять “это про мои решения и мои деньги”.</w:t>
            </w:r>
          </w:p>
        </w:tc>
        <w:tc>
          <w:tcPr>
            <w:tcW w:type="dxa" w:w="351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Цена Да, управленческая точность, короткие ситуации узнавания, путь к продуктам.</w:t>
            </w:r>
          </w:p>
        </w:tc>
        <w:tc>
          <w:tcPr>
            <w:tcW w:type="dxa" w:w="187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Получить презентацию / демо-решатор / обратную связь.</w:t>
            </w:r>
          </w:p>
        </w:tc>
      </w:tr>
      <w:tr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Технология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Показать, как работает УМ.</w:t>
            </w:r>
          </w:p>
        </w:tc>
        <w:tc>
          <w:tcPr>
            <w:tcW w:type="dxa" w:w="351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Алгоритм, статусы, контуры, ручной и автоматический путь.</w:t>
            </w:r>
          </w:p>
        </w:tc>
        <w:tc>
          <w:tcPr>
            <w:tcW w:type="dxa" w:w="187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Перейти к продуктам или кейсам.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Продукты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Объяснить 4 формата покупки.</w:t>
            </w:r>
          </w:p>
        </w:tc>
        <w:tc>
          <w:tcPr>
            <w:tcW w:type="dxa" w:w="351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Диагностика, Сессия, Спринт, Advisory / сопровождение.</w:t>
            </w:r>
          </w:p>
        </w:tc>
        <w:tc>
          <w:tcPr>
            <w:tcW w:type="dxa" w:w="187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Выбрать формат разговора.</w:t>
            </w:r>
          </w:p>
        </w:tc>
      </w:tr>
      <w:tr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Кейсы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Доказать применимость.</w:t>
            </w:r>
          </w:p>
        </w:tc>
        <w:tc>
          <w:tcPr>
            <w:tcW w:type="dxa" w:w="351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12 коротких кейсов: ситуация → расчет → ответ → эффект.</w:t>
            </w:r>
          </w:p>
        </w:tc>
        <w:tc>
          <w:tcPr>
            <w:tcW w:type="dxa" w:w="187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Запросить презентацию.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Решаторы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Показать цифровую основу без раскрытия методологии.</w:t>
            </w:r>
          </w:p>
        </w:tc>
        <w:tc>
          <w:tcPr>
            <w:tcW w:type="dxa" w:w="351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18 карточек: название, задача, что показывает, где применяется.</w:t>
            </w:r>
          </w:p>
        </w:tc>
        <w:tc>
          <w:tcPr>
            <w:tcW w:type="dxa" w:w="187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Запросить 1-2 демо-решатора.</w:t>
            </w:r>
          </w:p>
        </w:tc>
      </w:tr>
      <w:tr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Блог / статьи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SEO / поисковая оптимизация и AI SEO / видимость в ответах искусственного интеллекта.</w:t>
            </w:r>
          </w:p>
        </w:tc>
        <w:tc>
          <w:tcPr>
            <w:tcW w:type="dxa" w:w="351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Статьи по типовым управленческим решениям и цене неточности.</w:t>
            </w:r>
          </w:p>
        </w:tc>
        <w:tc>
          <w:tcPr>
            <w:tcW w:type="dxa" w:w="187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Подписка / контакт.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FAQ / частые вопросы</w:t>
            </w:r>
          </w:p>
        </w:tc>
        <w:tc>
          <w:tcPr>
            <w:tcW w:type="dxa" w:w="198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Снять тревогу и неправильные ожидания.</w:t>
            </w:r>
          </w:p>
        </w:tc>
        <w:tc>
          <w:tcPr>
            <w:tcW w:type="dxa" w:w="351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Что УМ делает, чего не обещает, как проходит работа.</w:t>
            </w:r>
          </w:p>
        </w:tc>
        <w:tc>
          <w:tcPr>
            <w:tcW w:type="dxa" w:w="187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Обратная связь.</w:t>
            </w:r>
          </w:p>
        </w:tc>
      </w:tr>
      <w:tr>
        <w:tc>
          <w:tcPr>
            <w:tcW w:type="dxa" w:w="170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Контакты</w:t>
            </w:r>
          </w:p>
        </w:tc>
        <w:tc>
          <w:tcPr>
            <w:tcW w:type="dxa" w:w="198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Собрать корректную заявку.</w:t>
            </w:r>
          </w:p>
        </w:tc>
        <w:tc>
          <w:tcPr>
            <w:tcW w:type="dxa" w:w="351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Имя, компания, должность, email / телефон, что получить.</w:t>
            </w:r>
          </w:p>
        </w:tc>
        <w:tc>
          <w:tcPr>
            <w:tcW w:type="dxa" w:w="187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Отправить запрос.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14. Визуальная логика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Визуальный образ: executive / управленческий, точный, спокойный, доказательный, с ощущением контроля и расчетного стола.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Подходящие визуальные элементы: досье решения, расчетная панель, карта сценариев, контуры проверки, таблицы, диаграммы, блок-схемы, реалистичные бизнес-сцены без постановочной банальности.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Не использовать: военные метафоры, страховую образность, карикатурные иллюстрации, дешевый “финансовый успех”, агрессивные красные запреты как основной стиль.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Обязательные схемы: алгоритм УМ, путь клиента, продуктовая линейка, матрица кейсов, витрина решаторов, карта результатов.</w:t>
      </w: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15. FAQ / частые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— это консалтинг?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может применяться в консалтинговом формате, но сама технология шире: это алгоритм управленческой точности для проверки значимых решений.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заменяет финансового директора?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Нет. УМ помогает собственнику и команде использовать финансовые, налоговые и операционные данные для управленческого ответа.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Можно ли использовать УМ без Excel?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Да. Есть ручной путь через карту проверки решения. Для типовых задач применяются решаторы в Excel.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Почему нельзя просто скачать решатор?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Потому что расчет без контекста, условий, сценариев и контроля не дает полноценного управленческого ответа.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УМ дает гарантию прибыли?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Нет. УМ не гарантирует рынок, спрос или поведение контрагента. Она показывает расчетные последствия и условия допустимости решения.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Для каких решений УМ особенно полезна?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Для решений с деньгами, сроками, скидками, отсрочками, запасом, маркетингом, налогами, ресурсами, рисками и высокой ценой ошибки.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Что получает клиент после Диагностики?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Диагноз точности решений, карту разрывов, вывод о следующем шаге и список решений, которые требуют расчета.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Можно ли применять УМ внутри команды?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Да. Сессия и Спринт как раз нужны, чтобы команда начала принимать решения в едином расчетном языке.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16. Glossary /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5298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Значение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УМ / Управленческая математика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Авторская технология управленческой точности для бизнеса.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Управленческая точность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Способность принимать решения через данные, расчет, сценарии, критерии и контроль.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Сырой запрос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Первичная формулировка управленческой задачи до расчета.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Числовой якорь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Минимальная цифра, без которой запрос нельзя переводить в расчет: сумма, срок, процент, объем, ставка, маржа.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Ветка задачи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Тип управленческого решения, определяющий формулы и контуры проверки.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Решатор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Excel-шаблон с вводными, формулами, сценариями и статусом для типовой задачи.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P&amp;L / отчет о прибылях и убытках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Финансовая логика результата: выручка, расходы, прибыль.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Денежный контур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Проверка поступлений, выплат, отсрочек и потребности в финансировании.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Налоговый контур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Проверка налогового режима, включая НДС при ОСНО и влияние налогов на чистый результат.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ROI / возврат инвестиций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Показатель возврата вложений в проект или решение.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ROMI / возврат маркетинговых инвестиций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Показатель возврата вложений в маркетинг.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TCO / совокупная стоимость владения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Полная стоимость решения с учетом внедрения, поддержки, людей, рисков и времени.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SLA / уровень сервиса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Условия качества и сроков выполнения обязательств.</w:t>
            </w:r>
          </w:p>
        </w:tc>
      </w:tr>
      <w:tr>
        <w:tc>
          <w:tcPr>
            <w:tcW w:type="dxa" w:w="283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Статус решения</w:t>
            </w:r>
          </w:p>
        </w:tc>
        <w:tc>
          <w:tcPr>
            <w:tcW w:type="dxa" w:w="623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Можно, можно при условиях, нельзя в текущей модели.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Управленческий ответ</w:t>
            </w:r>
          </w:p>
        </w:tc>
        <w:tc>
          <w:tcPr>
            <w:tcW w:type="dxa" w:w="623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Практическая формулировка: что делать, на каких условиях, кому отвечать и что контролировать.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/>
          <w:b/>
          <w:color w:val="243447"/>
          <w:sz w:val="32"/>
        </w:rPr>
        <w:t>Как использовать документ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Для сайта: брать структуру, ключевые формулировки, страницы, блоки, CTA / призывы к действию и визуальную логику.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Для презентации: использовать разделы 1, 3, 5, 6, 8, 9, 10 и 11 как основу смыслового сценария.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Для коммерческого предложения: использовать продуктовую линейку, результаты, кейсы и ценовую рамку.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Для подрядчика: сверять любые тексты и визуальные решения с разделами “Язык и позиционирование” и “Визуальная логика”.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Если возникает противоречие, источником истины остаются активные документы проекта в папке 30 Документация.</w:t>
      </w:r>
    </w:p>
    <w:sectPr w:rsidR="00FC693F" w:rsidRPr="0006063C" w:rsidSect="00034616">
      <w:pgSz w:w="12240" w:h="15840"/>
      <w:pgMar w:top="794" w:right="822" w:bottom="79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4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4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