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OV2640摄像头模块使用文档：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了解esp32-cam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实物图：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65095" cy="351980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0160" cy="3507740"/>
            <wp:effectExtent l="0" t="0" r="1016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引脚定义：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060700" cy="389318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避坑：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2700" b="10795"/>
            <wp:docPr id="4" name="图片 4" descr="9f322812ab98fb4a586da94e924c2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f322812ab98fb4a586da94e924c2a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不要买这个板子，也不要直接插上就用这个板子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板子的稳压电源有问题，从而导致烧写程序进去之后会不断res！！！！！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烧程序：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官方示例文档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25340" cy="48768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或我放在文件夹里的程序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737360" cy="61722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配网问题上用的wifi库文件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99460" cy="132588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选择摄像头选择安信可的AI_THINKER并把前面的默认选择补上注释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600200" cy="42672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固定网络直接修改名称和密码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66260" cy="84582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所登录的控制界面是当前本地网络的ip地址，如需外网访问可借助花生壳内网穿透。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另外可以做smartconfig方案进行自由配网。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（所有网络仅支持wifi5并向下兼容，不支持wifi6！！！！）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连接条线烧录程序：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2700" b="10795"/>
            <wp:docPr id="11" name="图片 11" descr="cb30dc6a841b01d2df7301132038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b30dc6a841b01d2df73011320389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2700" b="10795"/>
            <wp:docPr id="12" name="图片 12" descr="c8a228c96713fd946f2faa1c24dfd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8a228c96713fd946f2faa1c24dfd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供电电压为5v（板载1117可稳压致3.3v，切勿外界3.3v供电，会导致乱码）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2700" b="10795"/>
            <wp:docPr id="13" name="图片 13" descr="7428139491ac6fbc74188f70adbd1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428139491ac6fbc74188f70adbd1e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这是最后的效果。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4995545"/>
            <wp:effectExtent l="0" t="0" r="317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可以看到随分辨率以及动态移动增加延迟会增大，静态时电流需求0.15a左右，动态时0.3a左右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2880" cy="2602230"/>
            <wp:effectExtent l="0" t="0" r="10160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控制网页，可以调节分辨率色差角度等等。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综上就是该网络摄像头使用的全部教程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AABC0A"/>
    <w:multiLevelType w:val="singleLevel"/>
    <w:tmpl w:val="5AAABC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5BE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2021-05-10T10:06:14Z</dcterms:created>
  <dc:creator>17927</dc:creator>
  <cp:lastModifiedBy>弦～震～鸣～鼎</cp:lastModifiedBy>
  <dcterms:modified xsi:type="dcterms:W3CDTF">2021-05-10T10:34:16Z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C817F6CE15724B498F287D9754435E86</vt:lpwstr>
  </property>
</Properties>
</file>