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ORBIT.CyberGraph-Node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Neo4j Conceptual Model — Amended v1.1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Gap Analysis &amp; Corrections to D1 · D2 · D3 · D4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Team 45 — IIIT-H | Prepared for Neo4j Implementation Phase</w:t>
      </w:r>
    </w:p>
    <w:p>
      <w:pPr>
        <w:spacing w:after="160"/>
      </w:pP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0. Purpose of This Document</w:t>
      </w:r>
    </w:p>
    <w:p>
      <w:pPr>
        <w:spacing w:after="120"/>
      </w:pPr>
      <w:r>
        <w:rPr>
          <w:sz w:val="20"/>
          <w:szCs w:val="20"/>
        </w:rPr>
        <w:t xml:space="preserve">This document is the formal amendment to the original Neo4j Conceptual Doc (D1–D4 v1.0). It records every gap identified during pre-implementation review, the resolution chosen for each, and the updated artifacts. After this document is accepted, the team moves directly to implementation using Neo4j 5.x with the Python driver.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Gap Index</w:t>
      </w:r>
    </w:p>
    <w:p>
      <w:pPr>
        <w:spacing w:after="120"/>
      </w:pPr>
      <w:r>
        <w:rPr>
          <w:sz w:val="20"/>
          <w:szCs w:val="20"/>
        </w:rPr>
        <w:t xml:space="preserve">The table below lists all 12 gaps found during pre-implementation review of D1–D4 v1.0.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1200"/>
        <w:gridCol w:w="19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 Description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Affected Deliverable(s)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Missing Subscription node &amp; ingestion template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D1, D4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:Subscription label to D1; add ingestion template to D4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DeltaEvent node referenced in D4 but never formally defined in D1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D1, D4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:DeltaEvent label with full property table to D1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crown_jewel boolean missing from DataAsset properties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crown_jewel (bool) + scan_status (enum) to D1 DataAsset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scan_status property missing from DataAsset (needed for Presidio-offline handling)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Added alongside crown_jewel in G-03 resolution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ActionCard.status enum inconsistent across D1/D3/D4 and test plan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D1, D3, D4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Standardise to 6-state lifecycle; update all references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ASSIGNED_TO relationship (ActionCard → Analyst) missing from D1 relationship table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:ASSIGNED_TO relationship; document PendingAction is ActionCard(status='pending')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last_updated vs updated_ts naming inconsistency in D4 delta templates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Standardise to last_updated on every node/relationship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uniqueness constraint for :Threat (threat_id) in D2; no ingestion template in D4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D2, D4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UNIQUE constraint for Threat.threat_id; add MERGE template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uniqueness constraint for :Service or :Application in D2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composite-key advisory + constraint guidance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G-10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host_id (schema) vs asset_id (test plan) naming discrepancy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D1, D4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95959"/>
                <w:sz w:val="18"/>
                <w:szCs w:val="18"/>
              </w:rPr>
              <w:t xml:space="preserve">LOW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Clarify: test plan uses asset_id informally; canonical key remains host_id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G-11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Subscription uniqueness constraint or index in D2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UNIQUE constraint on Subscription.subscription_id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G-12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ActionCard initial status set to 'pending' in D4 but test plan expects 'received'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Align with 6-state lifecycle: initial status = 'received'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D1 Amendments — Graph Ontology &amp; Data Dictionary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New Labels (G-01, G-02, G-03, G-04)</w:t>
      </w:r>
    </w:p>
    <w:p>
      <w:pPr>
        <w:spacing w:after="120"/>
      </w:pPr>
      <w:r>
        <w:rPr>
          <w:sz w:val="20"/>
          <w:szCs w:val="20"/>
        </w:rPr>
        <w:t xml:space="preserve">The following labels are added to D1. Green shading = new; amber = amended.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2360"/>
        <w:gridCol w:w="16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Properties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Subscription</w:t>
            </w:r>
          </w:p>
          <w:p>
            <w:pPr>
              <w:spacing w:after="0"/>
            </w:pPr>
            <w:r>
              <w:rPr>
                <w:i/>
                <w:iCs/>
                <w:color w:val="375623"/>
                <w:sz w:val="16"/>
                <w:szCs w:val="16"/>
              </w:rPr>
              <w:t xml:space="preserve">[G-01]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Represents the subscription context that the Node sends to ORBIT Core. Tracks what types of ActionCards the Node wants to receive. One active subscription per Node; previous versions retained with status=archived.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 Agent (derived from local graph context)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subscription_id (string), context_summary (string), status (enum: active | queued | archived), generated_ts (datetime), last_sent_ts (datetime), last_updated (datetime)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active Subscription per Node. New versions created on context change.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DeltaEvent</w:t>
            </w:r>
          </w:p>
          <w:p>
            <w:pPr>
              <w:spacing w:after="0"/>
            </w:pPr>
            <w:r>
              <w:rPr>
                <w:i/>
                <w:iCs/>
                <w:color w:val="375623"/>
                <w:sz w:val="16"/>
                <w:szCs w:val="16"/>
              </w:rPr>
              <w:t xml:space="preserve">[G-02]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Records a single delta-export attempt from Node to Core. Enables reliable delivery tracking, retries, and audit. Linked to the entities included in the delta via :INCLUDED_IN relationships.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 Agent (created at delta generation time)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delta_id (string), generated_ts (datetime), entity_count (int), sent_status (enum: pending | sent | failed | queued), page_token (string, nullable), last_updated (datetime)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Many DeltaEvents over time; one per export attempt.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 Amended Existing Labels (G-03, G-04, G-05, G-07)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2360"/>
        <w:gridCol w:w="16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Properties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DataAsset (amended)</w:t>
            </w:r>
          </w:p>
          <w:p>
            <w:pPr>
              <w:spacing w:after="0"/>
            </w:pPr>
            <w:r>
              <w:rPr>
                <w:i/>
                <w:iCs/>
                <w:color w:val="375623"/>
                <w:sz w:val="16"/>
                <w:szCs w:val="16"/>
              </w:rPr>
              <w:t xml:space="preserve">[G-03, G-04, G-07]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Unchanged — represents a sensitive data store or dataset identified by Presidio.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Presidio scans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asset_hash (string), location (string, pseudonymized), sensitivity_score (float 0–1), pii_types (list[string]), last_scan (datetime), crown_jewel (bool) [NEW — G-03], scan_status (enum: scanned | pending_retry | failed) [NEW — G-04], last_updated (datetime) [STANDARDISED — G-07]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Uniquely identified by asset_hash. Never store raw PII.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ActionCard (amended)</w:t>
            </w:r>
          </w:p>
          <w:p>
            <w:pPr>
              <w:spacing w:after="0"/>
            </w:pPr>
            <w:r>
              <w:rPr>
                <w:i/>
                <w:iCs/>
                <w:color w:val="375623"/>
                <w:sz w:val="16"/>
                <w:szCs w:val="16"/>
              </w:rPr>
              <w:t xml:space="preserve">[G-05, G-07, G-12]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Unchanged — recommended action from Core or Node. 'Pending assignment' is modelled as ActionCard with status='pending' (not a separate node).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→ Node ActionCard flow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action_id (string), action_type (string enum), status (enum: received | pending | approved | executing | completed | rejected | failed) [STANDARDISED — G-05], recommended_ts (datetime), confidence (float), origin (string), assigned_analyst_id (string, nullable), last_updated (datetime) [STANDARDISED — G-07]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by action_id.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 ActionCard Status Lifecycle (G-05, G-12)</w:t>
      </w:r>
    </w:p>
    <w:p>
      <w:pPr>
        <w:spacing w:after="120"/>
      </w:pPr>
      <w:r>
        <w:rPr>
          <w:sz w:val="20"/>
          <w:szCs w:val="20"/>
        </w:rPr>
        <w:t xml:space="preserve">The original D1 defined 4 states (pending/approved/executed/failed). The test plan and D4 templates used different names. The canonical 6-state lifecycle below supersedes all previous definitions: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60"/>
        <w:gridCol w:w="3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Transition trigger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received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ActionCard arrived from Core and persisted. Initial state.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sends ActionCard → Node ingests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Awaiting analyst assignment or review. Also the 'pending assignment' state (UC-06).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 sets after basic validation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approved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Analyst explicitly approved execution.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HITL approval recorded via :APPROVED_BY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executing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Response triggered; outcome not yet known.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Wazuh Active Response invoked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completed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Successfully executed and confirmed.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Wazuh reports success; UC-08 completion feedback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rejected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Analyst rejected the action.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HITL rejection recorded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failed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Execution attempted but failed (non-human fault).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Wazuh or system reports failure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0"/>
          <w:szCs w:val="20"/>
        </w:rPr>
        <w:t xml:space="preserve">PendingAction (UC-06): This is </w:t>
      </w:r>
      <w:r>
        <w:rPr>
          <w:b/>
          <w:bCs/>
          <w:sz w:val="20"/>
          <w:szCs w:val="20"/>
        </w:rPr>
        <w:t xml:space="preserve">not a separate Neo4j label</w:t>
      </w:r>
      <w:r>
        <w:rPr>
          <w:sz w:val="20"/>
          <w:szCs w:val="20"/>
        </w:rPr>
        <w:t xml:space="preserve">. It is an ActionCard where </w:t>
      </w:r>
      <w:r>
        <w:rPr>
          <w:rFonts w:ascii="Courier New" w:cs="Courier New" w:eastAsia="Courier New" w:hAnsi="Courier New"/>
          <w:sz w:val="18"/>
          <w:szCs w:val="18"/>
        </w:rPr>
        <w:t xml:space="preserve">status = 'pending'</w:t>
      </w:r>
      <w:r>
        <w:rPr>
          <w:sz w:val="20"/>
          <w:szCs w:val="20"/>
        </w:rPr>
        <w:t xml:space="preserve"> and a </w:t>
      </w:r>
      <w:r>
        <w:rPr>
          <w:rFonts w:ascii="Courier New" w:cs="Courier New" w:eastAsia="Courier New" w:hAnsi="Courier New"/>
          <w:sz w:val="18"/>
          <w:szCs w:val="18"/>
        </w:rPr>
        <w:t xml:space="preserve">:ASSIGNED_TO</w:t>
      </w:r>
      <w:r>
        <w:rPr>
          <w:sz w:val="20"/>
          <w:szCs w:val="20"/>
        </w:rPr>
        <w:t xml:space="preserve"> relationship exists to an Analyst node. Tests 55–56 asserting PendingAction creation = asserting ActionCard with status='pending' and ASSIGNED_TO link.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 New &amp; Amended Relationships (G-02, G-06)</w:t>
      </w:r>
    </w:p>
    <w:p>
      <w:pPr>
        <w:spacing w:after="120"/>
      </w:pPr>
      <w:r>
        <w:rPr>
          <w:sz w:val="20"/>
          <w:szCs w:val="20"/>
        </w:rPr>
        <w:t xml:space="preserve">The following relationships are added to the D1 relationship table. Green = new.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2560"/>
        <w:gridCol w:w="28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Properties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/ Notes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:ASSIGNED_TO</w:t>
            </w:r>
          </w:p>
          <w:p>
            <w:pPr>
              <w:spacing w:after="0"/>
            </w:pPr>
            <w:r>
              <w:rPr>
                <w:i/>
                <w:iCs/>
                <w:color w:val="375623"/>
                <w:sz w:val="16"/>
                <w:szCs w:val="16"/>
              </w:rPr>
              <w:t xml:space="preserve">[G-06]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ActionCard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Analyst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assigned_ts (datetime), comment (string)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Replaces the planned :PendingAction label. When an ActionCard cannot be executed immediately, it is assigned to an analyst (status='pending'). Resolves G-06.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:INCLUDED_IN</w:t>
            </w:r>
          </w:p>
          <w:p>
            <w:pPr>
              <w:spacing w:after="0"/>
            </w:pPr>
            <w:r>
              <w:rPr>
                <w:i/>
                <w:iCs/>
                <w:color w:val="375623"/>
                <w:sz w:val="16"/>
                <w:szCs w:val="16"/>
              </w:rPr>
              <w:t xml:space="preserve">[G-02]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Host | DataAsset | Vulnerability | ActionCard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DeltaEvent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entity_type (string), operation (enum: create | update | delete)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Links any changed entity to its DeltaEvent for traceability and retry logic. Resolves G-02.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:GENERATED</w:t>
            </w:r>
          </w:p>
          <w:p>
            <w:pPr>
              <w:spacing w:after="0"/>
            </w:pPr>
            <w:r>
              <w:rPr>
                <w:i/>
                <w:iCs/>
                <w:color w:val="375623"/>
                <w:sz w:val="16"/>
                <w:szCs w:val="16"/>
              </w:rPr>
              <w:t xml:space="preserve">[G-01]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Subscription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Subscription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replaced_ts (datetime)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Links successive Subscription versions (new version GENERATED from old). Keeps audit trail.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 host_id vs asset_id Naming (G-10)</w:t>
      </w:r>
    </w:p>
    <w:p>
      <w:pPr>
        <w:spacing w:after="120"/>
      </w:pPr>
      <w:r>
        <w:rPr>
          <w:sz w:val="20"/>
          <w:szCs w:val="20"/>
        </w:rPr>
        <w:t xml:space="preserve">The test plan (tests 42–45) uses the term </w:t>
      </w:r>
      <w:r>
        <w:rPr>
          <w:rFonts w:ascii="Courier New" w:cs="Courier New" w:eastAsia="Courier New" w:hAnsi="Courier New"/>
          <w:sz w:val="18"/>
          <w:szCs w:val="18"/>
        </w:rPr>
        <w:t xml:space="preserve">asset_id</w:t>
      </w:r>
      <w:r>
        <w:rPr>
          <w:sz w:val="20"/>
          <w:szCs w:val="20"/>
        </w:rPr>
        <w:t xml:space="preserve"> when referring to the unique identifier of an Asset/Host node. This is informal language in the test plan. The canonical key in the Neo4j schema is </w:t>
      </w:r>
      <w:r>
        <w:rPr>
          <w:rFonts w:ascii="Courier New" w:cs="Courier New" w:eastAsia="Courier New" w:hAnsi="Courier New"/>
          <w:sz w:val="18"/>
          <w:szCs w:val="18"/>
        </w:rPr>
        <w:t xml:space="preserve">host_id</w:t>
      </w:r>
      <w:r>
        <w:rPr>
          <w:sz w:val="20"/>
          <w:szCs w:val="20"/>
        </w:rPr>
        <w:t xml:space="preserve"> on the </w:t>
      </w:r>
      <w:r>
        <w:rPr>
          <w:rFonts w:ascii="Courier New" w:cs="Courier New" w:eastAsia="Courier New" w:hAnsi="Courier New"/>
          <w:sz w:val="18"/>
          <w:szCs w:val="18"/>
        </w:rPr>
        <w:t xml:space="preserve">:Host</w:t>
      </w:r>
      <w:r>
        <w:rPr>
          <w:sz w:val="20"/>
          <w:szCs w:val="20"/>
        </w:rPr>
        <w:t xml:space="preserve"> label. No schema change is required — integrators and test authors should treat </w:t>
      </w:r>
      <w:r>
        <w:rPr>
          <w:rFonts w:ascii="Courier New" w:cs="Courier New" w:eastAsia="Courier New" w:hAnsi="Courier New"/>
          <w:sz w:val="18"/>
          <w:szCs w:val="18"/>
        </w:rPr>
        <w:t xml:space="preserve">asset_id</w:t>
      </w:r>
      <w:r>
        <w:rPr>
          <w:sz w:val="20"/>
          <w:szCs w:val="20"/>
        </w:rPr>
        <w:t xml:space="preserve"> in test descriptions as synonymous with </w:t>
      </w:r>
      <w:r>
        <w:rPr>
          <w:rFonts w:ascii="Courier New" w:cs="Courier New" w:eastAsia="Courier New" w:hAnsi="Courier New"/>
          <w:sz w:val="18"/>
          <w:szCs w:val="18"/>
        </w:rPr>
        <w:t xml:space="preserve">host_id</w:t>
      </w:r>
      <w:r>
        <w:rPr>
          <w:sz w:val="20"/>
          <w:szCs w:val="20"/>
        </w:rPr>
        <w:t xml:space="preserve"> in Cypher.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D2 Amendments — Schema Guidance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Additional Constraints &amp; Indexes (G-08, G-09, G-11)</w:t>
      </w:r>
    </w:p>
    <w:p>
      <w:pPr>
        <w:spacing w:after="120"/>
      </w:pPr>
      <w:r>
        <w:rPr>
          <w:sz w:val="20"/>
          <w:szCs w:val="20"/>
        </w:rPr>
        <w:t xml:space="preserve">The following Cypher statements supplement the original D2 constraint block. Run these once during schema setup, after the original D2 statements.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G-08: Threat uniqueness ───────────────────────────────────────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CREATE CONSTRAINT IF NOT EXISTS FOR (t:Threat) REQUIRE t.threat_id IS UNIQUE;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IF NOT EXISTS FOR (t:Threat) ON (t.severity);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G-09: Service — composite key advisory ────────────────────────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service_id is guaranteed unique only within a host.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Option A (preferred): make service_id globally unique at source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 e.g. service_id = '{host_id}::{port}::{proto}'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Option B: do not add a global UNIQUE constraint; use MERGE with both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 host_id and service_id to avoid duplicates: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 MATCH (h:Host {host_id: $host_id})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 MERGE (h)-[:RUNS]-&gt;(s:Service {service_id: $service_id})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Application: same pattern as Service; app_id composite = '{host_id}::{name}::{version}'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G-11: Subscription uniqueness ────────────────────────────────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CREATE CONSTRAINT IF NOT EXISTS FOR (sub:Subscription) REQUIRE sub.subscription_id IS UNIQUE;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IF NOT EXISTS FOR (sub:Subscription) ON (sub.status);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G-07: DeltaEvent constraint ──────────────────────────────────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CREATE CONSTRAINT IF NOT EXISTS FOR (de:DeltaEvent) REQUIRE de.delta_id IS UNIQUE;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IF NOT EXISTS FOR (de:DeltaEvent) ON (de.sent_status);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Standardised last_updated Property Rule (G-07)</w:t>
      </w:r>
    </w:p>
    <w:p>
      <w:pPr>
        <w:spacing w:after="120"/>
      </w:pPr>
      <w:r>
        <w:rPr>
          <w:sz w:val="20"/>
          <w:szCs w:val="20"/>
        </w:rPr>
        <w:t xml:space="preserve">All nodes and relationships that participate in delta computation MUST carry a </w:t>
      </w:r>
      <w:r>
        <w:rPr>
          <w:rFonts w:ascii="Courier New" w:cs="Courier New" w:eastAsia="Courier New" w:hAnsi="Courier New"/>
          <w:sz w:val="18"/>
          <w:szCs w:val="18"/>
        </w:rPr>
        <w:t xml:space="preserve">last_updated</w:t>
      </w:r>
      <w:r>
        <w:rPr>
          <w:sz w:val="20"/>
          <w:szCs w:val="20"/>
        </w:rPr>
        <w:t xml:space="preserve"> property. This replaces the inconsistent use of </w:t>
      </w:r>
      <w:r>
        <w:rPr>
          <w:rFonts w:ascii="Courier New" w:cs="Courier New" w:eastAsia="Courier New" w:hAnsi="Courier New"/>
          <w:sz w:val="18"/>
          <w:szCs w:val="18"/>
        </w:rPr>
        <w:t xml:space="preserve">updated_ts</w:t>
      </w:r>
      <w:r>
        <w:rPr>
          <w:sz w:val="20"/>
          <w:szCs w:val="20"/>
        </w:rPr>
        <w:t xml:space="preserve"> in the original D4 templates. The rule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Every node write (CREATE or MERGE ON MATCH) must SET last_updated = datetime().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Every relationship write where the relationship carries event metadata must SET last_updated = datetime().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The delta extraction query uses last_updated exclusively — coalesce() fallback is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SchemaVersion migration 1.0.0 → 1.1.0 must rename any existing updated_ts properties to last_updated.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 Schema Version Bump</w:t>
      </w:r>
    </w:p>
    <w:p>
      <w:pPr>
        <w:spacing w:after="120"/>
      </w:pPr>
      <w:r>
        <w:rPr>
          <w:sz w:val="20"/>
          <w:szCs w:val="20"/>
        </w:rPr>
        <w:t xml:space="preserve">These amendments constitute a MINOR version change. Update SchemaVersion on first apply: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(s:SchemaVersion {name: 'orbit-node'})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s.version = '1.1.0',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s.updated  =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s.notes    = 'Added Subscription, DeltaEvent, crown_jewel, scan_status; standardised last_updated; 6-state ActionCard lifecycle';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D3 Amendments — Integration Contracts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 ActionCard Contract (G-05, G-12)</w:t>
      </w:r>
    </w:p>
    <w:p>
      <w:pPr>
        <w:spacing w:after="120"/>
      </w:pPr>
      <w:r>
        <w:rPr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sz w:val="20"/>
          <w:szCs w:val="20"/>
        </w:rPr>
        <w:t xml:space="preserve"> field is added to the ActionCard response contract from Core. While Core does not set the status, it may observe it in feedback. The field is added for forward-compatibility: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"contract_version": "1.1",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"action_id":        "string",           // required, unique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"origin":           "string",           // "core" | "automl"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"action_type":      "string",           // "patch" | "isolate" | "investigate"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"summary":          "string",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"confidence":       0.0,                // 0.0 – 1.0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"recommended_ts":   "ISO8601",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"affected": {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"hosts":    ["host_id", ...],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"assets":   ["asset_hash", ...],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"services": ["service_id", ...]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"metadata": {}                          // optional free-form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Node ingestion sets </w:t>
      </w:r>
      <w:r>
        <w:rPr>
          <w:rFonts w:ascii="Courier New" w:cs="Courier New" w:eastAsia="Courier New" w:hAnsi="Courier New"/>
          <w:sz w:val="18"/>
          <w:szCs w:val="18"/>
        </w:rPr>
        <w:t xml:space="preserve">status = 'received'</w:t>
      </w:r>
      <w:r>
        <w:rPr>
          <w:sz w:val="20"/>
          <w:szCs w:val="20"/>
        </w:rPr>
        <w:t xml:space="preserve"> on arrival (not 'pending' as stated in v1.0). Status transitions to 'pending' once basic validation passes.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 Delta Contract (G-02)</w:t>
      </w:r>
    </w:p>
    <w:p>
      <w:pPr>
        <w:spacing w:after="120"/>
      </w:pPr>
      <w:r>
        <w:rPr>
          <w:sz w:val="20"/>
          <w:szCs w:val="20"/>
        </w:rPr>
        <w:t xml:space="preserve">Add </w:t>
      </w:r>
      <w:r>
        <w:rPr>
          <w:rFonts w:ascii="Courier New" w:cs="Courier New" w:eastAsia="Courier New" w:hAnsi="Courier New"/>
          <w:sz w:val="18"/>
          <w:szCs w:val="18"/>
        </w:rPr>
        <w:t xml:space="preserve">delta_event_id</w:t>
      </w:r>
      <w:r>
        <w:rPr>
          <w:sz w:val="20"/>
          <w:szCs w:val="20"/>
        </w:rPr>
        <w:t xml:space="preserve"> to the top-level delta payload. Node creates a </w:t>
      </w:r>
      <w:r>
        <w:rPr>
          <w:rFonts w:ascii="Courier New" w:cs="Courier New" w:eastAsia="Courier New" w:hAnsi="Courier New"/>
          <w:sz w:val="18"/>
          <w:szCs w:val="18"/>
        </w:rPr>
        <w:t xml:space="preserve">:DeltaEvent</w:t>
      </w:r>
      <w:r>
        <w:rPr>
          <w:sz w:val="20"/>
          <w:szCs w:val="20"/>
        </w:rPr>
        <w:t xml:space="preserve"> node before sending and references it in the payload: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"contract_version": "1.1",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"delta_id":         "string",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"delta_event_id":   "string",   // NEW — links to :DeltaEvent node in local graph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"generated_ts":     "ISO8601",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"page_token":       "string | null",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"changes": [ ... ]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 Subscription Payload (G-01) — New Contract C</w:t>
      </w:r>
    </w:p>
    <w:p>
      <w:pPr>
        <w:spacing w:after="120"/>
      </w:pPr>
      <w:r>
        <w:rPr>
          <w:sz w:val="20"/>
          <w:szCs w:val="20"/>
        </w:rPr>
        <w:t xml:space="preserve">Contract C is a new contract covering the Node-to-Core subscription sync (UC-03):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"contract_version":  "1.0",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"subscription_id":   "string",      // unique, e.g. "sub-{node_id}-{timestamp}"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"generated_ts":      "ISO8601",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"context_summary": {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"crown_jewel_count":      0,       // number of DataAssets with crown_jewel=true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"active_vulnerability_count": 0,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"top_pii_types":          [],      // e.g. ["EMAIL_ADDRESS", "CREDIT_CARD"]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"host_count":             0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"preferred_action_types": ["patch", "isolate"],   // derived from local context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"metadata": {}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D4 Amendments — Ingestion Templates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 last_updated Standardisation (G-07)</w:t>
      </w:r>
    </w:p>
    <w:p>
      <w:pPr>
        <w:spacing w:after="120"/>
      </w:pPr>
      <w:r>
        <w:rPr>
          <w:sz w:val="20"/>
          <w:szCs w:val="20"/>
        </w:rPr>
        <w:t xml:space="preserve">All D4 templates must append </w:t>
      </w:r>
      <w:r>
        <w:rPr>
          <w:rFonts w:ascii="Courier New" w:cs="Courier New" w:eastAsia="Courier New" w:hAnsi="Courier New"/>
          <w:sz w:val="18"/>
          <w:szCs w:val="18"/>
        </w:rPr>
        <w:t xml:space="preserve">SET n.last_updated = datetime()</w:t>
      </w:r>
      <w:r>
        <w:rPr>
          <w:sz w:val="20"/>
          <w:szCs w:val="20"/>
        </w:rPr>
        <w:t xml:space="preserve"> on every node write. The two most commonly missed templates are shown corrected below.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5.1.1  Corrected Host ingestion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(h:Host {host_id: $host_id})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ON CREATE SET h.hostname     = $hostname,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h.enrollment_ts =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h.created_by   = $source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ON MATCH  SET h.hostname     = $hostname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h.ip           = $ip,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h.os           = $os,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h.agent_version = $agent_version,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h.last_seen    =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h.last_updated = datetime()        // G-07: standardised field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RETURN h;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5.1.2  Corrected DataAsset ingestion with crown_jewel &amp; scan_status (G-03, G-04)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(d:DataAsset {asset_hash: $asset_hash})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ON CREATE SET d.location     = $location_pseudonym,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d.created_by   = $source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d.sensitivity_score = $sensitivity_score,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d.pii_types         = $pii_types,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d.last_scan         = datetime($scan_ts),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d.scan_status       = 'scanned',           // G-04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d.crown_jewel       = $sensitivity_score &gt;= $crown_jewel_threshold,  // G-03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d.last_updated      = datetime()            // G-07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WITH 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(h:Host {host_id: $host_id})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(d)-[r:RESIDES_ON]-&gt;(h)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ON CREATE SET r.detected_on  =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r.last_updated  =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RETURN d;</w:t>
      </w:r>
    </w:p>
    <w:p>
      <w:pPr>
        <w:spacing w:before="80" w:after="120"/>
        <w:ind w:left="360"/>
      </w:pPr>
      <w:r>
        <w:rPr>
          <w:b/>
          <w:bCs/>
          <w:color w:val="C00000"/>
          <w:sz w:val="19"/>
          <w:szCs w:val="19"/>
        </w:rPr>
        <w:t xml:space="preserve">⚠ crown_jewel_threshold is a runtime config value (default 0.7). It should come from Node Agent config, not be hardcoded in Cypher.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5.1.3  Presidio-offline fallback — scan_status (G-04)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Called when Presidio is unreachable (UC-02 alternate flow)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(d:DataAsset {asset_hash: $asset_hash})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d.scan_status  = 'pending_retry',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d.last_updated =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RETURN d;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If DataAsset does not yet exist, create stub: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(d:DataAsset {asset_hash: $asset_hash})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ON CREATE SET d.scan_status  = 'pending_retry',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d.crown_jewel  = false,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d.last_updated =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ON MATCH  SET d.scan_status  = 'pending_retry',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d.last_updated =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RETURN d;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 ActionCard Lifecycle Templates (G-05, G-06, G-12)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 Initial ingestion — status = 'received'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(ac:ActionCard {action_id: $action_id})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ON CREATE SET ac.origin         = $origin,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ac.recommended_ts = datetime($recommended_ts),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ac.created_ts     =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ac.status         = 'received'   // G-12: was 'pending'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ac.action_type  = $action_type,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ac.summary      = $summary,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ac.confidence   = $confidence,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ac.last_updated =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WITH ac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UNWIND coalesce($affected_hosts, []) AS hid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(h:Host {host_id: hid})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(ac)-[:AFFECTS]-&gt;(h)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WITH ac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UNWIND coalesce($affected_assets, []) AS ah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(d:DataAsset {asset_hash: ah})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(ac)-[:AFFECTS]-&gt;(d);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 Validation pass — transition to 'pending'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(ac:ActionCard {action_id: $action_id})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WHERE ac.status = 'received'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ac.status       = 'pending',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ac.last_updated = datetime();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5.2.3  Analyst assignment (UC-06 — PendingAction pattern) (G-06)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'Pending assignment' = ActionCard(status='pending') + ASSIGNED_TO relationship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(ac:ActionCard {action_id: $action_id})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(an:Analyst {analyst_id: $analyst_id})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(ac)-[r:ASSIGNED_TO]-&gt;(an)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ON CREATE SET r.assigned_ts =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r.comment     = $comment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ac.last_updated =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RETURN ac, an;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5.2.4  Approval, rejection, execution, completion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Approve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(ac:ActionCard {action_id: $action_id})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(an:Analyst {analyst_id: $analyst_id})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(ac)-[r:APPROVED_BY]-&gt;(an)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r.ts = datetime(), r.comment = $comment,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ac.status = 'approved', ac.approved_ts = datetime(), ac.last_updated = datetime();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Reject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(ac:ActionCard {action_id: $action_id})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ac.status = 'rejected', ac.rejected_ts =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ac.reject_reason = $reason, ac.last_updated = datetime();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Begin execution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(ac:ActionCard {action_id: $action_id})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ac.status = 'executing', ac.execution_started_ts = datetime(), ac.last_updated = datetime();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Record ExecutionEvent and mark completed/failed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(ac:ActionCard {action_id: $action_id})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CREATE (ev:ExecutionEvent {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exec_id: $exec_id,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ts:     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outcome: $outcome,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details: $details,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last_updated: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(ac)-[:EXECUTED]-&gt;(ev)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ac.status               = $new_status,   // 'completed' or 'failed'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ac.last_execution_ts    =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ac.last_updated         = datetime();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 New Template: Threat Ingestion (G-08)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(t:Threat {threat_id: $threat_id})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ON CREATE SET t.title       = $title,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t.published   = date($published),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t.created_ts  =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t.severity     = $severity,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t.confidence   = $confidence,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t.last_updated =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RETURN t;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Link Threat to Vulnerability (if CVE known)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(t:Threat {threat_id: $threat_id})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(v:Vulnerability {cve_id: $cve_id})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(v)-[r:EXPLOITED_BY]-&gt;(t)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ON CREATE SET r.observed_ts  =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r.evidence     = $evidence,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r.last_updated = datetime();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 New Template: Subscription Ingestion (G-01)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Create or replace active Subscription node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OPTIONAL MATCH (old:Subscription {status: 'active'})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FOREACH (_ IN CASE WHEN old IS NOT NULL THEN [1] ELSE [] END |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SET old.status = 'archived', old.last_updated =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WITH old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CREATE (sub:Subscription {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subscription_id:  $subscription_id,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context_summary:  $context_summary,    // JSON string of summary object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status:           'active',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generated_ts:    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last_sent_ts:     null,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last_updated:    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WITH sub, old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FOREACH (_ IN CASE WHEN old IS NOT NULL THEN [1] ELSE [] END |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MERGE (old)-[:GENERATED]-&gt;(sub)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RETURN sub;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Mark queued when Core is unreachable (UC-03 alternate flow)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(sub:Subscription {status: 'active'})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sub.status = 'queued', sub.last_updated = datetime();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Mark sent after Core acknowledges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(sub:Subscription {subscription_id: $subscription_id})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sub.status = 'active', sub.last_sent_ts = datetime(), sub.last_updated = datetime();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 New Template: DeltaEvent Creation &amp; Tracking (G-02)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1. Create DeltaEvent before sending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CREATE (de:DeltaEvent {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delta_id:     $delta_id,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generated_ts: datetime(),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entity_count: $entity_count,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sent_status:  'pending',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page_token:   $page_token,   // null if single page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last_updated: datetime()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RETURN de;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2. Link changed entities to DeltaEvent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UNWIND $changed_entity_ids AS eid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(n) WHERE n.host_id = eid OR n.asset_hash = eid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OR n.cve_id = eid OR n.action_id = eid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(de:DeltaEvent {delta_id: $delta_id})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MERGE (n)-[r:INCLUDED_IN]-&gt;(de)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r.entity_type = $entity_type, r.operation = $operation;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3a. Mark sent after Core acknowledges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(de:DeltaEvent {delta_id: $delta_id})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de.sent_status = 'sent', de.last_updated = datetime();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3b. Mark queued on Core unavailability (UC-07 alternate flow)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(de:DeltaEvent {delta_id: $delta_id})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SET de.sent_status = 'queued', de.last_updated = datetime();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 Corrected Delta Extraction Query (G-07)</w:t>
      </w:r>
    </w:p>
    <w:p>
      <w:pPr>
        <w:spacing w:after="120"/>
      </w:pPr>
      <w:r>
        <w:rPr>
          <w:sz w:val="20"/>
          <w:szCs w:val="20"/>
        </w:rPr>
        <w:t xml:space="preserve">The original D4 used a coalesce() fallback because of the last_updated/updated_ts inconsistency. Now that last_updated is standardised, the query is simplified: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Extract all entities updated since last successful sync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MATCH (n)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WHERE n.last_updated &gt; datetime($last_synced_ts)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AND NOT 'SchemaVersion' IN labels(n)       // exclude metadata nodes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AND NOT 'DeltaEvent' IN labels(n)           // exclude delta tracking nodes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AND NOT 'IngestLog' IN labels(n)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RETURN labels(n) AS entity_type,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CASE WHEN n.host_id IS NOT NULL THEN n.host_id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WHEN n.asset_hash IS NOT NULL THEN n.asset_hash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WHEN n.cve_id IS NOT NULL THEN n.cve_id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WHEN n.action_id IS NOT NULL THEN n.action_id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WHEN n.threat_id IS NOT NULL THEN n.threat_id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WHEN n.delta_id IS NOT NULL THEN n.delta_id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ELSE 'unknown' END AS entity_id,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n.last_updated AS last_updated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ORDER BY n.last_updated ASC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LIMIT $page_size;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Updated Acceptance Criteria (All 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00"/>
        <w:gridCol w:w="29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Gap(s) addressed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AC-01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6 ActionCard status transitions (received → pending → approved → executing → completed/rejected/failed) are exercisable via D4 templates without constraint errors.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each template in sequence on staging Neo4j; assert status after each.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G-05, G-12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AC-02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ActionCard with status='pending' + :ASSIGNED_TO relationship is accepted as the 'pending assignment' pattern; no :PendingAction label exists.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MATCH (n:PendingAction) returns 0 results; MATCH (ac:ActionCard)-[:ASSIGNED_TO]-&gt;(an) returns correct assignments.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AC-03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DataAsset nodes have crown_jewel (bool) and scan_status (enum) properties populated on every scan ingestion.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DataAsset ingestion template; assert MATCH (d:DataAsset) RETURN d.crown_jewel, d.scan_status returns non-null values.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G-03, G-04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AC-04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Presidio-offline path sets scan_status='pending_retry' and does not create malformed DataAsset.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Stop Presidio container; trigger scan; assert ScanStatus = 'pending_retry' in Neo4j.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AC-05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Subscription node is created/archived correctly; queued when Core is unreachable.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subscription template; assert status transitions; assert only one active Subscription exists at a time.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G-01, G-11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AC-06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DeltaEvent node is created before every delta send; sent_status transitions correctly.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delta run; assert DeltaEvent node exists with correct sent_status; assert :INCLUDED_IN relationships present.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AC-07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Threat uniqueness constraint prevents duplicate Threat nodes; Threat ingestion template correctly links to Vulnerability via :EXPLOITED_BY.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Attempt duplicate Threat MERGE; assert constraint error. Link to Vulnerability; query :EXPLOITED_BY.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G-08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AC-08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node writes set last_updated; delta extraction query returns only nodes updated since last_synced_ts.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a Host node; run delta query with last_synced_ts before update; assert Host appears in results.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G-07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AC-09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composite key pattern applied; no duplicate Service nodes created for same host+port+proto.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MERGE Service twice with same host+service_id; assert 1 node exists.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G-09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AC-10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Schema version updated to 1.1.0 after all amendments applied.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MATCH (s:SchemaVersion {name:'orbit-node'}) RETURN s.version = '1.1.0'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Implementation Readiness Checklist</w:t>
      </w:r>
    </w:p>
    <w:p>
      <w:pPr>
        <w:spacing w:after="120"/>
      </w:pPr>
      <w:r>
        <w:rPr>
          <w:sz w:val="20"/>
          <w:szCs w:val="20"/>
        </w:rPr>
        <w:t xml:space="preserve">All items below must be complete before any implementation code is written.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5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This amended document reviewed and accepted by team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crown_jewel threshold value agreed and committed to Node Agent config (recommend 0.7)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Yashav + Anushka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composite key format agreed: host_id::port::proto or similar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Yashav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D5 (priority/scoring formula) at minimum drafted — crown_jewel depends on sensitivity_score threshold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Anushka + Yashav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Neo4j 5.x instance provisioned in staging with APOC plugin available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Ayush (DevOps)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neo4j driver (&gt;= 5.x) confirmed in project requirements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Yashav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D2 constraint Cypher (original + amendments) run on staging without errors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Yashav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SchemaVersion set to 1.1.0 on staging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Yashav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6" w:space="1"/>
      </w:pBd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2026-03-06T16:12:42.493Z</dcterms:created>
  <dcterms:modified xsi:type="dcterms:W3CDTF">2026-03-06T16:12:42.494Z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