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846B" w14:textId="038147E1" w:rsidR="008619F6" w:rsidRPr="008619F6" w:rsidRDefault="008619F6" w:rsidP="00F7004F">
      <w:pPr>
        <w:pStyle w:val="Heading1"/>
      </w:pPr>
      <w:r>
        <w:t xml:space="preserve">Critical Thinking Assignment: </w:t>
      </w:r>
      <w:r w:rsidR="00000000">
        <w:t>The Unhappy Stakeholder</w:t>
      </w:r>
    </w:p>
    <w:p w14:paraId="73E188E6" w14:textId="16E6BF71" w:rsidR="00494AD4" w:rsidRDefault="00000000" w:rsidP="00F7004F">
      <w:pPr>
        <w:spacing w:line="360" w:lineRule="auto"/>
      </w:pPr>
      <w:r>
        <w:t>Th</w:t>
      </w:r>
      <w:r w:rsidR="00AF3798">
        <w:t xml:space="preserve">e objective of this project is </w:t>
      </w:r>
      <w:r>
        <w:t xml:space="preserve">to upgrade laptop systems for end users while </w:t>
      </w:r>
      <w:r w:rsidR="008619F6">
        <w:t>updating</w:t>
      </w:r>
      <w:r>
        <w:t xml:space="preserve"> each site’s network infrastructure with one router and 2–3 switches. Multiple facilities, particularly along the northern and southern borders, increase logistical complexity and make stakeholder alignment critical. A phased project management approach ensures timely delivery while mitigating risks such as equipment delays and limited on-site technical support.</w:t>
      </w:r>
    </w:p>
    <w:p w14:paraId="2E4DCBE7" w14:textId="77777777" w:rsidR="00494AD4" w:rsidRDefault="00000000">
      <w:pPr>
        <w:pStyle w:val="Heading2"/>
      </w:pPr>
      <w:r>
        <w:t>Project Phases and Deliverables</w:t>
      </w:r>
    </w:p>
    <w:p w14:paraId="79942991" w14:textId="5A338627" w:rsidR="00494AD4" w:rsidRDefault="00000000">
      <w:pPr>
        <w:pStyle w:val="Heading3"/>
      </w:pPr>
      <w:r>
        <w:t>1. Assessment</w:t>
      </w:r>
    </w:p>
    <w:p w14:paraId="440B98E9" w14:textId="2DCE31D7" w:rsidR="00494AD4" w:rsidRDefault="00000000" w:rsidP="00F7004F">
      <w:pPr>
        <w:spacing w:line="360" w:lineRule="auto"/>
      </w:pPr>
      <w:r>
        <w:t xml:space="preserve">- Conduct inventory </w:t>
      </w:r>
      <w:r w:rsidR="00AF3798">
        <w:t xml:space="preserve">management </w:t>
      </w:r>
      <w:r>
        <w:t>of current laptops, routers, and switches.</w:t>
      </w:r>
      <w:r>
        <w:br/>
        <w:t xml:space="preserve">- Identify user requirements, </w:t>
      </w:r>
      <w:r w:rsidR="00AF3798">
        <w:t>business</w:t>
      </w:r>
      <w:r>
        <w:t xml:space="preserve"> needs, and facility-specific constraints.</w:t>
      </w:r>
      <w:r>
        <w:br/>
        <w:t xml:space="preserve">- Deliverable: Assessment report with prioritized </w:t>
      </w:r>
      <w:r w:rsidR="00AF3798">
        <w:t>user requirement spec</w:t>
      </w:r>
      <w:r>
        <w:t>.</w:t>
      </w:r>
    </w:p>
    <w:p w14:paraId="0BF5F897" w14:textId="1E76ED1A" w:rsidR="00494AD4" w:rsidRDefault="00000000">
      <w:pPr>
        <w:pStyle w:val="Heading3"/>
      </w:pPr>
      <w:r>
        <w:t>2.</w:t>
      </w:r>
      <w:r w:rsidR="00AF3798">
        <w:t xml:space="preserve"> </w:t>
      </w:r>
      <w:r>
        <w:t>Configuration</w:t>
      </w:r>
    </w:p>
    <w:p w14:paraId="764E7971" w14:textId="29C31989" w:rsidR="00494AD4" w:rsidRDefault="00000000" w:rsidP="00F7004F">
      <w:pPr>
        <w:spacing w:line="360" w:lineRule="auto"/>
      </w:pPr>
      <w:r>
        <w:t xml:space="preserve">- Select laptops with strong security features and standardized configurations </w:t>
      </w:r>
      <w:r w:rsidR="00AF3798">
        <w:t>that adhere to organization security and compliance</w:t>
      </w:r>
      <w:r w:rsidR="00AF3798">
        <w:br/>
      </w:r>
      <w:r>
        <w:t>- Choose enterprise-grade routers (e.g., Cisco ISR)</w:t>
      </w:r>
      <w:r w:rsidR="00AF3798" w:rsidRPr="00AF3798">
        <w:t xml:space="preserve"> </w:t>
      </w:r>
      <w:r w:rsidR="00AF3798">
        <w:t>and switches</w:t>
      </w:r>
      <w:r>
        <w:t xml:space="preserve"> for scalability</w:t>
      </w:r>
      <w:r w:rsidR="00AF3798">
        <w:t>.</w:t>
      </w:r>
      <w:r>
        <w:br/>
        <w:t>- Deliverable: Preconfigured devices staged for shipping.</w:t>
      </w:r>
    </w:p>
    <w:p w14:paraId="3B95D3EB" w14:textId="77777777" w:rsidR="00494AD4" w:rsidRDefault="00000000">
      <w:pPr>
        <w:pStyle w:val="Heading3"/>
      </w:pPr>
      <w:r>
        <w:t>3. Deployment and Field Delivery</w:t>
      </w:r>
    </w:p>
    <w:p w14:paraId="7DEFBF8D" w14:textId="5A5ACBB0" w:rsidR="00494AD4" w:rsidRDefault="00000000" w:rsidP="00F7004F">
      <w:pPr>
        <w:spacing w:line="360" w:lineRule="auto"/>
      </w:pPr>
      <w:r>
        <w:t>- Ship laptops directly to employees with clear setup instructions.</w:t>
      </w:r>
      <w:r>
        <w:br/>
        <w:t>- Utilize technicians at each site to rack and configure routers/switches.</w:t>
      </w:r>
      <w:r>
        <w:br/>
        <w:t>- Remote IT support finalizes setup using secure VPN access.</w:t>
      </w:r>
      <w:r>
        <w:br/>
        <w:t>- Deliverable: Fully functional network and end-user devices at each location.</w:t>
      </w:r>
    </w:p>
    <w:p w14:paraId="7194749D" w14:textId="5372CA6C" w:rsidR="00494AD4" w:rsidRDefault="00000000">
      <w:pPr>
        <w:pStyle w:val="Heading3"/>
      </w:pPr>
      <w:r>
        <w:t xml:space="preserve">4. Testing </w:t>
      </w:r>
    </w:p>
    <w:p w14:paraId="674A968E" w14:textId="71F66FFD" w:rsidR="00494AD4" w:rsidRDefault="00000000" w:rsidP="00F7004F">
      <w:pPr>
        <w:spacing w:line="360" w:lineRule="auto"/>
      </w:pPr>
      <w:r>
        <w:t>- Conduct network testing for connectivity</w:t>
      </w:r>
      <w:r w:rsidR="00AF3798">
        <w:t xml:space="preserve"> and to identify any bugs</w:t>
      </w:r>
      <w:r>
        <w:t>.</w:t>
      </w:r>
      <w:r>
        <w:br/>
        <w:t>- Verify laptops for proper security patching and application readiness.</w:t>
      </w:r>
      <w:r>
        <w:br/>
        <w:t>- Deliverable: Sign-off checklist for each site.</w:t>
      </w:r>
    </w:p>
    <w:p w14:paraId="337EB89A" w14:textId="75CC721D" w:rsidR="00494AD4" w:rsidRDefault="00000000">
      <w:pPr>
        <w:pStyle w:val="Heading3"/>
      </w:pPr>
      <w:r>
        <w:t xml:space="preserve">5. Training </w:t>
      </w:r>
    </w:p>
    <w:p w14:paraId="1F7CBED1" w14:textId="3C71CAC6" w:rsidR="00494AD4" w:rsidRDefault="00000000" w:rsidP="00F7004F">
      <w:pPr>
        <w:spacing w:line="360" w:lineRule="auto"/>
      </w:pPr>
      <w:r>
        <w:t>- Provide virtual training sessions and documentation for employees</w:t>
      </w:r>
      <w:r w:rsidR="00AF3798">
        <w:t xml:space="preserve"> and helpdesk</w:t>
      </w:r>
      <w:r>
        <w:t>.</w:t>
      </w:r>
      <w:r>
        <w:br/>
        <w:t>- Establish helpdesk escalation paths for post-deployment issues.</w:t>
      </w:r>
      <w:r>
        <w:br/>
        <w:t>- Deliverable: Trained end users and support-ready IT team.</w:t>
      </w:r>
    </w:p>
    <w:p w14:paraId="0FB12DB9" w14:textId="77777777" w:rsidR="00494AD4" w:rsidRDefault="00000000">
      <w:pPr>
        <w:pStyle w:val="Heading2"/>
      </w:pPr>
      <w:r>
        <w:lastRenderedPageBreak/>
        <w:t>Cost and Interdependencies</w:t>
      </w:r>
    </w:p>
    <w:p w14:paraId="1B33C4DC" w14:textId="7231CD2E" w:rsidR="00494AD4" w:rsidRDefault="00000000" w:rsidP="00F7004F">
      <w:pPr>
        <w:spacing w:line="360" w:lineRule="auto"/>
      </w:pPr>
      <w:r>
        <w:t>Costs must balance hardware performance with organizational budgets</w:t>
      </w:r>
      <w:r w:rsidR="00273681">
        <w:t xml:space="preserve"> and its goals</w:t>
      </w:r>
      <w:r>
        <w:t xml:space="preserve">. For example, </w:t>
      </w:r>
      <w:r w:rsidR="00273681">
        <w:t xml:space="preserve">the organization is looking to upgrade its switches to ensure the switch can make the routing function efficient. </w:t>
      </w:r>
      <w:r>
        <w:t>Layer 2 switches are more affordable but may lack routing functions</w:t>
      </w:r>
      <w:r w:rsidR="00273681">
        <w:t xml:space="preserve"> while l</w:t>
      </w:r>
      <w:r>
        <w:t>ayer 3 switches reduce network bottlenecks but increase costs. Interdependencies include:</w:t>
      </w:r>
      <w:r>
        <w:br/>
        <w:t xml:space="preserve">- </w:t>
      </w:r>
      <w:r w:rsidR="008C3F77">
        <w:t>Configuration</w:t>
      </w:r>
      <w:r>
        <w:t xml:space="preserve"> must precede deployment.</w:t>
      </w:r>
      <w:r>
        <w:br/>
        <w:t xml:space="preserve">- </w:t>
      </w:r>
      <w:r w:rsidR="008C3F77">
        <w:t>technicians</w:t>
      </w:r>
      <w:r>
        <w:t xml:space="preserve"> availability affects scheduling</w:t>
      </w:r>
      <w:r w:rsidR="008C3F77">
        <w:t xml:space="preserve"> and installing</w:t>
      </w:r>
      <w:r>
        <w:t>.</w:t>
      </w:r>
      <w:r>
        <w:br/>
        <w:t>- Laptop refreshes depend on network readiness at each site.</w:t>
      </w:r>
    </w:p>
    <w:p w14:paraId="2C13FDAC" w14:textId="77777777" w:rsidR="00494AD4" w:rsidRDefault="00000000">
      <w:pPr>
        <w:pStyle w:val="Heading2"/>
      </w:pPr>
      <w:r>
        <w:t>Risks and Mitigation</w:t>
      </w:r>
    </w:p>
    <w:p w14:paraId="15F7697B" w14:textId="73FC9B34" w:rsidR="00494AD4" w:rsidRDefault="00000000" w:rsidP="00F7004F">
      <w:pPr>
        <w:spacing w:line="360" w:lineRule="auto"/>
      </w:pPr>
      <w:r>
        <w:t xml:space="preserve">- Shipping </w:t>
      </w:r>
      <w:r w:rsidR="00AF3798">
        <w:t>Issues</w:t>
      </w:r>
      <w:r>
        <w:t xml:space="preserve">: Mitigate by ordering in advance and staging backups at regional </w:t>
      </w:r>
      <w:r w:rsidR="00AF3798">
        <w:t>locations</w:t>
      </w:r>
      <w:r>
        <w:t>.</w:t>
      </w:r>
      <w:r>
        <w:br/>
        <w:t xml:space="preserve">- Limited on-site expertise: Use vendor-certified </w:t>
      </w:r>
      <w:r w:rsidR="00AF3798">
        <w:t>technicians</w:t>
      </w:r>
      <w:r>
        <w:t xml:space="preserve"> for installation.</w:t>
      </w:r>
      <w:r>
        <w:br/>
        <w:t>- Stakeholder dissatisfaction: Maintain transparent communication through progress reports and proactive escalation handling</w:t>
      </w:r>
      <w:r w:rsidR="00AF3798">
        <w:t xml:space="preserve">, gather feedback/identify bugs/updates after deployment. </w:t>
      </w:r>
      <w:r>
        <w:br/>
        <w:t xml:space="preserve">- Compatibility issues: Test a pilot </w:t>
      </w:r>
      <w:r w:rsidR="00273681">
        <w:t>site (</w:t>
      </w:r>
      <w:r w:rsidR="00AF3798">
        <w:t>current site)</w:t>
      </w:r>
      <w:r>
        <w:t xml:space="preserve"> before </w:t>
      </w:r>
      <w:r w:rsidR="00AF3798">
        <w:t xml:space="preserve">shipping and </w:t>
      </w:r>
      <w:r>
        <w:t>scaling nationwide.</w:t>
      </w:r>
    </w:p>
    <w:p w14:paraId="4F965DC9" w14:textId="77777777" w:rsidR="00494AD4" w:rsidRDefault="00000000">
      <w:pPr>
        <w:pStyle w:val="Heading2"/>
      </w:pPr>
      <w:r>
        <w:t>Conclusion</w:t>
      </w:r>
    </w:p>
    <w:p w14:paraId="5698DA82" w14:textId="41CBA3D8" w:rsidR="008E0748" w:rsidRDefault="00000000" w:rsidP="00F7004F">
      <w:pPr>
        <w:spacing w:line="360" w:lineRule="auto"/>
      </w:pPr>
      <w:r>
        <w:t xml:space="preserve">This </w:t>
      </w:r>
      <w:r w:rsidR="00AF3798">
        <w:t>process</w:t>
      </w:r>
      <w:r>
        <w:t xml:space="preserve"> requires a structured approach to</w:t>
      </w:r>
      <w:r w:rsidR="00AF3798">
        <w:t xml:space="preserve"> test and</w:t>
      </w:r>
      <w:r>
        <w:t xml:space="preserve"> deliver new laptops and upgraded networking equipment across 48 states. By breaking the effort into phased steps</w:t>
      </w:r>
      <w:r w:rsidR="00AF3798">
        <w:t xml:space="preserve">: </w:t>
      </w:r>
      <w:r>
        <w:t xml:space="preserve">assessment, </w:t>
      </w:r>
      <w:r w:rsidR="00AF3798">
        <w:t>configuration</w:t>
      </w:r>
      <w:r>
        <w:t xml:space="preserve">, deployment, </w:t>
      </w:r>
      <w:r w:rsidR="00AF3798">
        <w:t>testing</w:t>
      </w:r>
      <w:r>
        <w:t>, and training</w:t>
      </w:r>
      <w:r w:rsidR="00AF3798">
        <w:t>. T</w:t>
      </w:r>
      <w:r>
        <w:t xml:space="preserve">he organization ensures consistent delivery while controlling costs and risks. </w:t>
      </w:r>
      <w:r w:rsidR="004F5479">
        <w:t xml:space="preserve">Effective communication with the stakeholders and the technicians who will be responsible for scheduling and installing the devices on time are key </w:t>
      </w:r>
      <w:r w:rsidR="004F5479">
        <w:t xml:space="preserve">to </w:t>
      </w:r>
      <w:r>
        <w:t>ensuring seamless nationwide implementation.</w:t>
      </w:r>
    </w:p>
    <w:p w14:paraId="329FAE1B" w14:textId="77777777" w:rsidR="008E0748" w:rsidRDefault="008E0748">
      <w:r>
        <w:br w:type="page"/>
      </w:r>
    </w:p>
    <w:p w14:paraId="4CBEEF1B" w14:textId="1C9EAA4D" w:rsidR="00F84198" w:rsidRPr="00F84198" w:rsidRDefault="00000000" w:rsidP="00363850">
      <w:pPr>
        <w:pStyle w:val="Heading2"/>
      </w:pPr>
      <w:r>
        <w:lastRenderedPageBreak/>
        <w:t>References</w:t>
      </w:r>
    </w:p>
    <w:p w14:paraId="74F9C110" w14:textId="0DCF496B" w:rsidR="00F84198" w:rsidRDefault="00F84198">
      <w:r w:rsidRPr="00F84198">
        <w:t>Harned, B. (2019). </w:t>
      </w:r>
      <w:hyperlink r:id="rId6" w:tgtFrame="_blank" w:history="1">
        <w:r w:rsidRPr="00F84198">
          <w:rPr>
            <w:rStyle w:val="Hyperlink"/>
          </w:rPr>
          <w:t>How to write a good project plan</w:t>
        </w:r>
      </w:hyperlink>
      <w:r w:rsidRPr="00F84198">
        <w:t>. </w:t>
      </w:r>
      <w:r w:rsidRPr="00F84198">
        <w:rPr>
          <w:i/>
          <w:iCs/>
        </w:rPr>
        <w:t>Team Gantt.</w:t>
      </w:r>
      <w:r w:rsidRPr="00F84198">
        <w:t> </w:t>
      </w:r>
      <w:hyperlink r:id="rId7" w:history="1">
        <w:r w:rsidRPr="00F84198">
          <w:rPr>
            <w:rStyle w:val="Hyperlink"/>
          </w:rPr>
          <w:t>https://www.teamgantt.com/guide-to-project-management/how-to-plan-a-project</w:t>
        </w:r>
      </w:hyperlink>
    </w:p>
    <w:p w14:paraId="0F239A9E" w14:textId="3288EEF2" w:rsidR="00F84198" w:rsidRDefault="00000000">
      <w:r>
        <w:br/>
        <w:t xml:space="preserve">Cisco. (2023). Enterprise Networking Solutions Overview. Retrieved from </w:t>
      </w:r>
      <w:hyperlink r:id="rId8" w:history="1">
        <w:r w:rsidR="00F84198" w:rsidRPr="00DC5665">
          <w:rPr>
            <w:rStyle w:val="Hyperlink"/>
          </w:rPr>
          <w:t>https://www.cisco.com</w:t>
        </w:r>
      </w:hyperlink>
    </w:p>
    <w:p w14:paraId="2EB66236" w14:textId="25E27EDF" w:rsidR="00F84198" w:rsidRDefault="00000000">
      <w:r>
        <w:br/>
        <w:t>PMI. (2021). A Guide to the Project Management Body of Knowledge (PMBOK® Guide). Project Management Institute.</w:t>
      </w:r>
    </w:p>
    <w:sectPr w:rsidR="00F84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7371D4"/>
    <w:multiLevelType w:val="multilevel"/>
    <w:tmpl w:val="3E0A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9906">
    <w:abstractNumId w:val="8"/>
  </w:num>
  <w:num w:numId="2" w16cid:durableId="941834975">
    <w:abstractNumId w:val="6"/>
  </w:num>
  <w:num w:numId="3" w16cid:durableId="1760368222">
    <w:abstractNumId w:val="5"/>
  </w:num>
  <w:num w:numId="4" w16cid:durableId="741681782">
    <w:abstractNumId w:val="4"/>
  </w:num>
  <w:num w:numId="5" w16cid:durableId="2101948326">
    <w:abstractNumId w:val="7"/>
  </w:num>
  <w:num w:numId="6" w16cid:durableId="1577014105">
    <w:abstractNumId w:val="3"/>
  </w:num>
  <w:num w:numId="7" w16cid:durableId="447746862">
    <w:abstractNumId w:val="2"/>
  </w:num>
  <w:num w:numId="8" w16cid:durableId="1755004658">
    <w:abstractNumId w:val="1"/>
  </w:num>
  <w:num w:numId="9" w16cid:durableId="2033797882">
    <w:abstractNumId w:val="0"/>
  </w:num>
  <w:num w:numId="10" w16cid:durableId="44834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681"/>
    <w:rsid w:val="0029639D"/>
    <w:rsid w:val="00326F90"/>
    <w:rsid w:val="00363850"/>
    <w:rsid w:val="00494AD4"/>
    <w:rsid w:val="004F5479"/>
    <w:rsid w:val="008619F6"/>
    <w:rsid w:val="008C3F77"/>
    <w:rsid w:val="008D32CD"/>
    <w:rsid w:val="008E0748"/>
    <w:rsid w:val="00937166"/>
    <w:rsid w:val="00AA1D8D"/>
    <w:rsid w:val="00AF3798"/>
    <w:rsid w:val="00B47730"/>
    <w:rsid w:val="00CB0664"/>
    <w:rsid w:val="00F7004F"/>
    <w:rsid w:val="00F841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7A98B"/>
  <w14:defaultImageDpi w14:val="300"/>
  <w15:docId w15:val="{F967ABD6-2727-49F5-8C96-80D39FBE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41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amgantt.com/guide-to-project-management/how-to-plan-a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amgantt.com/guide-to-project-management/how-to-plan-a-pro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9</cp:revision>
  <dcterms:created xsi:type="dcterms:W3CDTF">2013-12-23T23:15:00Z</dcterms:created>
  <dcterms:modified xsi:type="dcterms:W3CDTF">2025-09-01T00:42:00Z</dcterms:modified>
  <cp:category/>
</cp:coreProperties>
</file>