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90BA3">
      <w:pPr>
        <w:spacing w:before="480" w:after="480" w:line="288" w:lineRule="auto"/>
      </w:pPr>
      <w:r>
        <w:rPr>
          <w:rFonts w:ascii="Arial" w:hAnsi="Arial" w:eastAsia="等线" w:cs="Arial"/>
          <w:b/>
          <w:sz w:val="52"/>
        </w:rPr>
        <w:t>网络安全训战竞赛平台产品白皮书</w:t>
      </w:r>
    </w:p>
    <w:p w14:paraId="457A5AE5">
      <w:pPr>
        <w:spacing w:before="120" w:after="120" w:line="288" w:lineRule="auto"/>
        <w:jc w:val="left"/>
      </w:pPr>
      <w:r>
        <w:rPr>
          <w:rFonts w:ascii="Arial" w:hAnsi="Arial" w:eastAsia="等线" w:cs="Arial"/>
          <w:b/>
          <w:sz w:val="22"/>
        </w:rPr>
        <w:t>版本号</w:t>
      </w:r>
      <w:r>
        <w:rPr>
          <w:rFonts w:ascii="Arial" w:hAnsi="Arial" w:eastAsia="等线" w:cs="Arial"/>
          <w:sz w:val="22"/>
        </w:rPr>
        <w:t>：V1.0</w:t>
      </w:r>
    </w:p>
    <w:p w14:paraId="4B63D47C">
      <w:pPr>
        <w:spacing w:before="120" w:after="120" w:line="288" w:lineRule="auto"/>
        <w:jc w:val="left"/>
      </w:pPr>
      <w:r>
        <w:rPr>
          <w:rFonts w:ascii="Arial" w:hAnsi="Arial" w:eastAsia="等线" w:cs="Arial"/>
          <w:b/>
          <w:sz w:val="22"/>
        </w:rPr>
        <w:t>编制单位</w:t>
      </w:r>
      <w:r>
        <w:rPr>
          <w:rFonts w:ascii="Arial" w:hAnsi="Arial" w:eastAsia="等线" w:cs="Arial"/>
          <w:sz w:val="22"/>
        </w:rPr>
        <w:t>：[XX公司/研发团队]</w:t>
      </w:r>
    </w:p>
    <w:p w14:paraId="5C432DE6">
      <w:pPr>
        <w:spacing w:before="120" w:after="120" w:line="288" w:lineRule="auto"/>
        <w:jc w:val="left"/>
      </w:pPr>
      <w:r>
        <w:rPr>
          <w:rFonts w:ascii="Arial" w:hAnsi="Arial" w:eastAsia="等线" w:cs="Arial"/>
          <w:b/>
          <w:sz w:val="22"/>
        </w:rPr>
        <w:t>编制日期</w:t>
      </w:r>
      <w:r>
        <w:rPr>
          <w:rFonts w:ascii="Arial" w:hAnsi="Arial" w:eastAsia="等线" w:cs="Arial"/>
          <w:sz w:val="22"/>
        </w:rPr>
        <w:t>：[XXXX年XX月XX日]</w:t>
      </w:r>
    </w:p>
    <w:p w14:paraId="4AAB31E8">
      <w:pPr>
        <w:spacing w:before="320" w:after="120" w:line="288" w:lineRule="auto"/>
        <w:jc w:val="left"/>
        <w:outlineLvl w:val="1"/>
      </w:pPr>
      <w:bookmarkStart w:id="0" w:name="heading_0"/>
      <w:r>
        <w:rPr>
          <w:rFonts w:ascii="Arial" w:hAnsi="Arial" w:eastAsia="等线" w:cs="Arial"/>
          <w:b/>
          <w:sz w:val="32"/>
        </w:rPr>
        <w:t>前言</w:t>
      </w:r>
      <w:bookmarkEnd w:id="0"/>
    </w:p>
    <w:p w14:paraId="4A5E6865">
      <w:pPr>
        <w:spacing w:before="120" w:after="120" w:line="288" w:lineRule="auto"/>
        <w:ind w:firstLine="440" w:firstLineChars="200"/>
        <w:jc w:val="left"/>
      </w:pPr>
      <w:r>
        <w:rPr>
          <w:rFonts w:ascii="Arial" w:hAnsi="Arial" w:eastAsia="等线" w:cs="Arial"/>
          <w:sz w:val="22"/>
        </w:rPr>
        <w:t>数字经济时代，网络空间已成为国家主权的重要疆域，网络安全作为国家安全体系的核心组成部分，其战略意义愈发凸显。随着网络攻击手段的持续迭代、攻击场景的日趋复杂，各行业对网络安全实战型人才的需求呈爆发式增长，网络安全实训与竞赛的专业化、平台化、一体化发展成为行业必然趋势。</w:t>
      </w:r>
    </w:p>
    <w:p w14:paraId="2F7E7F85">
      <w:pPr>
        <w:spacing w:before="120" w:after="120" w:line="288" w:lineRule="auto"/>
        <w:ind w:firstLine="440" w:firstLineChars="200"/>
        <w:jc w:val="left"/>
      </w:pPr>
      <w:r>
        <w:rPr>
          <w:rFonts w:ascii="Arial" w:hAnsi="Arial" w:eastAsia="等线" w:cs="Arial"/>
          <w:sz w:val="22"/>
        </w:rPr>
        <w:t>传统网络安全训战模式存在</w:t>
      </w:r>
      <w:r>
        <w:rPr>
          <w:rFonts w:ascii="Arial" w:hAnsi="Arial" w:eastAsia="等线" w:cs="Arial"/>
          <w:b/>
          <w:sz w:val="22"/>
        </w:rPr>
        <w:t>实训场景单一、赛事运营效率低、管理体系分散、资源调度不灵活</w:t>
      </w:r>
      <w:r>
        <w:rPr>
          <w:rFonts w:ascii="Arial" w:hAnsi="Arial" w:eastAsia="等线" w:cs="Arial"/>
          <w:sz w:val="22"/>
        </w:rPr>
        <w:t>等痛点，难以满足教育机构人才培养、政企单位实战训练、赛事主办方专业运营的全场景需求。在此背景下，</w:t>
      </w:r>
      <w:r>
        <w:rPr>
          <w:rFonts w:ascii="Arial" w:hAnsi="Arial" w:eastAsia="等线" w:cs="Arial"/>
          <w:b/>
          <w:sz w:val="22"/>
        </w:rPr>
        <w:t>网络安全训战竞赛平台</w:t>
      </w:r>
      <w:r>
        <w:rPr>
          <w:rFonts w:ascii="Arial" w:hAnsi="Arial" w:eastAsia="等线" w:cs="Arial"/>
          <w:sz w:val="22"/>
        </w:rPr>
        <w:t>应运而生，平台依托容器化、虚拟化、分布式架构等前沿技术，构建了</w:t>
      </w:r>
      <w:r>
        <w:rPr>
          <w:rFonts w:ascii="Arial" w:hAnsi="Arial" w:eastAsia="等线" w:cs="Arial"/>
          <w:b/>
          <w:sz w:val="22"/>
        </w:rPr>
        <w:t>前台一体化训战竞赛、后台全维度精细化管理</w:t>
      </w:r>
      <w:r>
        <w:rPr>
          <w:rFonts w:ascii="Arial" w:hAnsi="Arial" w:eastAsia="等线" w:cs="Arial"/>
          <w:sz w:val="22"/>
        </w:rPr>
        <w:t>的完整产品体系，覆盖多领域CTF题型实训、理论答题、赛事运营、用户管理、资源管控、运维审计等全核心功能，实现“学、练、赛、管”的深度融合。</w:t>
      </w:r>
    </w:p>
    <w:p w14:paraId="73A33468">
      <w:pPr>
        <w:spacing w:before="120" w:after="120" w:line="288" w:lineRule="auto"/>
        <w:ind w:left="0" w:leftChars="0" w:firstLine="176" w:firstLineChars="80"/>
        <w:jc w:val="left"/>
      </w:pPr>
      <w:r>
        <w:rPr>
          <w:rFonts w:ascii="Arial" w:hAnsi="Arial" w:eastAsia="等线" w:cs="Arial"/>
          <w:sz w:val="22"/>
        </w:rPr>
        <w:t>本白皮书严格基于平台实际功能模块编制，全面阐述产品的背景、定位、架构、核心功能、技术优势、部署方案及服务支持，所有功能模块均单独预留截图位置，精准匹配平台实际操作界面，可为平台推广、项目申报、产品落地、用户使用提供专业、全面的参考依据。</w:t>
      </w:r>
    </w:p>
    <w:p w14:paraId="2EE3018D">
      <w:pPr>
        <w:spacing w:before="320" w:after="120" w:line="288" w:lineRule="auto"/>
        <w:jc w:val="left"/>
        <w:outlineLvl w:val="1"/>
      </w:pPr>
      <w:bookmarkStart w:id="1" w:name="heading_82"/>
      <w:r>
        <w:rPr>
          <w:rFonts w:ascii="Arial" w:hAnsi="Arial" w:eastAsia="等线" w:cs="Arial"/>
          <w:b/>
          <w:sz w:val="32"/>
        </w:rPr>
        <w:t>第1章 产品背景与行业需求</w:t>
      </w:r>
      <w:bookmarkEnd w:id="1"/>
    </w:p>
    <w:p w14:paraId="14BECCD0">
      <w:pPr>
        <w:spacing w:before="300" w:after="120" w:line="288" w:lineRule="auto"/>
        <w:jc w:val="left"/>
        <w:outlineLvl w:val="2"/>
      </w:pPr>
      <w:bookmarkStart w:id="2" w:name="heading_83"/>
      <w:r>
        <w:rPr>
          <w:rFonts w:ascii="Arial" w:hAnsi="Arial" w:eastAsia="等线" w:cs="Arial"/>
          <w:b/>
          <w:sz w:val="30"/>
        </w:rPr>
        <w:t>1.1 网络安全国家战略要求</w:t>
      </w:r>
      <w:bookmarkEnd w:id="2"/>
    </w:p>
    <w:p w14:paraId="00122281">
      <w:pPr>
        <w:spacing w:before="120" w:after="120" w:line="288" w:lineRule="auto"/>
        <w:ind w:firstLine="440" w:firstLineChars="200"/>
        <w:jc w:val="left"/>
      </w:pPr>
      <w:r>
        <w:rPr>
          <w:rFonts w:ascii="Arial" w:hAnsi="Arial" w:eastAsia="等线" w:cs="Arial"/>
          <w:sz w:val="22"/>
        </w:rPr>
        <w:t>没有网络安全就没有国家安全，我国先后出台《网络安全法》《数据安全法》《个人信息保护法》等一系列法律法规，将网络安全提升至国家战略高度。习近平总书记强调“网络空间的竞争，归根结底是人才的竞争”，明确了网络安全人才在网络强国建设中的核心地位。</w:t>
      </w:r>
    </w:p>
    <w:p w14:paraId="741F269B">
      <w:pPr>
        <w:spacing w:before="120" w:after="120" w:line="288" w:lineRule="auto"/>
        <w:ind w:firstLine="440" w:firstLineChars="200"/>
        <w:jc w:val="left"/>
        <w:rPr>
          <w:rFonts w:ascii="Arial" w:hAnsi="Arial" w:eastAsia="等线" w:cs="Arial"/>
          <w:sz w:val="22"/>
        </w:rPr>
      </w:pPr>
      <w:r>
        <w:rPr>
          <w:rFonts w:ascii="Arial" w:hAnsi="Arial" w:eastAsia="等线" w:cs="Arial"/>
          <w:sz w:val="22"/>
        </w:rPr>
        <w:t>在国家战略指引下，各地区、各部门、各企业纷纷加强网络安全体系建设，网络安全实训与竞赛作为培养实战型人才的核心载体，成为落实国家网络安全战略、筑牢网络安全屏障的关键举措，对专业化、一体化训战竞赛平台的需求愈发迫切。</w:t>
      </w:r>
    </w:p>
    <w:p w14:paraId="1EA0D8CE">
      <w:pPr>
        <w:spacing w:before="300" w:after="120" w:line="288" w:lineRule="auto"/>
        <w:jc w:val="left"/>
        <w:outlineLvl w:val="2"/>
      </w:pPr>
      <w:bookmarkStart w:id="3" w:name="heading_84"/>
      <w:r>
        <w:rPr>
          <w:rFonts w:ascii="Arial" w:hAnsi="Arial" w:eastAsia="等线" w:cs="Arial"/>
          <w:b/>
          <w:sz w:val="30"/>
        </w:rPr>
        <w:t>1.2 网络安全人才培养行业痛点</w:t>
      </w:r>
      <w:bookmarkEnd w:id="3"/>
    </w:p>
    <w:p w14:paraId="187C1DE8">
      <w:pPr>
        <w:spacing w:before="120" w:after="120" w:line="288" w:lineRule="auto"/>
        <w:ind w:firstLine="440" w:firstLineChars="200"/>
        <w:jc w:val="left"/>
        <w:rPr>
          <w:rFonts w:ascii="Arial" w:hAnsi="Arial" w:eastAsia="等线" w:cs="Arial"/>
          <w:sz w:val="22"/>
        </w:rPr>
      </w:pPr>
      <w:r>
        <w:rPr>
          <w:rFonts w:ascii="Arial" w:hAnsi="Arial" w:eastAsia="等线" w:cs="Arial"/>
          <w:sz w:val="22"/>
        </w:rPr>
        <w:t>当前我国网络安全人才缺口持续扩大，但人才培养体系与行业实战需求之间存在显著断层，传统训战模式的痛点日益凸显：</w:t>
      </w:r>
    </w:p>
    <w:p w14:paraId="7A21525B">
      <w:pPr>
        <w:numPr>
          <w:ilvl w:val="0"/>
          <w:numId w:val="1"/>
        </w:numPr>
        <w:spacing w:before="120" w:after="120" w:line="288" w:lineRule="auto"/>
        <w:ind w:left="0" w:leftChars="0" w:firstLine="418" w:firstLineChars="190"/>
        <w:jc w:val="left"/>
        <w:rPr>
          <w:rFonts w:ascii="Arial" w:hAnsi="Arial" w:eastAsia="等线" w:cs="Arial"/>
          <w:b w:val="0"/>
          <w:bCs/>
          <w:sz w:val="22"/>
        </w:rPr>
      </w:pPr>
      <w:r>
        <w:rPr>
          <w:rFonts w:ascii="Arial" w:hAnsi="Arial" w:eastAsia="等线" w:cs="Arial"/>
          <w:b/>
          <w:bCs w:val="0"/>
          <w:sz w:val="22"/>
        </w:rPr>
        <w:t>实训场景单一化</w:t>
      </w:r>
      <w:r>
        <w:rPr>
          <w:rFonts w:ascii="Arial" w:hAnsi="Arial" w:eastAsia="等线" w:cs="Arial"/>
          <w:b w:val="0"/>
          <w:bCs/>
          <w:sz w:val="22"/>
        </w:rPr>
        <w:t>：多数平台仅支持传统Web安全等单一题型，无法覆盖AI安全、密码学、逆向工程、工控安全、反诈等新兴领域，难以培养综合型实战人才。</w:t>
      </w:r>
    </w:p>
    <w:p w14:paraId="2B4E9778">
      <w:pPr>
        <w:numPr>
          <w:ilvl w:val="0"/>
          <w:numId w:val="1"/>
        </w:numPr>
        <w:spacing w:before="120" w:after="120" w:line="288" w:lineRule="auto"/>
        <w:ind w:left="0" w:leftChars="0" w:firstLine="418" w:firstLineChars="190"/>
        <w:jc w:val="left"/>
        <w:rPr>
          <w:rFonts w:ascii="Arial" w:hAnsi="Arial" w:eastAsia="等线" w:cs="Arial"/>
          <w:b w:val="0"/>
          <w:bCs/>
          <w:sz w:val="22"/>
        </w:rPr>
      </w:pPr>
      <w:r>
        <w:rPr>
          <w:rFonts w:ascii="Arial" w:hAnsi="Arial" w:eastAsia="等线" w:cs="Arial"/>
          <w:b/>
          <w:bCs w:val="0"/>
          <w:sz w:val="22"/>
        </w:rPr>
        <w:t>赛事运营效率低</w:t>
      </w:r>
      <w:r>
        <w:rPr>
          <w:rFonts w:ascii="Arial" w:hAnsi="Arial" w:eastAsia="等线" w:cs="Arial"/>
          <w:b w:val="0"/>
          <w:bCs/>
          <w:sz w:val="22"/>
        </w:rPr>
        <w:t>：传统赛事需人工搭建环境、统计成绩、管理选手，流程繁琐、人力成本高，且缺乏自动化管控能力，无法支撑大规模赛事运营。</w:t>
      </w:r>
    </w:p>
    <w:p w14:paraId="4C7E94F9">
      <w:pPr>
        <w:numPr>
          <w:ilvl w:val="0"/>
          <w:numId w:val="1"/>
        </w:numPr>
        <w:spacing w:before="120" w:after="120" w:line="288" w:lineRule="auto"/>
        <w:ind w:left="0" w:leftChars="0" w:firstLine="418" w:firstLineChars="190"/>
        <w:jc w:val="left"/>
        <w:rPr>
          <w:rFonts w:ascii="Arial" w:hAnsi="Arial" w:eastAsia="等线" w:cs="Arial"/>
          <w:b w:val="0"/>
          <w:bCs/>
          <w:sz w:val="22"/>
        </w:rPr>
      </w:pPr>
      <w:r>
        <w:rPr>
          <w:rFonts w:ascii="Arial" w:hAnsi="Arial" w:eastAsia="等线" w:cs="Arial"/>
          <w:b/>
          <w:bCs w:val="0"/>
          <w:sz w:val="22"/>
        </w:rPr>
        <w:t>管理体系分散化</w:t>
      </w:r>
      <w:r>
        <w:rPr>
          <w:rFonts w:ascii="Arial" w:hAnsi="Arial" w:eastAsia="等线" w:cs="Arial"/>
          <w:b w:val="0"/>
          <w:bCs/>
          <w:sz w:val="22"/>
        </w:rPr>
        <w:t>：用户管理、题库管理、资源管理、运维管理相互独立，缺乏一体化管控平台，导致平台运营难度大、维护成本高。</w:t>
      </w:r>
    </w:p>
    <w:p w14:paraId="2701B012">
      <w:pPr>
        <w:numPr>
          <w:ilvl w:val="0"/>
          <w:numId w:val="1"/>
        </w:numPr>
        <w:spacing w:before="120" w:after="120" w:line="288" w:lineRule="auto"/>
        <w:ind w:left="0" w:leftChars="0" w:firstLine="418" w:firstLineChars="190"/>
        <w:jc w:val="left"/>
        <w:rPr>
          <w:rFonts w:ascii="Arial" w:hAnsi="Arial" w:eastAsia="等线" w:cs="Arial"/>
          <w:b w:val="0"/>
          <w:bCs/>
          <w:sz w:val="22"/>
        </w:rPr>
      </w:pPr>
      <w:r>
        <w:rPr>
          <w:rFonts w:ascii="Arial" w:hAnsi="Arial" w:eastAsia="等线" w:cs="Arial"/>
          <w:b/>
          <w:bCs w:val="0"/>
          <w:sz w:val="22"/>
        </w:rPr>
        <w:t>资源调度不灵活</w:t>
      </w:r>
      <w:r>
        <w:rPr>
          <w:rFonts w:ascii="Arial" w:hAnsi="Arial" w:eastAsia="等线" w:cs="Arial"/>
          <w:b w:val="0"/>
          <w:bCs/>
          <w:sz w:val="22"/>
        </w:rPr>
        <w:t>：实训与赛事环境多为静态部署，无法实现弹性调度与快速部署，资源利用率低，难以满足高并发训战需求。</w:t>
      </w:r>
    </w:p>
    <w:p w14:paraId="0F151222">
      <w:pPr>
        <w:numPr>
          <w:ilvl w:val="0"/>
          <w:numId w:val="1"/>
        </w:numPr>
        <w:spacing w:before="120" w:after="120" w:line="288" w:lineRule="auto"/>
        <w:ind w:left="0" w:leftChars="0" w:firstLine="418" w:firstLineChars="190"/>
        <w:jc w:val="left"/>
        <w:rPr>
          <w:rFonts w:ascii="Arial" w:hAnsi="Arial" w:eastAsia="等线" w:cs="Arial"/>
          <w:b w:val="0"/>
          <w:bCs/>
          <w:sz w:val="22"/>
        </w:rPr>
      </w:pPr>
      <w:r>
        <w:rPr>
          <w:rFonts w:ascii="Arial" w:hAnsi="Arial" w:eastAsia="等线" w:cs="Arial"/>
          <w:b/>
          <w:bCs w:val="0"/>
          <w:sz w:val="22"/>
        </w:rPr>
        <w:t>训赛结合不紧密</w:t>
      </w:r>
      <w:r>
        <w:rPr>
          <w:rFonts w:ascii="Arial" w:hAnsi="Arial" w:eastAsia="等线" w:cs="Arial"/>
          <w:b w:val="0"/>
          <w:bCs/>
          <w:sz w:val="22"/>
        </w:rPr>
        <w:t>：实训与竞赛相互割裂，缺乏“以训促赛、以赛验训”的闭环体系，学员无法将实训技能快速转化为竞赛能力。</w:t>
      </w:r>
    </w:p>
    <w:p w14:paraId="548FC35C">
      <w:pPr>
        <w:spacing w:before="300" w:after="120" w:line="288" w:lineRule="auto"/>
        <w:jc w:val="left"/>
        <w:outlineLvl w:val="2"/>
      </w:pPr>
      <w:bookmarkStart w:id="4" w:name="heading_85"/>
      <w:r>
        <w:rPr>
          <w:rFonts w:ascii="Arial" w:hAnsi="Arial" w:eastAsia="等线" w:cs="Arial"/>
          <w:b/>
          <w:sz w:val="30"/>
        </w:rPr>
        <w:t>1.3 网络安全训战竞赛发展趋势</w:t>
      </w:r>
      <w:bookmarkEnd w:id="4"/>
    </w:p>
    <w:p w14:paraId="4AB76975">
      <w:pPr>
        <w:spacing w:before="120" w:after="120" w:line="288" w:lineRule="auto"/>
        <w:ind w:firstLine="440" w:firstLineChars="200"/>
        <w:jc w:val="left"/>
      </w:pPr>
      <w:r>
        <w:rPr>
          <w:rFonts w:ascii="Arial" w:hAnsi="Arial" w:eastAsia="等线" w:cs="Arial"/>
          <w:sz w:val="22"/>
        </w:rPr>
        <w:t>随着网络安全技术的不断发展和行业需求的持续升级，网络安全训战竞赛正朝着</w:t>
      </w:r>
      <w:r>
        <w:rPr>
          <w:rFonts w:ascii="Arial" w:hAnsi="Arial" w:eastAsia="等线" w:cs="Arial"/>
          <w:b/>
          <w:sz w:val="22"/>
        </w:rPr>
        <w:t>专业化、平台化、一体化、智能化</w:t>
      </w:r>
      <w:r>
        <w:rPr>
          <w:rFonts w:ascii="Arial" w:hAnsi="Arial" w:eastAsia="等线" w:cs="Arial"/>
          <w:sz w:val="22"/>
        </w:rPr>
        <w:t>的方向发展：</w:t>
      </w:r>
    </w:p>
    <w:p w14:paraId="44337028">
      <w:pPr>
        <w:numPr>
          <w:ilvl w:val="0"/>
          <w:numId w:val="2"/>
        </w:numPr>
        <w:spacing w:before="120" w:after="120" w:line="288" w:lineRule="auto"/>
        <w:ind w:left="0" w:leftChars="0" w:firstLine="418" w:firstLineChars="190"/>
        <w:jc w:val="left"/>
      </w:pPr>
      <w:r>
        <w:rPr>
          <w:rFonts w:ascii="Arial" w:hAnsi="Arial" w:eastAsia="等线" w:cs="Arial"/>
          <w:b/>
          <w:sz w:val="22"/>
        </w:rPr>
        <w:t>训赛深度融合</w:t>
      </w:r>
      <w:r>
        <w:rPr>
          <w:rFonts w:ascii="Arial" w:hAnsi="Arial" w:eastAsia="等线" w:cs="Arial"/>
          <w:sz w:val="22"/>
        </w:rPr>
        <w:t>：打破实训与竞赛的边界，构建“学-练-赛”一体化培养体系，实现实训技能与竞赛能力的无缝衔接。</w:t>
      </w:r>
    </w:p>
    <w:p w14:paraId="7A38F977">
      <w:pPr>
        <w:numPr>
          <w:ilvl w:val="0"/>
          <w:numId w:val="3"/>
        </w:numPr>
        <w:spacing w:before="120" w:after="120" w:line="288" w:lineRule="auto"/>
        <w:ind w:left="0" w:leftChars="0" w:firstLine="418" w:firstLineChars="190"/>
        <w:jc w:val="left"/>
      </w:pPr>
      <w:r>
        <w:rPr>
          <w:rFonts w:ascii="Arial" w:hAnsi="Arial" w:eastAsia="等线" w:cs="Arial"/>
          <w:b/>
          <w:sz w:val="22"/>
        </w:rPr>
        <w:t>题型全领域覆盖</w:t>
      </w:r>
      <w:r>
        <w:rPr>
          <w:rFonts w:ascii="Arial" w:hAnsi="Arial" w:eastAsia="等线" w:cs="Arial"/>
          <w:sz w:val="22"/>
        </w:rPr>
        <w:t>：从传统网络安全题型向AI安全、物联网安全、工控安全、数据安全等新兴领域延伸，匹配行业人才培养的全维度需求。</w:t>
      </w:r>
    </w:p>
    <w:p w14:paraId="74A1635D">
      <w:pPr>
        <w:numPr>
          <w:ilvl w:val="0"/>
          <w:numId w:val="4"/>
        </w:numPr>
        <w:spacing w:before="120" w:after="120" w:line="288" w:lineRule="auto"/>
        <w:ind w:left="0" w:leftChars="0" w:firstLine="418" w:firstLineChars="190"/>
        <w:jc w:val="left"/>
      </w:pPr>
      <w:r>
        <w:rPr>
          <w:rFonts w:ascii="Arial" w:hAnsi="Arial" w:eastAsia="等线" w:cs="Arial"/>
          <w:b/>
          <w:sz w:val="22"/>
        </w:rPr>
        <w:t>运营自动化智能化</w:t>
      </w:r>
      <w:r>
        <w:rPr>
          <w:rFonts w:ascii="Arial" w:hAnsi="Arial" w:eastAsia="等线" w:cs="Arial"/>
          <w:sz w:val="22"/>
        </w:rPr>
        <w:t>：依托容器化、虚拟化技术，实现赛事环境一键部署、成绩自动统计、选手智能管理，大幅提升运营效率。</w:t>
      </w:r>
    </w:p>
    <w:p w14:paraId="5678B524">
      <w:pPr>
        <w:numPr>
          <w:ilvl w:val="0"/>
          <w:numId w:val="5"/>
        </w:numPr>
        <w:spacing w:before="120" w:after="120" w:line="288" w:lineRule="auto"/>
        <w:ind w:left="0" w:leftChars="0" w:firstLine="418" w:firstLineChars="190"/>
        <w:jc w:val="left"/>
      </w:pPr>
      <w:r>
        <w:rPr>
          <w:rFonts w:ascii="Arial" w:hAnsi="Arial" w:eastAsia="等线" w:cs="Arial"/>
          <w:b/>
          <w:sz w:val="22"/>
        </w:rPr>
        <w:t>管理精细化一体化</w:t>
      </w:r>
      <w:r>
        <w:rPr>
          <w:rFonts w:ascii="Arial" w:hAnsi="Arial" w:eastAsia="等线" w:cs="Arial"/>
          <w:sz w:val="22"/>
        </w:rPr>
        <w:t>：整合用户、题库、资源、运维、审计等全维度管理功能，实现平台的精细化、一体化管控，降低运营维护成本。</w:t>
      </w:r>
    </w:p>
    <w:p w14:paraId="0211C49E">
      <w:pPr>
        <w:numPr>
          <w:ilvl w:val="0"/>
          <w:numId w:val="6"/>
        </w:numPr>
        <w:spacing w:before="120" w:after="120" w:line="288" w:lineRule="auto"/>
        <w:ind w:left="0" w:leftChars="0" w:firstLine="418" w:firstLineChars="190"/>
        <w:jc w:val="left"/>
      </w:pPr>
      <w:r>
        <w:rPr>
          <w:rFonts w:ascii="Arial" w:hAnsi="Arial" w:eastAsia="等线" w:cs="Arial"/>
          <w:b/>
          <w:sz w:val="22"/>
        </w:rPr>
        <w:t>体验轻量化便捷化</w:t>
      </w:r>
      <w:r>
        <w:rPr>
          <w:rFonts w:ascii="Arial" w:hAnsi="Arial" w:eastAsia="等线" w:cs="Arial"/>
          <w:sz w:val="22"/>
        </w:rPr>
        <w:t>：采用B/S架构设计，用户无需安装客户端，通过浏览器即可实现跨平台、跨设备访问，提升用户操作体验。</w:t>
      </w:r>
    </w:p>
    <w:p w14:paraId="215B0687">
      <w:pPr>
        <w:spacing w:before="300" w:after="120" w:line="288" w:lineRule="auto"/>
        <w:jc w:val="left"/>
        <w:outlineLvl w:val="2"/>
      </w:pPr>
      <w:bookmarkStart w:id="5" w:name="heading_86"/>
      <w:r>
        <w:rPr>
          <w:rFonts w:ascii="Arial" w:hAnsi="Arial" w:eastAsia="等线" w:cs="Arial"/>
          <w:b/>
          <w:sz w:val="30"/>
        </w:rPr>
        <w:t>1.4 平台研发的核心价值</w:t>
      </w:r>
      <w:bookmarkEnd w:id="5"/>
    </w:p>
    <w:p w14:paraId="401E8AFE">
      <w:pPr>
        <w:spacing w:before="120" w:after="120" w:line="288" w:lineRule="auto"/>
        <w:ind w:firstLine="440" w:firstLineChars="200"/>
        <w:jc w:val="left"/>
      </w:pPr>
      <w:r>
        <w:rPr>
          <w:rFonts w:ascii="Arial" w:hAnsi="Arial" w:eastAsia="等线" w:cs="Arial"/>
          <w:sz w:val="22"/>
        </w:rPr>
        <w:t>本网络安全训战竞赛平台的研发，旨在解决传统训战模式的核心痛点，满足行业全场景需求，其核心价值体现在四大维度：</w:t>
      </w:r>
    </w:p>
    <w:p w14:paraId="42F786A5">
      <w:pPr>
        <w:numPr>
          <w:ilvl w:val="0"/>
          <w:numId w:val="7"/>
        </w:numPr>
        <w:spacing w:before="120" w:after="120" w:line="288" w:lineRule="auto"/>
        <w:ind w:left="0" w:leftChars="0" w:firstLine="418" w:firstLineChars="190"/>
        <w:jc w:val="left"/>
      </w:pPr>
      <w:r>
        <w:rPr>
          <w:rFonts w:ascii="Arial" w:hAnsi="Arial" w:eastAsia="等线" w:cs="Arial"/>
          <w:b/>
          <w:sz w:val="22"/>
        </w:rPr>
        <w:t>对教育机构</w:t>
      </w:r>
      <w:r>
        <w:rPr>
          <w:rFonts w:ascii="Arial" w:hAnsi="Arial" w:eastAsia="等线" w:cs="Arial"/>
          <w:sz w:val="22"/>
        </w:rPr>
        <w:t>：提供完整的网络安全实践教学平台，支撑课程实训、技能考核、校内赛事全流程，实现网络安全人才的阶梯式培养。</w:t>
      </w:r>
    </w:p>
    <w:p w14:paraId="07AFDE0A">
      <w:pPr>
        <w:numPr>
          <w:ilvl w:val="0"/>
          <w:numId w:val="8"/>
        </w:numPr>
        <w:spacing w:before="120" w:after="120" w:line="288" w:lineRule="auto"/>
        <w:ind w:left="0" w:leftChars="0" w:firstLine="418" w:firstLineChars="190"/>
        <w:jc w:val="left"/>
      </w:pPr>
      <w:r>
        <w:rPr>
          <w:rFonts w:ascii="Arial" w:hAnsi="Arial" w:eastAsia="等线" w:cs="Arial"/>
          <w:b/>
          <w:sz w:val="22"/>
        </w:rPr>
        <w:t>对政企单位</w:t>
      </w:r>
      <w:r>
        <w:rPr>
          <w:rFonts w:ascii="Arial" w:hAnsi="Arial" w:eastAsia="等线" w:cs="Arial"/>
          <w:sz w:val="22"/>
        </w:rPr>
        <w:t>：打造常态化实战训练平台，提升内部安全团队的攻防实战能力与应急处置能力，筑牢企业网络安全防线。</w:t>
      </w:r>
    </w:p>
    <w:p w14:paraId="7911EC9D">
      <w:pPr>
        <w:numPr>
          <w:ilvl w:val="0"/>
          <w:numId w:val="9"/>
        </w:numPr>
        <w:spacing w:before="120" w:after="120" w:line="288" w:lineRule="auto"/>
        <w:ind w:left="0" w:leftChars="0" w:firstLine="418" w:firstLineChars="190"/>
        <w:jc w:val="left"/>
      </w:pPr>
      <w:r>
        <w:rPr>
          <w:rFonts w:ascii="Arial" w:hAnsi="Arial" w:eastAsia="等线" w:cs="Arial"/>
          <w:b/>
          <w:sz w:val="22"/>
        </w:rPr>
        <w:t>对赛事主办方</w:t>
      </w:r>
      <w:r>
        <w:rPr>
          <w:rFonts w:ascii="Arial" w:hAnsi="Arial" w:eastAsia="等线" w:cs="Arial"/>
          <w:sz w:val="22"/>
        </w:rPr>
        <w:t>：提供专业化、自动化的赛事运营平台，实现赛事全流程管控，降低运营成本，保障赛事公平公正。</w:t>
      </w:r>
    </w:p>
    <w:p w14:paraId="3A209536">
      <w:pPr>
        <w:numPr>
          <w:ilvl w:val="0"/>
          <w:numId w:val="10"/>
        </w:numPr>
        <w:spacing w:before="120" w:after="120" w:line="288" w:lineRule="auto"/>
        <w:ind w:left="0" w:leftChars="0" w:firstLine="418" w:firstLineChars="190"/>
        <w:jc w:val="left"/>
      </w:pPr>
      <w:r>
        <w:rPr>
          <w:rFonts w:ascii="Arial" w:hAnsi="Arial" w:eastAsia="等线" w:cs="Arial"/>
          <w:b/>
          <w:sz w:val="22"/>
        </w:rPr>
        <w:t>对平台管理者</w:t>
      </w:r>
      <w:r>
        <w:rPr>
          <w:rFonts w:ascii="Arial" w:hAnsi="Arial" w:eastAsia="等线" w:cs="Arial"/>
          <w:sz w:val="22"/>
        </w:rPr>
        <w:t>：构建全维度精细化管理体系，实现用户、资源、赛事、运维的一体化管控，提升平台运营效率与管理水平。</w:t>
      </w:r>
    </w:p>
    <w:p w14:paraId="293D2835">
      <w:pPr>
        <w:spacing w:before="320" w:after="120" w:line="288" w:lineRule="auto"/>
        <w:jc w:val="left"/>
        <w:outlineLvl w:val="1"/>
      </w:pPr>
      <w:bookmarkStart w:id="6" w:name="heading_87"/>
      <w:r>
        <w:rPr>
          <w:rFonts w:ascii="Arial" w:hAnsi="Arial" w:eastAsia="等线" w:cs="Arial"/>
          <w:b/>
          <w:sz w:val="32"/>
        </w:rPr>
        <w:t>第2章 产品概述</w:t>
      </w:r>
      <w:bookmarkEnd w:id="6"/>
    </w:p>
    <w:p w14:paraId="3D51905E">
      <w:pPr>
        <w:spacing w:before="300" w:after="120" w:line="288" w:lineRule="auto"/>
        <w:jc w:val="left"/>
        <w:outlineLvl w:val="2"/>
      </w:pPr>
      <w:bookmarkStart w:id="7" w:name="heading_88"/>
      <w:r>
        <w:rPr>
          <w:rFonts w:ascii="Arial" w:hAnsi="Arial" w:eastAsia="等线" w:cs="Arial"/>
          <w:b/>
          <w:sz w:val="30"/>
        </w:rPr>
        <w:t>2.1 产品核心定位</w:t>
      </w:r>
      <w:bookmarkEnd w:id="7"/>
    </w:p>
    <w:p w14:paraId="2DCBE90C">
      <w:pPr>
        <w:spacing w:before="120" w:after="120" w:line="288" w:lineRule="auto"/>
        <w:ind w:firstLine="440" w:firstLineChars="200"/>
        <w:jc w:val="left"/>
      </w:pPr>
      <w:r>
        <w:rPr>
          <w:rFonts w:ascii="Arial" w:hAnsi="Arial" w:eastAsia="等线" w:cs="Arial"/>
          <w:sz w:val="22"/>
        </w:rPr>
        <w:t>本网络安全训战竞赛平台是一款面向</w:t>
      </w:r>
      <w:r>
        <w:rPr>
          <w:rFonts w:ascii="Arial" w:hAnsi="Arial" w:eastAsia="等线" w:cs="Arial"/>
          <w:b/>
          <w:sz w:val="22"/>
        </w:rPr>
        <w:t>教育机构、政企单位、赛事主办方</w:t>
      </w:r>
      <w:r>
        <w:rPr>
          <w:rFonts w:ascii="Arial" w:hAnsi="Arial" w:eastAsia="等线" w:cs="Arial"/>
          <w:sz w:val="22"/>
        </w:rPr>
        <w:t>打造的</w:t>
      </w:r>
      <w:r>
        <w:rPr>
          <w:rFonts w:ascii="Arial" w:hAnsi="Arial" w:eastAsia="等线" w:cs="Arial"/>
          <w:b/>
          <w:sz w:val="22"/>
        </w:rPr>
        <w:t>B/S架构一体化网络安全训战竞赛管理平台</w:t>
      </w:r>
      <w:r>
        <w:rPr>
          <w:rFonts w:ascii="Arial" w:hAnsi="Arial" w:eastAsia="等线" w:cs="Arial"/>
          <w:sz w:val="22"/>
        </w:rPr>
        <w:t>，定位于：</w:t>
      </w:r>
    </w:p>
    <w:p w14:paraId="4B7A4243">
      <w:pPr>
        <w:numPr>
          <w:ilvl w:val="0"/>
          <w:numId w:val="11"/>
        </w:numPr>
        <w:spacing w:before="120" w:after="120" w:line="288" w:lineRule="auto"/>
        <w:ind w:left="420" w:leftChars="0" w:firstLine="0" w:firstLineChars="0"/>
        <w:jc w:val="left"/>
      </w:pPr>
      <w:r>
        <w:rPr>
          <w:rFonts w:ascii="Arial" w:hAnsi="Arial" w:eastAsia="等线" w:cs="Arial"/>
          <w:b/>
          <w:sz w:val="22"/>
        </w:rPr>
        <w:t>网络安全人才培养的核心实训载体</w:t>
      </w:r>
      <w:r>
        <w:rPr>
          <w:rFonts w:ascii="Arial" w:hAnsi="Arial" w:eastAsia="等线" w:cs="Arial"/>
          <w:sz w:val="22"/>
        </w:rPr>
        <w:t>：覆盖多领域题型实训、理论答题，实现从入门到专业的阶梯式技能培养。</w:t>
      </w:r>
    </w:p>
    <w:p w14:paraId="45FCC4C9">
      <w:pPr>
        <w:numPr>
          <w:ilvl w:val="0"/>
          <w:numId w:val="11"/>
        </w:numPr>
        <w:spacing w:before="120" w:after="120" w:line="288" w:lineRule="auto"/>
        <w:ind w:left="420" w:leftChars="0" w:firstLine="0" w:firstLineChars="0"/>
        <w:jc w:val="left"/>
      </w:pPr>
      <w:r>
        <w:rPr>
          <w:rFonts w:ascii="Arial" w:hAnsi="Arial" w:eastAsia="等线" w:cs="Arial"/>
          <w:b/>
          <w:sz w:val="22"/>
        </w:rPr>
        <w:t>网络安全实战能力提升的专业训练平台</w:t>
      </w:r>
      <w:r>
        <w:rPr>
          <w:rFonts w:ascii="Arial" w:hAnsi="Arial" w:eastAsia="等线" w:cs="Arial"/>
          <w:sz w:val="22"/>
        </w:rPr>
        <w:t>：依托真实的攻防场景，让用户在实战训练中提升网络安全攻防技能。</w:t>
      </w:r>
    </w:p>
    <w:p w14:paraId="264AA73E">
      <w:pPr>
        <w:numPr>
          <w:ilvl w:val="0"/>
          <w:numId w:val="11"/>
        </w:numPr>
        <w:spacing w:before="120" w:after="120" w:line="288" w:lineRule="auto"/>
        <w:ind w:left="420" w:leftChars="0" w:firstLine="0" w:firstLineChars="0"/>
        <w:jc w:val="left"/>
      </w:pPr>
      <w:r>
        <w:rPr>
          <w:rFonts w:ascii="Arial" w:hAnsi="Arial" w:eastAsia="等线" w:cs="Arial"/>
          <w:b/>
          <w:sz w:val="22"/>
        </w:rPr>
        <w:t>各类网络安全赛事运营的一站式支撑平台</w:t>
      </w:r>
      <w:r>
        <w:rPr>
          <w:rFonts w:ascii="Arial" w:hAnsi="Arial" w:eastAsia="等线" w:cs="Arial"/>
          <w:sz w:val="22"/>
        </w:rPr>
        <w:t>：实现CTF赛事全流程自动化运营，支撑校内赛、行业赛、区域赛等多级别赛事。</w:t>
      </w:r>
    </w:p>
    <w:p w14:paraId="657850E2">
      <w:pPr>
        <w:numPr>
          <w:ilvl w:val="0"/>
          <w:numId w:val="11"/>
        </w:numPr>
        <w:spacing w:before="120" w:after="120" w:line="288" w:lineRule="auto"/>
        <w:ind w:left="420" w:leftChars="0" w:firstLine="0" w:firstLineChars="0"/>
        <w:jc w:val="left"/>
      </w:pPr>
      <w:r>
        <w:rPr>
          <w:rFonts w:ascii="Arial" w:hAnsi="Arial" w:eastAsia="等线" w:cs="Arial"/>
          <w:b/>
          <w:sz w:val="22"/>
        </w:rPr>
        <w:t>网络安全训战全流程的精细化管理平台</w:t>
      </w:r>
      <w:r>
        <w:rPr>
          <w:rFonts w:ascii="Arial" w:hAnsi="Arial" w:eastAsia="等线" w:cs="Arial"/>
          <w:sz w:val="22"/>
        </w:rPr>
        <w:t>：整合前台训战竞赛与后台管理管控，实现“学、练、赛、管”的深度融合。</w:t>
      </w:r>
    </w:p>
    <w:p w14:paraId="69B59B13">
      <w:pPr>
        <w:spacing w:before="120" w:after="120" w:line="288" w:lineRule="auto"/>
        <w:ind w:firstLine="440" w:firstLineChars="200"/>
        <w:jc w:val="left"/>
      </w:pPr>
      <w:r>
        <w:rPr>
          <w:rFonts w:ascii="Arial" w:hAnsi="Arial" w:eastAsia="等线" w:cs="Arial"/>
          <w:sz w:val="22"/>
        </w:rPr>
        <w:t>平台核心服务三类用户：</w:t>
      </w:r>
      <w:r>
        <w:rPr>
          <w:rFonts w:ascii="Arial" w:hAnsi="Arial" w:eastAsia="等线" w:cs="Arial"/>
          <w:b/>
          <w:sz w:val="22"/>
        </w:rPr>
        <w:t>学员/参赛选手</w:t>
      </w:r>
      <w:r>
        <w:rPr>
          <w:rFonts w:ascii="Arial" w:hAnsi="Arial" w:eastAsia="等线" w:cs="Arial"/>
          <w:sz w:val="22"/>
        </w:rPr>
        <w:t>（前台训战竞赛）、</w:t>
      </w:r>
      <w:r>
        <w:rPr>
          <w:rFonts w:ascii="Arial" w:hAnsi="Arial" w:eastAsia="等线" w:cs="Arial"/>
          <w:b/>
          <w:sz w:val="22"/>
        </w:rPr>
        <w:t>赛事运营者</w:t>
      </w:r>
      <w:r>
        <w:rPr>
          <w:rFonts w:ascii="Arial" w:hAnsi="Arial" w:eastAsia="等线" w:cs="Arial"/>
          <w:sz w:val="22"/>
        </w:rPr>
        <w:t>（赛事全流程管理）、</w:t>
      </w:r>
      <w:r>
        <w:rPr>
          <w:rFonts w:ascii="Arial" w:hAnsi="Arial" w:eastAsia="等线" w:cs="Arial"/>
          <w:b/>
          <w:sz w:val="22"/>
        </w:rPr>
        <w:t>平台管理员</w:t>
      </w:r>
      <w:r>
        <w:rPr>
          <w:rFonts w:ascii="Arial" w:hAnsi="Arial" w:eastAsia="等线" w:cs="Arial"/>
          <w:sz w:val="22"/>
        </w:rPr>
        <w:t>（全维度系统管控），为不同角色提供个性化、专业化的功能服务。</w:t>
      </w:r>
    </w:p>
    <w:p w14:paraId="0501806E">
      <w:pPr>
        <w:spacing w:before="300" w:after="120" w:line="288" w:lineRule="auto"/>
        <w:jc w:val="left"/>
        <w:outlineLvl w:val="2"/>
      </w:pPr>
      <w:bookmarkStart w:id="8" w:name="heading_89"/>
      <w:r>
        <w:rPr>
          <w:rFonts w:ascii="Arial" w:hAnsi="Arial" w:eastAsia="等线" w:cs="Arial"/>
          <w:b/>
          <w:sz w:val="30"/>
        </w:rPr>
        <w:t>2.2 产品设计原则</w:t>
      </w:r>
      <w:bookmarkEnd w:id="8"/>
    </w:p>
    <w:p w14:paraId="4B78D2A3">
      <w:pPr>
        <w:spacing w:before="120" w:after="120" w:line="288" w:lineRule="auto"/>
        <w:ind w:firstLine="440" w:firstLineChars="200"/>
        <w:jc w:val="left"/>
      </w:pPr>
      <w:r>
        <w:rPr>
          <w:rFonts w:ascii="Arial" w:hAnsi="Arial" w:eastAsia="等线" w:cs="Arial"/>
          <w:sz w:val="22"/>
        </w:rPr>
        <w:t>平台研发始终遵循</w:t>
      </w:r>
      <w:r>
        <w:rPr>
          <w:rFonts w:ascii="Arial" w:hAnsi="Arial" w:eastAsia="等线" w:cs="Arial"/>
          <w:b/>
          <w:sz w:val="22"/>
        </w:rPr>
        <w:t>实战为核、用户为中心、稳定可靠、灵活扩展、安全可控</w:t>
      </w:r>
      <w:r>
        <w:rPr>
          <w:rFonts w:ascii="Arial" w:hAnsi="Arial" w:eastAsia="等线" w:cs="Arial"/>
          <w:sz w:val="22"/>
        </w:rPr>
        <w:t>的核心设计原则，确保产品的专业性、实用性和易用性：</w:t>
      </w:r>
    </w:p>
    <w:p w14:paraId="60B5EA54">
      <w:pPr>
        <w:numPr>
          <w:ilvl w:val="0"/>
          <w:numId w:val="12"/>
        </w:numPr>
        <w:spacing w:before="120" w:after="120" w:line="288" w:lineRule="auto"/>
        <w:ind w:left="0" w:leftChars="0" w:firstLine="418" w:firstLineChars="190"/>
        <w:jc w:val="left"/>
      </w:pPr>
      <w:r>
        <w:rPr>
          <w:rFonts w:ascii="Arial" w:hAnsi="Arial" w:eastAsia="等线" w:cs="Arial"/>
          <w:b/>
          <w:sz w:val="22"/>
        </w:rPr>
        <w:t>实战为核</w:t>
      </w:r>
      <w:r>
        <w:rPr>
          <w:rFonts w:ascii="Arial" w:hAnsi="Arial" w:eastAsia="等线" w:cs="Arial"/>
          <w:sz w:val="22"/>
        </w:rPr>
        <w:t>：所有题型与场景均贴合网络安全行业实战需求，让用户在训战中掌握真实的攻防技能，实现“训战结合、以战促学”。</w:t>
      </w:r>
    </w:p>
    <w:p w14:paraId="55FF2BCE">
      <w:pPr>
        <w:numPr>
          <w:ilvl w:val="0"/>
          <w:numId w:val="13"/>
        </w:numPr>
        <w:spacing w:before="120" w:after="120" w:line="288" w:lineRule="auto"/>
        <w:ind w:left="0" w:leftChars="0" w:firstLine="418" w:firstLineChars="190"/>
        <w:jc w:val="left"/>
      </w:pPr>
      <w:r>
        <w:rPr>
          <w:rFonts w:ascii="Arial" w:hAnsi="Arial" w:eastAsia="等线" w:cs="Arial"/>
          <w:b/>
          <w:sz w:val="22"/>
        </w:rPr>
        <w:t>用户为中心</w:t>
      </w:r>
      <w:r>
        <w:rPr>
          <w:rFonts w:ascii="Arial" w:hAnsi="Arial" w:eastAsia="等线" w:cs="Arial"/>
          <w:sz w:val="22"/>
        </w:rPr>
        <w:t>：兼顾前台用户的操作便捷性和后台管理员的管理高效性，采用轻量化界面设计和精细化功能布局，提升全角色用户体验。</w:t>
      </w:r>
    </w:p>
    <w:p w14:paraId="1083753C">
      <w:pPr>
        <w:numPr>
          <w:ilvl w:val="0"/>
          <w:numId w:val="14"/>
        </w:numPr>
        <w:spacing w:before="120" w:after="120" w:line="288" w:lineRule="auto"/>
        <w:ind w:left="0" w:leftChars="0" w:firstLine="418" w:firstLineChars="190"/>
        <w:jc w:val="left"/>
      </w:pPr>
      <w:r>
        <w:rPr>
          <w:rFonts w:ascii="Arial" w:hAnsi="Arial" w:eastAsia="等线" w:cs="Arial"/>
          <w:b/>
          <w:sz w:val="22"/>
        </w:rPr>
        <w:t>稳定可靠</w:t>
      </w:r>
      <w:r>
        <w:rPr>
          <w:rFonts w:ascii="Arial" w:hAnsi="Arial" w:eastAsia="等线" w:cs="Arial"/>
          <w:sz w:val="22"/>
        </w:rPr>
        <w:t>：采用分布式架构和容器化技术，保障平台在高并发训战、大规模赛事场景下的7×24小时稳定运行，无单点故障。</w:t>
      </w:r>
    </w:p>
    <w:p w14:paraId="6C158280">
      <w:pPr>
        <w:numPr>
          <w:ilvl w:val="0"/>
          <w:numId w:val="15"/>
        </w:numPr>
        <w:spacing w:before="120" w:after="120" w:line="288" w:lineRule="auto"/>
        <w:ind w:left="0" w:leftChars="0" w:firstLine="418" w:firstLineChars="190"/>
        <w:jc w:val="left"/>
      </w:pPr>
      <w:r>
        <w:rPr>
          <w:rFonts w:ascii="Arial" w:hAnsi="Arial" w:eastAsia="等线" w:cs="Arial"/>
          <w:b/>
          <w:sz w:val="22"/>
        </w:rPr>
        <w:t>灵活扩展</w:t>
      </w:r>
      <w:r>
        <w:rPr>
          <w:rFonts w:ascii="Arial" w:hAnsi="Arial" w:eastAsia="等线" w:cs="Arial"/>
          <w:sz w:val="22"/>
        </w:rPr>
        <w:t>：支持题型、题库、资源的灵活扩展，可根据行业需求和技术发展快速新增题型、部署新环境，匹配行业发展趋势。</w:t>
      </w:r>
    </w:p>
    <w:p w14:paraId="1EADA1F9">
      <w:pPr>
        <w:numPr>
          <w:ilvl w:val="0"/>
          <w:numId w:val="16"/>
        </w:numPr>
        <w:spacing w:before="120" w:after="120" w:line="288" w:lineRule="auto"/>
        <w:ind w:left="0" w:leftChars="0" w:firstLine="418" w:firstLineChars="190"/>
        <w:jc w:val="left"/>
      </w:pPr>
      <w:r>
        <w:rPr>
          <w:rFonts w:ascii="Arial" w:hAnsi="Arial" w:eastAsia="等线" w:cs="Arial"/>
          <w:b/>
          <w:sz w:val="22"/>
        </w:rPr>
        <w:t>安全可控</w:t>
      </w:r>
      <w:r>
        <w:rPr>
          <w:rFonts w:ascii="Arial" w:hAnsi="Arial" w:eastAsia="等线" w:cs="Arial"/>
          <w:sz w:val="22"/>
        </w:rPr>
        <w:t>：构建从用户权限、数据传输到系统运维的全维度安全防护体系，同时配备专业反作弊机制，保障平台运行安全和赛事公平。</w:t>
      </w:r>
    </w:p>
    <w:p w14:paraId="7305981E">
      <w:pPr>
        <w:spacing w:before="300" w:after="120" w:line="288" w:lineRule="auto"/>
        <w:jc w:val="left"/>
        <w:outlineLvl w:val="2"/>
      </w:pPr>
      <w:bookmarkStart w:id="9" w:name="heading_90"/>
      <w:r>
        <w:rPr>
          <w:rFonts w:ascii="Arial" w:hAnsi="Arial" w:eastAsia="等线" w:cs="Arial"/>
          <w:b/>
          <w:sz w:val="30"/>
        </w:rPr>
        <w:t>2.3 产品整体功能架构</w:t>
      </w:r>
      <w:bookmarkEnd w:id="9"/>
    </w:p>
    <w:p w14:paraId="37129AEB">
      <w:pPr>
        <w:spacing w:before="120" w:after="120" w:line="288" w:lineRule="auto"/>
        <w:ind w:firstLine="440" w:firstLineChars="200"/>
        <w:jc w:val="left"/>
      </w:pPr>
      <w:r>
        <w:rPr>
          <w:rFonts w:ascii="Arial" w:hAnsi="Arial" w:eastAsia="等线" w:cs="Arial"/>
          <w:sz w:val="22"/>
        </w:rPr>
        <w:t>平台采用</w:t>
      </w:r>
      <w:r>
        <w:rPr>
          <w:rFonts w:ascii="Arial" w:hAnsi="Arial" w:eastAsia="等线" w:cs="Arial"/>
          <w:b/>
          <w:sz w:val="22"/>
        </w:rPr>
        <w:t>前后端分离</w:t>
      </w:r>
      <w:r>
        <w:rPr>
          <w:rFonts w:ascii="Arial" w:hAnsi="Arial" w:eastAsia="等线" w:cs="Arial"/>
          <w:sz w:val="22"/>
        </w:rPr>
        <w:t>的功能架构设计，分为</w:t>
      </w:r>
      <w:r>
        <w:rPr>
          <w:rFonts w:ascii="Arial" w:hAnsi="Arial" w:eastAsia="等线" w:cs="Arial"/>
          <w:b/>
          <w:sz w:val="22"/>
        </w:rPr>
        <w:t>前台用户端</w:t>
      </w:r>
      <w:r>
        <w:rPr>
          <w:rFonts w:ascii="Arial" w:hAnsi="Arial" w:eastAsia="等线" w:cs="Arial"/>
          <w:sz w:val="22"/>
        </w:rPr>
        <w:t>和</w:t>
      </w:r>
      <w:r>
        <w:rPr>
          <w:rFonts w:ascii="Arial" w:hAnsi="Arial" w:eastAsia="等线" w:cs="Arial"/>
          <w:b/>
          <w:sz w:val="22"/>
        </w:rPr>
        <w:t>后台管理端</w:t>
      </w:r>
      <w:r>
        <w:rPr>
          <w:rFonts w:ascii="Arial" w:hAnsi="Arial" w:eastAsia="等线" w:cs="Arial"/>
          <w:sz w:val="22"/>
        </w:rPr>
        <w:t>两大核心部分，各部分功能模块相互独立又协同配合，构成完整的产品功能体系。</w:t>
      </w:r>
    </w:p>
    <w:p w14:paraId="51B178E3">
      <w:pPr>
        <w:spacing w:before="120" w:after="120" w:line="288" w:lineRule="auto"/>
        <w:ind w:firstLine="440" w:firstLineChars="200"/>
        <w:jc w:val="left"/>
      </w:pPr>
      <w:r>
        <w:rPr>
          <w:rFonts w:ascii="Arial" w:hAnsi="Arial" w:eastAsia="等线" w:cs="Arial"/>
          <w:b/>
          <w:sz w:val="22"/>
        </w:rPr>
        <w:t>【截图位置】：产品整体功能架构图</w:t>
      </w:r>
    </w:p>
    <w:p w14:paraId="3C611B8E">
      <w:pPr>
        <w:spacing w:before="260" w:after="120" w:line="288" w:lineRule="auto"/>
        <w:jc w:val="left"/>
        <w:outlineLvl w:val="3"/>
      </w:pPr>
      <w:bookmarkStart w:id="10" w:name="heading_91"/>
      <w:r>
        <w:rPr>
          <w:rFonts w:ascii="Arial" w:hAnsi="Arial" w:eastAsia="等线" w:cs="Arial"/>
          <w:b/>
          <w:sz w:val="28"/>
        </w:rPr>
        <w:t>2.3.1 前台用户端</w:t>
      </w:r>
      <w:bookmarkEnd w:id="10"/>
    </w:p>
    <w:p w14:paraId="44944C53">
      <w:pPr>
        <w:spacing w:before="120" w:after="120" w:line="288" w:lineRule="auto"/>
        <w:ind w:firstLine="440" w:firstLineChars="200"/>
        <w:jc w:val="left"/>
      </w:pPr>
      <w:r>
        <w:rPr>
          <w:rFonts w:ascii="Arial" w:hAnsi="Arial" w:eastAsia="等线" w:cs="Arial"/>
          <w:sz w:val="22"/>
        </w:rPr>
        <w:t>面向学员/参赛选手，核心实现</w:t>
      </w:r>
      <w:r>
        <w:rPr>
          <w:rFonts w:ascii="Arial" w:hAnsi="Arial" w:eastAsia="等线" w:cs="Arial"/>
          <w:b/>
          <w:sz w:val="22"/>
        </w:rPr>
        <w:t>训战竞赛全流程操作</w:t>
      </w:r>
      <w:r>
        <w:rPr>
          <w:rFonts w:ascii="Arial" w:hAnsi="Arial" w:eastAsia="等线" w:cs="Arial"/>
          <w:sz w:val="22"/>
        </w:rPr>
        <w:t>，包括平台首页（赛事中心）、理论答题、公告中心、榜单排名四大核心模块，覆盖从实训答题到赛事参与的全场景需求。</w:t>
      </w:r>
    </w:p>
    <w:p w14:paraId="0DBC2F3C">
      <w:pPr>
        <w:spacing w:before="260" w:after="120" w:line="288" w:lineRule="auto"/>
        <w:jc w:val="left"/>
        <w:outlineLvl w:val="3"/>
      </w:pPr>
      <w:bookmarkStart w:id="11" w:name="heading_92"/>
      <w:r>
        <w:rPr>
          <w:rFonts w:ascii="Arial" w:hAnsi="Arial" w:eastAsia="等线" w:cs="Arial"/>
          <w:b/>
          <w:sz w:val="28"/>
        </w:rPr>
        <w:t>2.3.2 后台管理端</w:t>
      </w:r>
      <w:bookmarkEnd w:id="11"/>
    </w:p>
    <w:p w14:paraId="781050AF">
      <w:pPr>
        <w:spacing w:before="120" w:after="120" w:line="288" w:lineRule="auto"/>
        <w:ind w:firstLine="440" w:firstLineChars="200"/>
        <w:jc w:val="left"/>
      </w:pPr>
      <w:r>
        <w:rPr>
          <w:rFonts w:ascii="Arial" w:hAnsi="Arial" w:eastAsia="等线" w:cs="Arial"/>
          <w:sz w:val="22"/>
        </w:rPr>
        <w:t>面向赛事运营者和平台管理员，核心实现</w:t>
      </w:r>
      <w:r>
        <w:rPr>
          <w:rFonts w:ascii="Arial" w:hAnsi="Arial" w:eastAsia="等线" w:cs="Arial"/>
          <w:b/>
          <w:sz w:val="22"/>
        </w:rPr>
        <w:t>全维度精细化管理</w:t>
      </w:r>
      <w:r>
        <w:rPr>
          <w:rFonts w:ascii="Arial" w:hAnsi="Arial" w:eastAsia="等线" w:cs="Arial"/>
          <w:sz w:val="22"/>
        </w:rPr>
        <w:t>，包括数据可视化看板、CTF全流程管理、用户管理、漏洞复现管理、虚拟化资源管理、运维管理、系统设置、公告提醒管理八大核心模块，覆盖从赛事运营到系统运维的全流程管控。</w:t>
      </w:r>
    </w:p>
    <w:p w14:paraId="025F7459">
      <w:pPr>
        <w:spacing w:before="300" w:after="120" w:line="288" w:lineRule="auto"/>
        <w:jc w:val="left"/>
        <w:outlineLvl w:val="2"/>
      </w:pPr>
      <w:bookmarkStart w:id="12" w:name="heading_93"/>
      <w:r>
        <w:rPr>
          <w:rFonts w:ascii="Arial" w:hAnsi="Arial" w:eastAsia="等线" w:cs="Arial"/>
          <w:b/>
          <w:sz w:val="30"/>
        </w:rPr>
        <w:t>2.4 产品技术架构</w:t>
      </w:r>
      <w:bookmarkEnd w:id="12"/>
    </w:p>
    <w:p w14:paraId="4E4F4D33">
      <w:pPr>
        <w:spacing w:before="120" w:after="120" w:line="288" w:lineRule="auto"/>
        <w:ind w:firstLine="440" w:firstLineChars="200"/>
        <w:jc w:val="left"/>
      </w:pPr>
      <w:r>
        <w:rPr>
          <w:rFonts w:ascii="Arial" w:hAnsi="Arial" w:eastAsia="等线" w:cs="Arial"/>
          <w:sz w:val="22"/>
        </w:rPr>
        <w:t>平台基于</w:t>
      </w:r>
      <w:r>
        <w:rPr>
          <w:rFonts w:ascii="Arial" w:hAnsi="Arial" w:eastAsia="等线" w:cs="Arial"/>
          <w:b/>
          <w:sz w:val="22"/>
        </w:rPr>
        <w:t>云原生技术体系</w:t>
      </w:r>
      <w:r>
        <w:rPr>
          <w:rFonts w:ascii="Arial" w:hAnsi="Arial" w:eastAsia="等线" w:cs="Arial"/>
          <w:sz w:val="22"/>
        </w:rPr>
        <w:t>打造，采用</w:t>
      </w:r>
      <w:r>
        <w:rPr>
          <w:rFonts w:ascii="Arial" w:hAnsi="Arial" w:eastAsia="等线" w:cs="Arial"/>
          <w:b/>
          <w:sz w:val="22"/>
        </w:rPr>
        <w:t>B/S架构</w:t>
      </w:r>
      <w:r>
        <w:rPr>
          <w:rFonts w:ascii="Arial" w:hAnsi="Arial" w:eastAsia="等线" w:cs="Arial"/>
          <w:sz w:val="22"/>
        </w:rPr>
        <w:t>，依托容器化、虚拟化、分布式架构、数据可视化等前沿技术，构建了</w:t>
      </w:r>
      <w:r>
        <w:rPr>
          <w:rFonts w:ascii="Arial" w:hAnsi="Arial" w:eastAsia="等线" w:cs="Arial"/>
          <w:b/>
          <w:sz w:val="22"/>
        </w:rPr>
        <w:t>基础资源层、云管平台层、核心能力层、业务应用层、用户访问层</w:t>
      </w:r>
      <w:r>
        <w:rPr>
          <w:rFonts w:ascii="Arial" w:hAnsi="Arial" w:eastAsia="等线" w:cs="Arial"/>
          <w:sz w:val="22"/>
        </w:rPr>
        <w:t>的五层技术架构，保障平台的高可用、高可扩展、高安全。</w:t>
      </w:r>
    </w:p>
    <w:p w14:paraId="56D9EF57">
      <w:pPr>
        <w:spacing w:before="120" w:after="120" w:line="288" w:lineRule="auto"/>
        <w:ind w:firstLine="440" w:firstLineChars="200"/>
        <w:jc w:val="left"/>
      </w:pPr>
      <w:r>
        <w:rPr>
          <w:rFonts w:ascii="Arial" w:hAnsi="Arial" w:eastAsia="等线" w:cs="Arial"/>
          <w:b/>
          <w:sz w:val="22"/>
        </w:rPr>
        <w:t>【截图位置】：产品技术架构图</w:t>
      </w:r>
    </w:p>
    <w:p w14:paraId="76AD3A67">
      <w:pPr>
        <w:numPr>
          <w:ilvl w:val="0"/>
          <w:numId w:val="17"/>
        </w:numPr>
        <w:spacing w:before="120" w:after="120" w:line="288" w:lineRule="auto"/>
        <w:ind w:left="0" w:leftChars="0" w:firstLine="418" w:firstLineChars="190"/>
        <w:jc w:val="left"/>
      </w:pPr>
      <w:r>
        <w:rPr>
          <w:rFonts w:ascii="Arial" w:hAnsi="Arial" w:eastAsia="等线" w:cs="Arial"/>
          <w:b/>
          <w:sz w:val="22"/>
        </w:rPr>
        <w:t>基础资源层</w:t>
      </w:r>
      <w:r>
        <w:rPr>
          <w:rFonts w:ascii="Arial" w:hAnsi="Arial" w:eastAsia="等线" w:cs="Arial"/>
          <w:sz w:val="22"/>
        </w:rPr>
        <w:t>：包括计算节点、存储节点、网络节点等硬件设备，为平台提供计算、存储、网络等基础硬件资源支撑，支持硬件资源的横向扩展。</w:t>
      </w:r>
    </w:p>
    <w:p w14:paraId="0CA1D233">
      <w:pPr>
        <w:numPr>
          <w:ilvl w:val="0"/>
          <w:numId w:val="18"/>
        </w:numPr>
        <w:spacing w:before="120" w:after="120" w:line="288" w:lineRule="auto"/>
        <w:ind w:left="0" w:leftChars="0" w:firstLine="418" w:firstLineChars="190"/>
        <w:jc w:val="left"/>
      </w:pPr>
      <w:r>
        <w:rPr>
          <w:rFonts w:ascii="Arial" w:hAnsi="Arial" w:eastAsia="等线" w:cs="Arial"/>
          <w:b/>
          <w:sz w:val="22"/>
        </w:rPr>
        <w:t>云管平台层</w:t>
      </w:r>
      <w:r>
        <w:rPr>
          <w:rFonts w:ascii="Arial" w:hAnsi="Arial" w:eastAsia="等线" w:cs="Arial"/>
          <w:sz w:val="22"/>
        </w:rPr>
        <w:t>：基于Kubernetes+Docker容器编排技术，实现对基础资源的统一管理、弹性调度和负载均衡，支撑容器环境的快速部署与回收。</w:t>
      </w:r>
    </w:p>
    <w:p w14:paraId="2E0BE719">
      <w:pPr>
        <w:numPr>
          <w:ilvl w:val="0"/>
          <w:numId w:val="19"/>
        </w:numPr>
        <w:spacing w:before="120" w:after="120" w:line="288" w:lineRule="auto"/>
        <w:ind w:left="0" w:leftChars="0" w:firstLine="418" w:firstLineChars="190"/>
        <w:jc w:val="left"/>
      </w:pPr>
      <w:r>
        <w:rPr>
          <w:rFonts w:ascii="Arial" w:hAnsi="Arial" w:eastAsia="等线" w:cs="Arial"/>
          <w:b/>
          <w:sz w:val="22"/>
        </w:rPr>
        <w:t>核心能力层</w:t>
      </w:r>
      <w:r>
        <w:rPr>
          <w:rFonts w:ascii="Arial" w:hAnsi="Arial" w:eastAsia="等线" w:cs="Arial"/>
          <w:sz w:val="22"/>
        </w:rPr>
        <w:t>：汇聚平台的核心技术能力，包括题库管理、赛事管理、资源调度、数据统计、可视化展示、安全防护等，为业务应用层提供底层技术支撑。</w:t>
      </w:r>
    </w:p>
    <w:p w14:paraId="23520ABB">
      <w:pPr>
        <w:numPr>
          <w:ilvl w:val="0"/>
          <w:numId w:val="20"/>
        </w:numPr>
        <w:spacing w:before="120" w:after="120" w:line="288" w:lineRule="auto"/>
        <w:ind w:left="0" w:leftChars="0" w:firstLine="418" w:firstLineChars="190"/>
        <w:jc w:val="left"/>
      </w:pPr>
      <w:r>
        <w:rPr>
          <w:rFonts w:ascii="Arial" w:hAnsi="Arial" w:eastAsia="等线" w:cs="Arial"/>
          <w:b/>
          <w:sz w:val="22"/>
        </w:rPr>
        <w:t>业务应用层</w:t>
      </w:r>
      <w:r>
        <w:rPr>
          <w:rFonts w:ascii="Arial" w:hAnsi="Arial" w:eastAsia="等线" w:cs="Arial"/>
          <w:sz w:val="22"/>
        </w:rPr>
        <w:t>：实现平台的所有业务功能，包括前台的训战竞赛功能和后台的管理管控功能，是平台功能的核心呈现层。</w:t>
      </w:r>
    </w:p>
    <w:p w14:paraId="3C69B1CE">
      <w:pPr>
        <w:numPr>
          <w:ilvl w:val="0"/>
          <w:numId w:val="21"/>
        </w:numPr>
        <w:spacing w:before="120" w:after="120" w:line="288" w:lineRule="auto"/>
        <w:ind w:left="0" w:leftChars="0" w:firstLine="418" w:firstLineChars="190"/>
        <w:jc w:val="left"/>
      </w:pPr>
      <w:r>
        <w:rPr>
          <w:rFonts w:ascii="Arial" w:hAnsi="Arial" w:eastAsia="等线" w:cs="Arial"/>
          <w:b/>
          <w:sz w:val="22"/>
        </w:rPr>
        <w:t>用户访问层</w:t>
      </w:r>
      <w:r>
        <w:rPr>
          <w:rFonts w:ascii="Arial" w:hAnsi="Arial" w:eastAsia="等线" w:cs="Arial"/>
          <w:sz w:val="22"/>
        </w:rPr>
        <w:t>：为不同角色用户提供统一的浏览器访问入口，支持PC端、平板端等多设备跨平台访问，根据用户角色分配个性化功能视图。</w:t>
      </w:r>
    </w:p>
    <w:p w14:paraId="04CF8B27">
      <w:pPr>
        <w:spacing w:before="300" w:after="120" w:line="288" w:lineRule="auto"/>
        <w:jc w:val="left"/>
        <w:outlineLvl w:val="2"/>
      </w:pPr>
      <w:bookmarkStart w:id="13" w:name="heading_94"/>
      <w:r>
        <w:rPr>
          <w:rFonts w:ascii="Arial" w:hAnsi="Arial" w:eastAsia="等线" w:cs="Arial"/>
          <w:b/>
          <w:sz w:val="30"/>
        </w:rPr>
        <w:t>2.5 产品适用场景</w:t>
      </w:r>
      <w:bookmarkEnd w:id="13"/>
    </w:p>
    <w:p w14:paraId="69FADA1B">
      <w:pPr>
        <w:spacing w:before="120" w:after="120" w:line="288" w:lineRule="auto"/>
        <w:ind w:left="0" w:leftChars="0" w:firstLine="611" w:firstLineChars="278"/>
        <w:jc w:val="left"/>
      </w:pPr>
      <w:r>
        <w:rPr>
          <w:rFonts w:ascii="Arial" w:hAnsi="Arial" w:eastAsia="等线" w:cs="Arial"/>
          <w:sz w:val="22"/>
        </w:rPr>
        <w:t>平台凭借功能的完备性、场景的适配性和操作的便捷性，可满足多行业、多场景的网络安全训战竞赛需求，核心适用场景包括：</w:t>
      </w:r>
    </w:p>
    <w:p w14:paraId="61A11BB2">
      <w:pPr>
        <w:numPr>
          <w:ilvl w:val="0"/>
          <w:numId w:val="22"/>
        </w:numPr>
        <w:spacing w:before="120" w:after="120" w:line="288" w:lineRule="auto"/>
        <w:ind w:left="0" w:leftChars="0" w:firstLine="418" w:firstLineChars="190"/>
        <w:jc w:val="left"/>
      </w:pPr>
      <w:r>
        <w:rPr>
          <w:rFonts w:ascii="Arial" w:hAnsi="Arial" w:eastAsia="等线" w:cs="Arial"/>
          <w:b/>
          <w:sz w:val="22"/>
        </w:rPr>
        <w:t>教育机构实践教学场景</w:t>
      </w:r>
      <w:r>
        <w:rPr>
          <w:rFonts w:ascii="Arial" w:hAnsi="Arial" w:eastAsia="等线" w:cs="Arial"/>
          <w:sz w:val="22"/>
        </w:rPr>
        <w:t>：高校、职业院校的网络安全相关专业可将平台作为实践教学平台，开展课程实训、技能考核、校内CTF赛事，实现理论教学与实践教学的深度融合。</w:t>
      </w:r>
    </w:p>
    <w:p w14:paraId="6846BED3">
      <w:pPr>
        <w:spacing w:before="120" w:after="120" w:line="288" w:lineRule="auto"/>
        <w:ind w:left="0" w:leftChars="0" w:firstLine="418" w:firstLineChars="190"/>
        <w:jc w:val="left"/>
      </w:pPr>
      <w:r>
        <w:rPr>
          <w:rFonts w:ascii="Arial" w:hAnsi="Arial" w:eastAsia="等线" w:cs="Arial"/>
          <w:b/>
          <w:sz w:val="22"/>
        </w:rPr>
        <w:t>【截图位置】：教育机构应用场景示意图</w:t>
      </w:r>
    </w:p>
    <w:p w14:paraId="4B36FA60">
      <w:pPr>
        <w:numPr>
          <w:ilvl w:val="0"/>
          <w:numId w:val="23"/>
        </w:numPr>
        <w:spacing w:before="120" w:after="120" w:line="288" w:lineRule="auto"/>
        <w:ind w:left="0" w:leftChars="0" w:firstLine="418" w:firstLineChars="190"/>
        <w:jc w:val="left"/>
      </w:pPr>
      <w:r>
        <w:rPr>
          <w:rFonts w:ascii="Arial" w:hAnsi="Arial" w:eastAsia="等线" w:cs="Arial"/>
          <w:b/>
          <w:sz w:val="22"/>
        </w:rPr>
        <w:t>政企单位实战训练场景</w:t>
      </w:r>
      <w:r>
        <w:rPr>
          <w:rFonts w:ascii="Arial" w:hAnsi="Arial" w:eastAsia="等线" w:cs="Arial"/>
          <w:sz w:val="22"/>
        </w:rPr>
        <w:t>：政府、金融、能源、互联网等企事业单位可将平台作为内部安全团队的常态化实战训练平台，提升团队攻防实战能力和应急处置能力。</w:t>
      </w:r>
    </w:p>
    <w:p w14:paraId="4A689140">
      <w:pPr>
        <w:spacing w:before="120" w:after="120" w:line="288" w:lineRule="auto"/>
        <w:ind w:left="0" w:leftChars="0" w:firstLine="418" w:firstLineChars="190"/>
        <w:jc w:val="left"/>
      </w:pPr>
      <w:r>
        <w:rPr>
          <w:rFonts w:ascii="Arial" w:hAnsi="Arial" w:eastAsia="等线" w:cs="Arial"/>
          <w:b/>
          <w:sz w:val="22"/>
        </w:rPr>
        <w:t>【截图位置】：政企单位应用场景示意图</w:t>
      </w:r>
    </w:p>
    <w:p w14:paraId="6381B258">
      <w:pPr>
        <w:numPr>
          <w:ilvl w:val="0"/>
          <w:numId w:val="24"/>
        </w:numPr>
        <w:spacing w:before="120" w:after="120" w:line="288" w:lineRule="auto"/>
        <w:ind w:left="0" w:leftChars="0" w:firstLine="418" w:firstLineChars="190"/>
        <w:jc w:val="left"/>
      </w:pPr>
      <w:r>
        <w:rPr>
          <w:rFonts w:ascii="Arial" w:hAnsi="Arial" w:eastAsia="等线" w:cs="Arial"/>
          <w:b/>
          <w:sz w:val="22"/>
        </w:rPr>
        <w:t>赛事主办方专业运营场景</w:t>
      </w:r>
      <w:r>
        <w:rPr>
          <w:rFonts w:ascii="Arial" w:hAnsi="Arial" w:eastAsia="等线" w:cs="Arial"/>
          <w:sz w:val="22"/>
        </w:rPr>
        <w:t>：行业协会、科技企业、高校可将平台作为赛事运营平台，开展校内赛、行业赛、区域赛、全国赛等多级别CTF赛事，实现赛事全流程自动化运营。</w:t>
      </w:r>
    </w:p>
    <w:p w14:paraId="646B9CE0">
      <w:pPr>
        <w:spacing w:before="120" w:after="120" w:line="288" w:lineRule="auto"/>
        <w:ind w:left="0" w:leftChars="0" w:firstLine="418" w:firstLineChars="190"/>
        <w:jc w:val="left"/>
      </w:pPr>
      <w:r>
        <w:rPr>
          <w:rFonts w:ascii="Arial" w:hAnsi="Arial" w:eastAsia="等线" w:cs="Arial"/>
          <w:b/>
          <w:sz w:val="22"/>
        </w:rPr>
        <w:t>【截图位置】：赛事运营应用场景示意图</w:t>
      </w:r>
    </w:p>
    <w:p w14:paraId="0D88D249">
      <w:pPr>
        <w:numPr>
          <w:ilvl w:val="0"/>
          <w:numId w:val="25"/>
        </w:numPr>
        <w:spacing w:before="120" w:after="120" w:line="288" w:lineRule="auto"/>
        <w:ind w:left="0" w:leftChars="0" w:firstLine="418" w:firstLineChars="190"/>
        <w:jc w:val="left"/>
      </w:pPr>
      <w:r>
        <w:rPr>
          <w:rFonts w:ascii="Arial" w:hAnsi="Arial" w:eastAsia="等线" w:cs="Arial"/>
          <w:b/>
          <w:sz w:val="22"/>
        </w:rPr>
        <w:t>网络安全培训机构实训场景</w:t>
      </w:r>
      <w:r>
        <w:rPr>
          <w:rFonts w:ascii="Arial" w:hAnsi="Arial" w:eastAsia="等线" w:cs="Arial"/>
          <w:sz w:val="22"/>
        </w:rPr>
        <w:t>：网络安全培训机构可将平台作为核心实训平台，打造阶梯式实训课程体系，为学员提供从入门到专业的全流程实训服务。</w:t>
      </w:r>
    </w:p>
    <w:p w14:paraId="54C64597">
      <w:pPr>
        <w:spacing w:before="120" w:after="120" w:line="288" w:lineRule="auto"/>
        <w:ind w:left="0" w:leftChars="0" w:firstLine="418" w:firstLineChars="190"/>
        <w:jc w:val="left"/>
      </w:pPr>
      <w:r>
        <w:rPr>
          <w:rFonts w:ascii="Arial" w:hAnsi="Arial" w:eastAsia="等线" w:cs="Arial"/>
          <w:b/>
          <w:sz w:val="22"/>
        </w:rPr>
        <w:t>【截图位置】：培训机构应用场景示意图</w:t>
      </w:r>
    </w:p>
    <w:p w14:paraId="721C6BE2">
      <w:pPr>
        <w:spacing w:before="320" w:after="120" w:line="288" w:lineRule="auto"/>
        <w:jc w:val="left"/>
        <w:outlineLvl w:val="1"/>
      </w:pPr>
      <w:bookmarkStart w:id="14" w:name="heading_95"/>
      <w:r>
        <w:rPr>
          <w:rFonts w:ascii="Arial" w:hAnsi="Arial" w:eastAsia="等线" w:cs="Arial"/>
          <w:b/>
          <w:sz w:val="32"/>
        </w:rPr>
        <w:t>第3章 前台用户端核心功能</w:t>
      </w:r>
      <w:bookmarkEnd w:id="14"/>
    </w:p>
    <w:p w14:paraId="63539D1B">
      <w:pPr>
        <w:spacing w:before="120" w:after="120" w:line="288" w:lineRule="auto"/>
        <w:ind w:firstLine="440" w:firstLineChars="200"/>
        <w:jc w:val="left"/>
      </w:pPr>
      <w:r>
        <w:rPr>
          <w:rFonts w:ascii="Arial" w:hAnsi="Arial" w:eastAsia="等线" w:cs="Arial"/>
          <w:sz w:val="22"/>
        </w:rPr>
        <w:t>前台用户端是学员/参赛选手的核心操作界面，采用</w:t>
      </w:r>
      <w:r>
        <w:rPr>
          <w:rFonts w:ascii="Arial" w:hAnsi="Arial" w:eastAsia="等线" w:cs="Arial"/>
          <w:b/>
          <w:sz w:val="22"/>
        </w:rPr>
        <w:t>轻量化、可视化</w:t>
      </w:r>
      <w:r>
        <w:rPr>
          <w:rFonts w:ascii="Arial" w:hAnsi="Arial" w:eastAsia="等线" w:cs="Arial"/>
          <w:sz w:val="22"/>
        </w:rPr>
        <w:t>的设计风格，功能布局清晰，操作便捷，核心实现多领域训战竞赛、理论答题、赛事参与等功能，让用户快速上手、高效操作。</w:t>
      </w:r>
    </w:p>
    <w:p w14:paraId="2855287B">
      <w:pPr>
        <w:spacing w:before="300" w:after="120" w:line="288" w:lineRule="auto"/>
        <w:jc w:val="left"/>
        <w:outlineLvl w:val="2"/>
      </w:pPr>
      <w:bookmarkStart w:id="15" w:name="heading_96"/>
      <w:r>
        <w:rPr>
          <w:rFonts w:ascii="Arial" w:hAnsi="Arial" w:eastAsia="等线" w:cs="Arial"/>
          <w:b/>
          <w:sz w:val="30"/>
        </w:rPr>
        <w:t>3.1 平台首页（赛事中心）</w:t>
      </w:r>
      <w:bookmarkEnd w:id="15"/>
    </w:p>
    <w:p w14:paraId="6A996497">
      <w:pPr>
        <w:spacing w:before="120" w:after="120" w:line="288" w:lineRule="auto"/>
        <w:ind w:left="0" w:leftChars="0" w:firstLine="418" w:firstLineChars="190"/>
        <w:jc w:val="left"/>
      </w:pPr>
      <w:r>
        <w:rPr>
          <w:rFonts w:ascii="Arial" w:hAnsi="Arial" w:eastAsia="等线" w:cs="Arial"/>
          <w:sz w:val="22"/>
        </w:rPr>
        <w:t>平台首页是前台用户的核心操作入口，整合了</w:t>
      </w:r>
      <w:r>
        <w:rPr>
          <w:rFonts w:ascii="Arial" w:hAnsi="Arial" w:eastAsia="等线" w:cs="Arial"/>
          <w:b/>
          <w:sz w:val="22"/>
        </w:rPr>
        <w:t>导航、题型、战况、动态、搜索、状态</w:t>
      </w:r>
      <w:r>
        <w:rPr>
          <w:rFonts w:ascii="Arial" w:hAnsi="Arial" w:eastAsia="等线" w:cs="Arial"/>
          <w:sz w:val="22"/>
        </w:rPr>
        <w:t>等全维度功能，是用户进入平台后的首要操作界面，实现“一站式”训战竞赛操作。</w:t>
      </w:r>
    </w:p>
    <w:p w14:paraId="1076A696">
      <w:pPr>
        <w:spacing w:before="120" w:after="120" w:line="288" w:lineRule="auto"/>
        <w:ind w:left="0" w:leftChars="0" w:firstLine="418" w:firstLineChars="190"/>
        <w:jc w:val="left"/>
      </w:pPr>
      <w:r>
        <w:rPr>
          <w:rFonts w:ascii="Arial" w:hAnsi="Arial" w:eastAsia="等线" w:cs="Arial"/>
          <w:b/>
          <w:sz w:val="22"/>
        </w:rPr>
        <w:t>【截图位置】：平台首页（赛事中心）操作界面</w:t>
      </w:r>
    </w:p>
    <w:p w14:paraId="5A97FB89">
      <w:pPr>
        <w:spacing w:before="260" w:after="120" w:line="288" w:lineRule="auto"/>
        <w:jc w:val="left"/>
        <w:outlineLvl w:val="3"/>
      </w:pPr>
      <w:bookmarkStart w:id="16" w:name="heading_97"/>
      <w:r>
        <w:rPr>
          <w:rFonts w:ascii="Arial" w:hAnsi="Arial" w:eastAsia="等线" w:cs="Arial"/>
          <w:b/>
          <w:sz w:val="28"/>
        </w:rPr>
        <w:t>3.1.1 多维度导航入口</w:t>
      </w:r>
      <w:bookmarkEnd w:id="16"/>
    </w:p>
    <w:p w14:paraId="3F2C532F">
      <w:pPr>
        <w:spacing w:before="120" w:after="120" w:line="288" w:lineRule="auto"/>
        <w:ind w:left="0" w:leftChars="0" w:firstLine="418" w:firstLineChars="190"/>
        <w:jc w:val="left"/>
      </w:pPr>
      <w:r>
        <w:rPr>
          <w:rFonts w:ascii="Arial" w:hAnsi="Arial" w:eastAsia="等线" w:cs="Arial"/>
          <w:sz w:val="22"/>
        </w:rPr>
        <w:t>首页顶部设置</w:t>
      </w:r>
      <w:r>
        <w:rPr>
          <w:rFonts w:ascii="Arial" w:hAnsi="Arial" w:eastAsia="等线" w:cs="Arial"/>
          <w:b/>
          <w:sz w:val="22"/>
        </w:rPr>
        <w:t>核心功能导航入口</w:t>
      </w:r>
      <w:r>
        <w:rPr>
          <w:rFonts w:ascii="Arial" w:hAnsi="Arial" w:eastAsia="等线" w:cs="Arial"/>
          <w:sz w:val="22"/>
        </w:rPr>
        <w:t>，包括赛事中心、理论答题、公告、榜单四大核心模块，用户可一键点击进入对应功能界面，实现各模块的快速切换，操作便捷高效。</w:t>
      </w:r>
    </w:p>
    <w:p w14:paraId="53CA87EF">
      <w:pPr>
        <w:spacing w:before="120" w:after="120" w:line="288" w:lineRule="auto"/>
        <w:ind w:left="0" w:leftChars="0" w:firstLine="418" w:firstLineChars="190"/>
        <w:jc w:val="left"/>
      </w:pPr>
      <w:r>
        <w:rPr>
          <w:rFonts w:ascii="Arial" w:hAnsi="Arial" w:eastAsia="等线" w:cs="Arial"/>
          <w:b/>
          <w:sz w:val="22"/>
        </w:rPr>
        <w:t>【截图位置】：多维度导航入口界面</w:t>
      </w:r>
    </w:p>
    <w:p w14:paraId="430CDDDC">
      <w:pPr>
        <w:spacing w:before="260" w:after="120" w:line="288" w:lineRule="auto"/>
        <w:jc w:val="left"/>
        <w:outlineLvl w:val="3"/>
      </w:pPr>
      <w:bookmarkStart w:id="17" w:name="heading_98"/>
      <w:r>
        <w:rPr>
          <w:rFonts w:ascii="Arial" w:hAnsi="Arial" w:eastAsia="等线" w:cs="Arial"/>
          <w:b/>
          <w:sz w:val="28"/>
        </w:rPr>
        <w:t>3.1.2 全领域题型阵列与筛选</w:t>
      </w:r>
      <w:bookmarkEnd w:id="17"/>
    </w:p>
    <w:p w14:paraId="2E558F48">
      <w:pPr>
        <w:spacing w:before="120" w:after="120" w:line="288" w:lineRule="auto"/>
        <w:ind w:left="0" w:leftChars="0" w:firstLine="418" w:firstLineChars="190"/>
        <w:jc w:val="left"/>
      </w:pPr>
      <w:r>
        <w:rPr>
          <w:rFonts w:ascii="Arial" w:hAnsi="Arial" w:eastAsia="等线" w:cs="Arial"/>
          <w:sz w:val="22"/>
        </w:rPr>
        <w:t>首页核心区域为</w:t>
      </w:r>
      <w:r>
        <w:rPr>
          <w:rFonts w:ascii="Arial" w:hAnsi="Arial" w:eastAsia="等线" w:cs="Arial"/>
          <w:b/>
          <w:sz w:val="22"/>
        </w:rPr>
        <w:t>全领域题型阵列</w:t>
      </w:r>
      <w:r>
        <w:rPr>
          <w:rFonts w:ascii="Arial" w:hAnsi="Arial" w:eastAsia="等线" w:cs="Arial"/>
          <w:sz w:val="22"/>
        </w:rPr>
        <w:t>，覆盖AI安全、密码学、逆向工程、Web安全、工控安全、反诈、数据安全等网络安全全领域题型，满足用户多维度实训竞赛需求。</w:t>
      </w:r>
    </w:p>
    <w:p w14:paraId="2DAB1ED2">
      <w:pPr>
        <w:spacing w:before="120" w:after="120" w:line="288" w:lineRule="auto"/>
        <w:ind w:left="0" w:leftChars="0" w:firstLine="418" w:firstLineChars="190"/>
        <w:jc w:val="left"/>
      </w:pPr>
      <w:r>
        <w:rPr>
          <w:rFonts w:ascii="Arial" w:hAnsi="Arial" w:eastAsia="等线" w:cs="Arial"/>
          <w:sz w:val="22"/>
        </w:rPr>
        <w:t>平台配备</w:t>
      </w:r>
      <w:r>
        <w:rPr>
          <w:rFonts w:ascii="Arial" w:hAnsi="Arial" w:eastAsia="等线" w:cs="Arial"/>
          <w:b/>
          <w:sz w:val="22"/>
        </w:rPr>
        <w:t>多条件精细化筛选功能</w:t>
      </w:r>
      <w:r>
        <w:rPr>
          <w:rFonts w:ascii="Arial" w:hAnsi="Arial" w:eastAsia="等线" w:cs="Arial"/>
          <w:sz w:val="22"/>
        </w:rPr>
        <w:t>，支持按</w:t>
      </w:r>
      <w:r>
        <w:rPr>
          <w:rFonts w:ascii="Arial" w:hAnsi="Arial" w:eastAsia="等线" w:cs="Arial"/>
          <w:b/>
          <w:sz w:val="22"/>
        </w:rPr>
        <w:t>题型分类、答题状态、难度等级、积分高低</w:t>
      </w:r>
      <w:r>
        <w:rPr>
          <w:rFonts w:ascii="Arial" w:hAnsi="Arial" w:eastAsia="等线" w:cs="Arial"/>
          <w:sz w:val="22"/>
        </w:rPr>
        <w:t>等条件进行筛选，用户可快速定位目标题型，提升答题效率。</w:t>
      </w:r>
    </w:p>
    <w:p w14:paraId="344FD0A3">
      <w:pPr>
        <w:spacing w:before="120" w:after="120" w:line="288" w:lineRule="auto"/>
        <w:ind w:left="0" w:leftChars="0" w:firstLine="418" w:firstLineChars="190"/>
        <w:jc w:val="left"/>
      </w:pPr>
      <w:r>
        <w:rPr>
          <w:rFonts w:ascii="Arial" w:hAnsi="Arial" w:eastAsia="等线" w:cs="Arial"/>
          <w:b/>
          <w:sz w:val="22"/>
        </w:rPr>
        <w:t>【截图位置】：全领域题型阵列与筛选功能界面</w:t>
      </w:r>
    </w:p>
    <w:p w14:paraId="7DC5E795">
      <w:pPr>
        <w:spacing w:before="260" w:after="120" w:line="288" w:lineRule="auto"/>
        <w:jc w:val="left"/>
        <w:outlineLvl w:val="3"/>
      </w:pPr>
      <w:bookmarkStart w:id="18" w:name="heading_99"/>
      <w:r>
        <w:rPr>
          <w:rFonts w:ascii="Arial" w:hAnsi="Arial" w:eastAsia="等线" w:cs="Arial"/>
          <w:b/>
          <w:sz w:val="28"/>
        </w:rPr>
        <w:t>3.1.3 个人战况实时展示面板</w:t>
      </w:r>
      <w:bookmarkEnd w:id="18"/>
    </w:p>
    <w:p w14:paraId="05D25387">
      <w:pPr>
        <w:spacing w:before="120" w:after="120" w:line="288" w:lineRule="auto"/>
        <w:ind w:left="0" w:leftChars="0" w:firstLine="418" w:firstLineChars="190"/>
        <w:jc w:val="left"/>
      </w:pPr>
      <w:r>
        <w:rPr>
          <w:rFonts w:ascii="Arial" w:hAnsi="Arial" w:eastAsia="等线" w:cs="Arial"/>
          <w:sz w:val="22"/>
        </w:rPr>
        <w:t>首页右侧设置</w:t>
      </w:r>
      <w:r>
        <w:rPr>
          <w:rFonts w:ascii="Arial" w:hAnsi="Arial" w:eastAsia="等线" w:cs="Arial"/>
          <w:b/>
          <w:sz w:val="22"/>
        </w:rPr>
        <w:t>个人战况实时展示面板</w:t>
      </w:r>
      <w:r>
        <w:rPr>
          <w:rFonts w:ascii="Arial" w:hAnsi="Arial" w:eastAsia="等线" w:cs="Arial"/>
          <w:sz w:val="22"/>
        </w:rPr>
        <w:t>，实时展示用户的</w:t>
      </w:r>
      <w:r>
        <w:rPr>
          <w:rFonts w:ascii="Arial" w:hAnsi="Arial" w:eastAsia="等线" w:cs="Arial"/>
          <w:b/>
          <w:sz w:val="22"/>
        </w:rPr>
        <w:t>用户名、当前排名、累计积分、已解题数量、赛事剩余时间</w:t>
      </w:r>
      <w:r>
        <w:rPr>
          <w:rFonts w:ascii="Arial" w:hAnsi="Arial" w:eastAsia="等线" w:cs="Arial"/>
          <w:sz w:val="22"/>
        </w:rPr>
        <w:t>等核心信息，让用户随时掌握自身的答题进度和赛事排名，提升训战竞赛的目标性。</w:t>
      </w:r>
    </w:p>
    <w:p w14:paraId="4610F91B">
      <w:pPr>
        <w:spacing w:before="120" w:after="120" w:line="288" w:lineRule="auto"/>
        <w:ind w:left="0" w:leftChars="0" w:firstLine="418" w:firstLineChars="190"/>
        <w:jc w:val="left"/>
      </w:pPr>
      <w:r>
        <w:rPr>
          <w:rFonts w:ascii="Arial" w:hAnsi="Arial" w:eastAsia="等线" w:cs="Arial"/>
          <w:b/>
          <w:sz w:val="22"/>
        </w:rPr>
        <w:t>【截图位置】：个人战况实时展示面板界面</w:t>
      </w:r>
    </w:p>
    <w:p w14:paraId="7FC2FEF7">
      <w:pPr>
        <w:spacing w:before="260" w:after="120" w:line="288" w:lineRule="auto"/>
        <w:jc w:val="left"/>
        <w:outlineLvl w:val="3"/>
      </w:pPr>
      <w:bookmarkStart w:id="19" w:name="heading_100"/>
      <w:r>
        <w:rPr>
          <w:rFonts w:ascii="Arial" w:hAnsi="Arial" w:eastAsia="等线" w:cs="Arial"/>
          <w:b/>
          <w:sz w:val="28"/>
        </w:rPr>
        <w:t>3.1.4 平台实时动态播报</w:t>
      </w:r>
      <w:bookmarkEnd w:id="19"/>
    </w:p>
    <w:p w14:paraId="448578B6">
      <w:pPr>
        <w:spacing w:before="120" w:after="120" w:line="288" w:lineRule="auto"/>
        <w:ind w:left="0" w:leftChars="0" w:firstLine="418" w:firstLineChars="190"/>
        <w:jc w:val="left"/>
      </w:pPr>
      <w:r>
        <w:rPr>
          <w:rFonts w:ascii="Arial" w:hAnsi="Arial" w:eastAsia="等线" w:cs="Arial"/>
          <w:sz w:val="22"/>
        </w:rPr>
        <w:t>个人战况面板下方设置</w:t>
      </w:r>
      <w:r>
        <w:rPr>
          <w:rFonts w:ascii="Arial" w:hAnsi="Arial" w:eastAsia="等线" w:cs="Arial"/>
          <w:b/>
          <w:sz w:val="22"/>
        </w:rPr>
        <w:t>平台实时动态播报区域</w:t>
      </w:r>
      <w:r>
        <w:rPr>
          <w:rFonts w:ascii="Arial" w:hAnsi="Arial" w:eastAsia="等线" w:cs="Arial"/>
          <w:sz w:val="22"/>
        </w:rPr>
        <w:t>，实时展示平台内的</w:t>
      </w:r>
      <w:r>
        <w:rPr>
          <w:rFonts w:ascii="Arial" w:hAnsi="Arial" w:eastAsia="等线" w:cs="Arial"/>
          <w:b/>
          <w:sz w:val="22"/>
        </w:rPr>
        <w:t>核心操作事件、赛事动态、答题记录</w:t>
      </w:r>
      <w:r>
        <w:rPr>
          <w:rFonts w:ascii="Arial" w:hAnsi="Arial" w:eastAsia="等线" w:cs="Arial"/>
          <w:sz w:val="22"/>
        </w:rPr>
        <w:t>等信息，如“XX用户解出XX题型”“XX赛事即将开始”等，让用户及时掌握平台和赛事的最新动态。</w:t>
      </w:r>
    </w:p>
    <w:p w14:paraId="24443113">
      <w:pPr>
        <w:spacing w:before="120" w:after="120" w:line="288" w:lineRule="auto"/>
        <w:ind w:left="0" w:leftChars="0" w:firstLine="418" w:firstLineChars="190"/>
        <w:jc w:val="left"/>
      </w:pPr>
      <w:r>
        <w:rPr>
          <w:rFonts w:ascii="Arial" w:hAnsi="Arial" w:eastAsia="等线" w:cs="Arial"/>
          <w:b/>
          <w:sz w:val="22"/>
        </w:rPr>
        <w:t>【截图位置】：平台实时动态播报界面</w:t>
      </w:r>
    </w:p>
    <w:p w14:paraId="045BBD11">
      <w:pPr>
        <w:spacing w:before="260" w:after="120" w:line="288" w:lineRule="auto"/>
        <w:jc w:val="left"/>
        <w:outlineLvl w:val="3"/>
      </w:pPr>
      <w:bookmarkStart w:id="20" w:name="heading_101"/>
      <w:r>
        <w:rPr>
          <w:rFonts w:ascii="Arial" w:hAnsi="Arial" w:eastAsia="等线" w:cs="Arial"/>
          <w:b/>
          <w:sz w:val="28"/>
        </w:rPr>
        <w:t>3.1.5 全局搜索功能</w:t>
      </w:r>
      <w:bookmarkEnd w:id="20"/>
    </w:p>
    <w:p w14:paraId="11A2DFC6">
      <w:pPr>
        <w:spacing w:before="120" w:after="120" w:line="288" w:lineRule="auto"/>
        <w:ind w:left="0" w:leftChars="0" w:firstLine="418" w:firstLineChars="190"/>
        <w:jc w:val="left"/>
      </w:pPr>
      <w:r>
        <w:rPr>
          <w:rFonts w:ascii="Arial" w:hAnsi="Arial" w:eastAsia="等线" w:cs="Arial"/>
          <w:sz w:val="22"/>
        </w:rPr>
        <w:t>首页顶部配备</w:t>
      </w:r>
      <w:r>
        <w:rPr>
          <w:rFonts w:ascii="Arial" w:hAnsi="Arial" w:eastAsia="等线" w:cs="Arial"/>
          <w:b/>
          <w:sz w:val="22"/>
        </w:rPr>
        <w:t>全局搜索框</w:t>
      </w:r>
      <w:r>
        <w:rPr>
          <w:rFonts w:ascii="Arial" w:hAnsi="Arial" w:eastAsia="等线" w:cs="Arial"/>
          <w:sz w:val="22"/>
        </w:rPr>
        <w:t>，支持用户按</w:t>
      </w:r>
      <w:r>
        <w:rPr>
          <w:rFonts w:ascii="Arial" w:hAnsi="Arial" w:eastAsia="等线" w:cs="Arial"/>
          <w:b/>
          <w:sz w:val="22"/>
        </w:rPr>
        <w:t>题目名称、题型分类、题目关键词</w:t>
      </w:r>
      <w:r>
        <w:rPr>
          <w:rFonts w:ascii="Arial" w:hAnsi="Arial" w:eastAsia="等线" w:cs="Arial"/>
          <w:sz w:val="22"/>
        </w:rPr>
        <w:t>等进行精准检索，用户可快速找到目标题目，无需手动筛选，大幅提升操作效率。</w:t>
      </w:r>
    </w:p>
    <w:p w14:paraId="4344FC65">
      <w:pPr>
        <w:spacing w:before="120" w:after="120" w:line="288" w:lineRule="auto"/>
        <w:ind w:left="0" w:leftChars="0" w:firstLine="418" w:firstLineChars="190"/>
        <w:jc w:val="left"/>
      </w:pPr>
      <w:r>
        <w:rPr>
          <w:rFonts w:ascii="Arial" w:hAnsi="Arial" w:eastAsia="等线" w:cs="Arial"/>
          <w:b/>
          <w:sz w:val="22"/>
        </w:rPr>
        <w:t>【截图位置】：全局搜索功能界面</w:t>
      </w:r>
    </w:p>
    <w:p w14:paraId="0FFAECA8">
      <w:pPr>
        <w:spacing w:before="260" w:after="120" w:line="288" w:lineRule="auto"/>
        <w:jc w:val="left"/>
        <w:outlineLvl w:val="3"/>
      </w:pPr>
      <w:bookmarkStart w:id="21" w:name="heading_102"/>
      <w:r>
        <w:rPr>
          <w:rFonts w:ascii="Arial" w:hAnsi="Arial" w:eastAsia="等线" w:cs="Arial"/>
          <w:b/>
          <w:sz w:val="28"/>
        </w:rPr>
        <w:t>3.1.6 平台模式与状态展示</w:t>
      </w:r>
      <w:bookmarkEnd w:id="21"/>
    </w:p>
    <w:p w14:paraId="1E5566A0">
      <w:pPr>
        <w:spacing w:before="120" w:after="120" w:line="288" w:lineRule="auto"/>
        <w:ind w:left="0" w:leftChars="0" w:firstLine="418" w:firstLineChars="190"/>
        <w:jc w:val="left"/>
      </w:pPr>
      <w:r>
        <w:rPr>
          <w:rFonts w:ascii="Arial" w:hAnsi="Arial" w:eastAsia="等线" w:cs="Arial"/>
          <w:sz w:val="22"/>
        </w:rPr>
        <w:t>首页底部设置</w:t>
      </w:r>
      <w:r>
        <w:rPr>
          <w:rFonts w:ascii="Arial" w:hAnsi="Arial" w:eastAsia="等线" w:cs="Arial"/>
          <w:b/>
          <w:sz w:val="22"/>
        </w:rPr>
        <w:t>平台模式与状态展示区域</w:t>
      </w:r>
      <w:r>
        <w:rPr>
          <w:rFonts w:ascii="Arial" w:hAnsi="Arial" w:eastAsia="等线" w:cs="Arial"/>
          <w:sz w:val="22"/>
        </w:rPr>
        <w:t>，实时展示平台的</w:t>
      </w:r>
      <w:r>
        <w:rPr>
          <w:rFonts w:ascii="Arial" w:hAnsi="Arial" w:eastAsia="等线" w:cs="Arial"/>
          <w:b/>
          <w:sz w:val="22"/>
        </w:rPr>
        <w:t>运行模式（常规模式/赛事模式）、时间限制（不限时/倒计时）、当前在线人数、平台总排名、用户总分、系统运行状态</w:t>
      </w:r>
      <w:r>
        <w:rPr>
          <w:rFonts w:ascii="Arial" w:hAnsi="Arial" w:eastAsia="等线" w:cs="Arial"/>
          <w:sz w:val="22"/>
        </w:rPr>
        <w:t>等核心信息，让用户全面掌握平台的整体运行状态。</w:t>
      </w:r>
    </w:p>
    <w:p w14:paraId="121722B3">
      <w:pPr>
        <w:spacing w:before="120" w:after="120" w:line="288" w:lineRule="auto"/>
        <w:ind w:left="0" w:leftChars="0" w:firstLine="418" w:firstLineChars="190"/>
        <w:jc w:val="left"/>
      </w:pPr>
      <w:r>
        <w:rPr>
          <w:rFonts w:ascii="Arial" w:hAnsi="Arial" w:eastAsia="等线" w:cs="Arial"/>
          <w:b/>
          <w:sz w:val="22"/>
        </w:rPr>
        <w:t>【截图位置】：平台模式与状态展示界面</w:t>
      </w:r>
    </w:p>
    <w:p w14:paraId="753E4B6F">
      <w:pPr>
        <w:spacing w:before="300" w:after="120" w:line="288" w:lineRule="auto"/>
        <w:jc w:val="left"/>
        <w:outlineLvl w:val="2"/>
      </w:pPr>
      <w:bookmarkStart w:id="22" w:name="heading_103"/>
      <w:r>
        <w:rPr>
          <w:rFonts w:ascii="Arial" w:hAnsi="Arial" w:eastAsia="等线" w:cs="Arial"/>
          <w:b/>
          <w:sz w:val="30"/>
        </w:rPr>
        <w:t>3.2 理论答题模块</w:t>
      </w:r>
      <w:bookmarkEnd w:id="22"/>
    </w:p>
    <w:p w14:paraId="6822A1D8">
      <w:pPr>
        <w:spacing w:before="120" w:after="120" w:line="288" w:lineRule="auto"/>
        <w:ind w:left="0" w:leftChars="0" w:firstLine="418" w:firstLineChars="190"/>
        <w:jc w:val="left"/>
      </w:pPr>
      <w:r>
        <w:rPr>
          <w:rFonts w:ascii="Arial" w:hAnsi="Arial" w:eastAsia="等线" w:cs="Arial"/>
          <w:sz w:val="22"/>
        </w:rPr>
        <w:t>理论答题模块是平台为用户打造的</w:t>
      </w:r>
      <w:r>
        <w:rPr>
          <w:rFonts w:ascii="Arial" w:hAnsi="Arial" w:eastAsia="等线" w:cs="Arial"/>
          <w:b/>
          <w:sz w:val="22"/>
        </w:rPr>
        <w:t>网络安全基础理论学习与答题平台</w:t>
      </w:r>
      <w:r>
        <w:rPr>
          <w:rFonts w:ascii="Arial" w:hAnsi="Arial" w:eastAsia="等线" w:cs="Arial"/>
          <w:sz w:val="22"/>
        </w:rPr>
        <w:t>，覆盖网络安全法律法规、基础理论、技术原理、防护策略等全领域理论知识，题型包括选择题、判断题、填空题、简答题等。</w:t>
      </w:r>
    </w:p>
    <w:p w14:paraId="78A75543">
      <w:pPr>
        <w:spacing w:before="120" w:after="120" w:line="288" w:lineRule="auto"/>
        <w:ind w:left="0" w:leftChars="0" w:firstLine="418" w:firstLineChars="190"/>
        <w:jc w:val="left"/>
      </w:pPr>
      <w:r>
        <w:rPr>
          <w:rFonts w:ascii="Arial" w:hAnsi="Arial" w:eastAsia="等线" w:cs="Arial"/>
          <w:sz w:val="22"/>
        </w:rPr>
        <w:t>模块支持</w:t>
      </w:r>
      <w:r>
        <w:rPr>
          <w:rFonts w:ascii="Arial" w:hAnsi="Arial" w:eastAsia="等线" w:cs="Arial"/>
          <w:b/>
          <w:sz w:val="22"/>
        </w:rPr>
        <w:t>答题进度实时保存、错题自动记录、答案实时解析</w:t>
      </w:r>
      <w:r>
        <w:rPr>
          <w:rFonts w:ascii="Arial" w:hAnsi="Arial" w:eastAsia="等线" w:cs="Arial"/>
          <w:sz w:val="22"/>
        </w:rPr>
        <w:t>等功能，用户可通过理论答题夯实网络安全基础理论知识，为实战实训和竞赛打下坚实基础。</w:t>
      </w:r>
    </w:p>
    <w:p w14:paraId="104F85DF">
      <w:pPr>
        <w:spacing w:before="120" w:after="120" w:line="288" w:lineRule="auto"/>
        <w:ind w:left="0" w:leftChars="0" w:firstLine="418" w:firstLineChars="190"/>
        <w:jc w:val="left"/>
      </w:pPr>
      <w:r>
        <w:rPr>
          <w:rFonts w:ascii="Arial" w:hAnsi="Arial" w:eastAsia="等线" w:cs="Arial"/>
          <w:b/>
          <w:sz w:val="22"/>
        </w:rPr>
        <w:t>【截图位置】：理论答题模块操作界面</w:t>
      </w:r>
    </w:p>
    <w:p w14:paraId="73BEF258">
      <w:pPr>
        <w:spacing w:before="300" w:after="120" w:line="288" w:lineRule="auto"/>
        <w:jc w:val="left"/>
        <w:outlineLvl w:val="2"/>
      </w:pPr>
      <w:bookmarkStart w:id="23" w:name="heading_104"/>
      <w:r>
        <w:rPr>
          <w:rFonts w:ascii="Arial" w:hAnsi="Arial" w:eastAsia="等线" w:cs="Arial"/>
          <w:b/>
          <w:sz w:val="30"/>
        </w:rPr>
        <w:t>3.3 公告中心模块</w:t>
      </w:r>
      <w:bookmarkEnd w:id="23"/>
    </w:p>
    <w:p w14:paraId="27622422">
      <w:pPr>
        <w:spacing w:before="120" w:after="120" w:line="288" w:lineRule="auto"/>
        <w:ind w:left="0" w:leftChars="0" w:firstLine="418" w:firstLineChars="190"/>
        <w:jc w:val="left"/>
      </w:pPr>
      <w:r>
        <w:rPr>
          <w:rFonts w:ascii="Arial" w:hAnsi="Arial" w:eastAsia="等线" w:cs="Arial"/>
          <w:sz w:val="22"/>
        </w:rPr>
        <w:t>公告中心模块是平台的</w:t>
      </w:r>
      <w:r>
        <w:rPr>
          <w:rFonts w:ascii="Arial" w:hAnsi="Arial" w:eastAsia="等线" w:cs="Arial"/>
          <w:b/>
          <w:sz w:val="22"/>
        </w:rPr>
        <w:t>信息发布与推送核心</w:t>
      </w:r>
      <w:r>
        <w:rPr>
          <w:rFonts w:ascii="Arial" w:hAnsi="Arial" w:eastAsia="等线" w:cs="Arial"/>
          <w:sz w:val="22"/>
        </w:rPr>
        <w:t>，实时发布平台公告、赛事公告、活动公告、系统通知等各类信息，支持按</w:t>
      </w:r>
      <w:r>
        <w:rPr>
          <w:rFonts w:ascii="Arial" w:hAnsi="Arial" w:eastAsia="等线" w:cs="Arial"/>
          <w:b/>
          <w:sz w:val="22"/>
        </w:rPr>
        <w:t>公告类型、发布时间</w:t>
      </w:r>
      <w:r>
        <w:rPr>
          <w:rFonts w:ascii="Arial" w:hAnsi="Arial" w:eastAsia="等线" w:cs="Arial"/>
          <w:sz w:val="22"/>
        </w:rPr>
        <w:t>进行筛选和查看。</w:t>
      </w:r>
    </w:p>
    <w:p w14:paraId="44474C26">
      <w:pPr>
        <w:spacing w:before="120" w:after="120" w:line="288" w:lineRule="auto"/>
        <w:ind w:left="0" w:leftChars="0" w:firstLine="418" w:firstLineChars="190"/>
        <w:jc w:val="left"/>
      </w:pPr>
      <w:r>
        <w:rPr>
          <w:rFonts w:ascii="Arial" w:hAnsi="Arial" w:eastAsia="等线" w:cs="Arial"/>
          <w:sz w:val="22"/>
        </w:rPr>
        <w:t>公告采用</w:t>
      </w:r>
      <w:r>
        <w:rPr>
          <w:rFonts w:ascii="Arial" w:hAnsi="Arial" w:eastAsia="等线" w:cs="Arial"/>
          <w:b/>
          <w:sz w:val="22"/>
        </w:rPr>
        <w:t>弹窗提醒+列表展示</w:t>
      </w:r>
      <w:r>
        <w:rPr>
          <w:rFonts w:ascii="Arial" w:hAnsi="Arial" w:eastAsia="等线" w:cs="Arial"/>
          <w:sz w:val="22"/>
        </w:rPr>
        <w:t>的双重推送方式，确保用户及时接收重要公告信息，不遗漏平台和赛事的关键通知。</w:t>
      </w:r>
    </w:p>
    <w:p w14:paraId="5A78C8ED">
      <w:pPr>
        <w:spacing w:before="120" w:after="120" w:line="288" w:lineRule="auto"/>
        <w:ind w:left="0" w:leftChars="0" w:firstLine="418" w:firstLineChars="190"/>
        <w:jc w:val="left"/>
      </w:pPr>
      <w:r>
        <w:rPr>
          <w:rFonts w:ascii="Arial" w:hAnsi="Arial" w:eastAsia="等线" w:cs="Arial"/>
          <w:b/>
          <w:sz w:val="22"/>
        </w:rPr>
        <w:t>【截图位置】：公告中心模块操作界面</w:t>
      </w:r>
    </w:p>
    <w:p w14:paraId="391051A7">
      <w:pPr>
        <w:spacing w:before="300" w:after="120" w:line="288" w:lineRule="auto"/>
        <w:jc w:val="left"/>
        <w:outlineLvl w:val="2"/>
      </w:pPr>
      <w:bookmarkStart w:id="24" w:name="heading_105"/>
      <w:r>
        <w:rPr>
          <w:rFonts w:ascii="Arial" w:hAnsi="Arial" w:eastAsia="等线" w:cs="Arial"/>
          <w:b/>
          <w:sz w:val="30"/>
        </w:rPr>
        <w:t>3.4 榜单排名模块</w:t>
      </w:r>
      <w:bookmarkEnd w:id="24"/>
    </w:p>
    <w:p w14:paraId="10861A34">
      <w:pPr>
        <w:spacing w:before="120" w:after="120" w:line="288" w:lineRule="auto"/>
        <w:ind w:left="0" w:leftChars="0" w:firstLine="418" w:firstLineChars="190"/>
        <w:jc w:val="left"/>
      </w:pPr>
      <w:r>
        <w:rPr>
          <w:rFonts w:ascii="Arial" w:hAnsi="Arial" w:eastAsia="等线" w:cs="Arial"/>
          <w:sz w:val="22"/>
        </w:rPr>
        <w:t>榜单排名模块是平台的</w:t>
      </w:r>
      <w:r>
        <w:rPr>
          <w:rFonts w:ascii="Arial" w:hAnsi="Arial" w:eastAsia="等线" w:cs="Arial"/>
          <w:b/>
          <w:sz w:val="22"/>
        </w:rPr>
        <w:t>赛事排名与成绩展示核心</w:t>
      </w:r>
      <w:r>
        <w:rPr>
          <w:rFonts w:ascii="Arial" w:hAnsi="Arial" w:eastAsia="等线" w:cs="Arial"/>
          <w:sz w:val="22"/>
        </w:rPr>
        <w:t>，支持</w:t>
      </w:r>
      <w:r>
        <w:rPr>
          <w:rFonts w:ascii="Arial" w:hAnsi="Arial" w:eastAsia="等线" w:cs="Arial"/>
          <w:b/>
          <w:sz w:val="22"/>
        </w:rPr>
        <w:t>实时排名、累计积分排名、单题排名</w:t>
      </w:r>
      <w:r>
        <w:rPr>
          <w:rFonts w:ascii="Arial" w:hAnsi="Arial" w:eastAsia="等线" w:cs="Arial"/>
          <w:sz w:val="22"/>
        </w:rPr>
        <w:t>等多种排名方式，实时展示所有用户/参赛队伍的</w:t>
      </w:r>
      <w:r>
        <w:rPr>
          <w:rFonts w:ascii="Arial" w:hAnsi="Arial" w:eastAsia="等线" w:cs="Arial"/>
          <w:b/>
          <w:sz w:val="22"/>
        </w:rPr>
        <w:t>排名、用户名、累计积分、已解题数量</w:t>
      </w:r>
      <w:r>
        <w:rPr>
          <w:rFonts w:ascii="Arial" w:hAnsi="Arial" w:eastAsia="等线" w:cs="Arial"/>
          <w:sz w:val="22"/>
        </w:rPr>
        <w:t>等核心信息。</w:t>
      </w:r>
    </w:p>
    <w:p w14:paraId="5DC5897B">
      <w:pPr>
        <w:spacing w:before="120" w:after="120" w:line="288" w:lineRule="auto"/>
        <w:ind w:left="0" w:leftChars="0" w:firstLine="418" w:firstLineChars="190"/>
        <w:jc w:val="left"/>
      </w:pPr>
      <w:r>
        <w:rPr>
          <w:rFonts w:ascii="Arial" w:hAnsi="Arial" w:eastAsia="等线" w:cs="Arial"/>
          <w:sz w:val="22"/>
        </w:rPr>
        <w:t>榜单支持</w:t>
      </w:r>
      <w:r>
        <w:rPr>
          <w:rFonts w:ascii="Arial" w:hAnsi="Arial" w:eastAsia="等线" w:cs="Arial"/>
          <w:b/>
          <w:sz w:val="22"/>
        </w:rPr>
        <w:t>按积分高低、解题数量</w:t>
      </w:r>
      <w:r>
        <w:rPr>
          <w:rFonts w:ascii="Arial" w:hAnsi="Arial" w:eastAsia="等线" w:cs="Arial"/>
          <w:sz w:val="22"/>
        </w:rPr>
        <w:t>进行排序，同时支持</w:t>
      </w:r>
      <w:r>
        <w:rPr>
          <w:rFonts w:ascii="Arial" w:hAnsi="Arial" w:eastAsia="等线" w:cs="Arial"/>
          <w:b/>
          <w:sz w:val="22"/>
        </w:rPr>
        <w:t>个人/团队</w:t>
      </w:r>
      <w:r>
        <w:rPr>
          <w:rFonts w:ascii="Arial" w:hAnsi="Arial" w:eastAsia="等线" w:cs="Arial"/>
          <w:sz w:val="22"/>
        </w:rPr>
        <w:t>榜单切换，让用户随时掌握自身在赛事中的竞争态势，提升赛事的竞技性。</w:t>
      </w:r>
    </w:p>
    <w:p w14:paraId="14FDE437">
      <w:pPr>
        <w:spacing w:before="120" w:after="120" w:line="288" w:lineRule="auto"/>
        <w:ind w:left="0" w:leftChars="0" w:firstLine="418" w:firstLineChars="190"/>
        <w:jc w:val="left"/>
      </w:pPr>
      <w:r>
        <w:rPr>
          <w:rFonts w:ascii="Arial" w:hAnsi="Arial" w:eastAsia="等线" w:cs="Arial"/>
          <w:b/>
          <w:sz w:val="22"/>
        </w:rPr>
        <w:t>【截图位置】：榜单排名模块操作界面</w:t>
      </w:r>
    </w:p>
    <w:p w14:paraId="66B848AE">
      <w:pPr>
        <w:spacing w:before="320" w:after="120" w:line="288" w:lineRule="auto"/>
        <w:jc w:val="left"/>
        <w:outlineLvl w:val="1"/>
      </w:pPr>
      <w:bookmarkStart w:id="25" w:name="heading_106"/>
      <w:r>
        <w:rPr>
          <w:rFonts w:ascii="Arial" w:hAnsi="Arial" w:eastAsia="等线" w:cs="Arial"/>
          <w:b/>
          <w:sz w:val="32"/>
        </w:rPr>
        <w:t>第4章 后台管理端核心功能</w:t>
      </w:r>
      <w:bookmarkEnd w:id="25"/>
    </w:p>
    <w:p w14:paraId="542F46E7">
      <w:pPr>
        <w:spacing w:before="120" w:after="120" w:line="288" w:lineRule="auto"/>
        <w:ind w:left="0" w:leftChars="0" w:firstLine="418" w:firstLineChars="190"/>
        <w:jc w:val="left"/>
      </w:pPr>
      <w:r>
        <w:rPr>
          <w:rFonts w:ascii="Arial" w:hAnsi="Arial" w:eastAsia="等线" w:cs="Arial"/>
          <w:sz w:val="22"/>
        </w:rPr>
        <w:t>后台管理端是赛事运营者和平台管理员的核心操作界面，采用</w:t>
      </w:r>
      <w:r>
        <w:rPr>
          <w:rFonts w:ascii="Arial" w:hAnsi="Arial" w:eastAsia="等线" w:cs="Arial"/>
          <w:b/>
          <w:sz w:val="22"/>
        </w:rPr>
        <w:t>精细化、一体化</w:t>
      </w:r>
      <w:r>
        <w:rPr>
          <w:rFonts w:ascii="Arial" w:hAnsi="Arial" w:eastAsia="等线" w:cs="Arial"/>
          <w:sz w:val="22"/>
        </w:rPr>
        <w:t>的设计风格，整合了数据可视化、赛事管理、用户管理、资源管理、运维管理等全维度功能，实现平台的全流程、精细化管控，大幅提升平台运营效率和管理水平。</w:t>
      </w:r>
    </w:p>
    <w:p w14:paraId="0975E493">
      <w:pPr>
        <w:spacing w:before="300" w:after="120" w:line="288" w:lineRule="auto"/>
        <w:jc w:val="left"/>
        <w:outlineLvl w:val="2"/>
      </w:pPr>
      <w:bookmarkStart w:id="26" w:name="heading_107"/>
      <w:r>
        <w:rPr>
          <w:rFonts w:ascii="Arial" w:hAnsi="Arial" w:eastAsia="等线" w:cs="Arial"/>
          <w:b/>
          <w:sz w:val="30"/>
        </w:rPr>
        <w:t>4.1 后台数据可视化看板</w:t>
      </w:r>
      <w:bookmarkEnd w:id="26"/>
    </w:p>
    <w:p w14:paraId="057B45C8">
      <w:pPr>
        <w:spacing w:before="120" w:after="120" w:line="288" w:lineRule="auto"/>
        <w:ind w:left="0" w:leftChars="0" w:firstLine="418" w:firstLineChars="190"/>
        <w:jc w:val="left"/>
      </w:pPr>
      <w:r>
        <w:rPr>
          <w:rFonts w:ascii="Arial" w:hAnsi="Arial" w:eastAsia="等线" w:cs="Arial"/>
          <w:sz w:val="22"/>
        </w:rPr>
        <w:t>后台数据可视化看板是平台的</w:t>
      </w:r>
      <w:r>
        <w:rPr>
          <w:rFonts w:ascii="Arial" w:hAnsi="Arial" w:eastAsia="等线" w:cs="Arial"/>
          <w:b/>
          <w:sz w:val="22"/>
        </w:rPr>
        <w:t>运营数据核心展示中心</w:t>
      </w:r>
      <w:r>
        <w:rPr>
          <w:rFonts w:ascii="Arial" w:hAnsi="Arial" w:eastAsia="等线" w:cs="Arial"/>
          <w:sz w:val="22"/>
        </w:rPr>
        <w:t>，依托大数据分析和数据可视化技术，将平台的核心运营数据以</w:t>
      </w:r>
      <w:r>
        <w:rPr>
          <w:rFonts w:ascii="Arial" w:hAnsi="Arial" w:eastAsia="等线" w:cs="Arial"/>
          <w:b/>
          <w:sz w:val="22"/>
        </w:rPr>
        <w:t>图表、报表、数字大屏</w:t>
      </w:r>
      <w:r>
        <w:rPr>
          <w:rFonts w:ascii="Arial" w:hAnsi="Arial" w:eastAsia="等线" w:cs="Arial"/>
          <w:sz w:val="22"/>
        </w:rPr>
        <w:t>的形式进行可视化展示，让管理员实时掌握平台的整体运营状态，为运营决策提供数据支撑。</w:t>
      </w:r>
    </w:p>
    <w:p w14:paraId="21F6C699">
      <w:pPr>
        <w:spacing w:before="120" w:after="120" w:line="288" w:lineRule="auto"/>
        <w:ind w:left="0" w:leftChars="0" w:firstLine="418" w:firstLineChars="190"/>
        <w:jc w:val="left"/>
      </w:pPr>
      <w:r>
        <w:rPr>
          <w:rFonts w:ascii="Arial" w:hAnsi="Arial" w:eastAsia="等线" w:cs="Arial"/>
          <w:b/>
          <w:sz w:val="22"/>
        </w:rPr>
        <w:t>【截图位置】：后台数据可视化看板主界面</w:t>
      </w:r>
    </w:p>
    <w:p w14:paraId="0B0F0E26">
      <w:pPr>
        <w:spacing w:before="260" w:after="120" w:line="288" w:lineRule="auto"/>
        <w:jc w:val="left"/>
        <w:outlineLvl w:val="3"/>
      </w:pPr>
      <w:bookmarkStart w:id="27" w:name="heading_108"/>
      <w:r>
        <w:rPr>
          <w:rFonts w:ascii="Arial" w:hAnsi="Arial" w:eastAsia="等线" w:cs="Arial"/>
          <w:b/>
          <w:sz w:val="28"/>
        </w:rPr>
        <w:t>4.1.1 核心运营数据总览</w:t>
      </w:r>
      <w:bookmarkEnd w:id="27"/>
    </w:p>
    <w:p w14:paraId="26D6843A">
      <w:pPr>
        <w:spacing w:before="120" w:after="120" w:line="288" w:lineRule="auto"/>
        <w:ind w:left="0" w:leftChars="0" w:firstLine="418" w:firstLineChars="190"/>
        <w:jc w:val="left"/>
      </w:pPr>
      <w:r>
        <w:rPr>
          <w:rFonts w:ascii="Arial" w:hAnsi="Arial" w:eastAsia="等线" w:cs="Arial"/>
          <w:sz w:val="22"/>
        </w:rPr>
        <w:t>数据看板核心区域展示平台</w:t>
      </w:r>
      <w:r>
        <w:rPr>
          <w:rFonts w:ascii="Arial" w:hAnsi="Arial" w:eastAsia="等线" w:cs="Arial"/>
          <w:b/>
          <w:sz w:val="22"/>
        </w:rPr>
        <w:t>核心运营数据总览</w:t>
      </w:r>
      <w:r>
        <w:rPr>
          <w:rFonts w:ascii="Arial" w:hAnsi="Arial" w:eastAsia="等线" w:cs="Arial"/>
          <w:sz w:val="22"/>
        </w:rPr>
        <w:t>，包括</w:t>
      </w:r>
      <w:r>
        <w:rPr>
          <w:rFonts w:ascii="Arial" w:hAnsi="Arial" w:eastAsia="等线" w:cs="Arial"/>
          <w:b/>
          <w:sz w:val="22"/>
        </w:rPr>
        <w:t>注册用户数、在线用户数、累计题库量、已举办赛事数、当前答题数、平台总积分</w:t>
      </w:r>
      <w:r>
        <w:rPr>
          <w:rFonts w:ascii="Arial" w:hAnsi="Arial" w:eastAsia="等线" w:cs="Arial"/>
          <w:sz w:val="22"/>
        </w:rPr>
        <w:t>等核心指标，所有数据均实时更新，让管理员一键掌握平台核心运营情况。</w:t>
      </w:r>
    </w:p>
    <w:p w14:paraId="2B8494FB">
      <w:pPr>
        <w:spacing w:before="120" w:after="120" w:line="288" w:lineRule="auto"/>
        <w:ind w:left="0" w:leftChars="0" w:firstLine="418" w:firstLineChars="190"/>
        <w:jc w:val="left"/>
      </w:pPr>
      <w:r>
        <w:rPr>
          <w:rFonts w:ascii="Arial" w:hAnsi="Arial" w:eastAsia="等线" w:cs="Arial"/>
          <w:b/>
          <w:sz w:val="22"/>
        </w:rPr>
        <w:t>【截图位置】：核心运营数据总览界面</w:t>
      </w:r>
    </w:p>
    <w:p w14:paraId="3DB063BC">
      <w:pPr>
        <w:spacing w:before="260" w:after="120" w:line="288" w:lineRule="auto"/>
        <w:jc w:val="left"/>
        <w:outlineLvl w:val="3"/>
      </w:pPr>
      <w:bookmarkStart w:id="28" w:name="heading_109"/>
      <w:r>
        <w:rPr>
          <w:rFonts w:ascii="Arial" w:hAnsi="Arial" w:eastAsia="等线" w:cs="Arial"/>
          <w:b/>
          <w:sz w:val="28"/>
        </w:rPr>
        <w:t>4.1.2 平台访问趋势分析</w:t>
      </w:r>
      <w:bookmarkEnd w:id="28"/>
    </w:p>
    <w:p w14:paraId="43D50DEC">
      <w:pPr>
        <w:spacing w:before="120" w:after="120" w:line="288" w:lineRule="auto"/>
        <w:ind w:left="0" w:leftChars="0" w:firstLine="418" w:firstLineChars="190"/>
        <w:jc w:val="left"/>
      </w:pPr>
      <w:r>
        <w:rPr>
          <w:rFonts w:ascii="Arial" w:hAnsi="Arial" w:eastAsia="等线" w:cs="Arial"/>
          <w:sz w:val="22"/>
        </w:rPr>
        <w:t>数据看板配备</w:t>
      </w:r>
      <w:r>
        <w:rPr>
          <w:rFonts w:ascii="Arial" w:hAnsi="Arial" w:eastAsia="等线" w:cs="Arial"/>
          <w:b/>
          <w:sz w:val="22"/>
        </w:rPr>
        <w:t>平台访问趋势分析功能</w:t>
      </w:r>
      <w:r>
        <w:rPr>
          <w:rFonts w:ascii="Arial" w:hAnsi="Arial" w:eastAsia="等线" w:cs="Arial"/>
          <w:sz w:val="22"/>
        </w:rPr>
        <w:t>，支持按</w:t>
      </w:r>
      <w:r>
        <w:rPr>
          <w:rFonts w:ascii="Arial" w:hAnsi="Arial" w:eastAsia="等线" w:cs="Arial"/>
          <w:b/>
          <w:sz w:val="22"/>
        </w:rPr>
        <w:t>小时、天、周、月</w:t>
      </w:r>
      <w:r>
        <w:rPr>
          <w:rFonts w:ascii="Arial" w:hAnsi="Arial" w:eastAsia="等线" w:cs="Arial"/>
          <w:sz w:val="22"/>
        </w:rPr>
        <w:t>统计平台的</w:t>
      </w:r>
      <w:r>
        <w:rPr>
          <w:rFonts w:ascii="Arial" w:hAnsi="Arial" w:eastAsia="等线" w:cs="Arial"/>
          <w:b/>
          <w:sz w:val="22"/>
        </w:rPr>
        <w:t>访问量、注册量、答题量</w:t>
      </w:r>
      <w:r>
        <w:rPr>
          <w:rFonts w:ascii="Arial" w:hAnsi="Arial" w:eastAsia="等线" w:cs="Arial"/>
          <w:sz w:val="22"/>
        </w:rPr>
        <w:t>等数据的变化趋势，以折线图、柱状图等形式进行可视化展示，让管理员分析平台运营规律，制定精准的运营策略。</w:t>
      </w:r>
    </w:p>
    <w:p w14:paraId="6A3817CF">
      <w:pPr>
        <w:spacing w:before="120" w:after="120" w:line="288" w:lineRule="auto"/>
        <w:ind w:left="0" w:leftChars="0" w:firstLine="418" w:firstLineChars="190"/>
        <w:jc w:val="left"/>
      </w:pPr>
      <w:r>
        <w:rPr>
          <w:rFonts w:ascii="Arial" w:hAnsi="Arial" w:eastAsia="等线" w:cs="Arial"/>
          <w:b/>
          <w:sz w:val="22"/>
        </w:rPr>
        <w:t>【截图位置】：平台访问趋势分析界面</w:t>
      </w:r>
    </w:p>
    <w:p w14:paraId="04FFD696">
      <w:pPr>
        <w:spacing w:before="300" w:after="120" w:line="288" w:lineRule="auto"/>
        <w:jc w:val="left"/>
        <w:outlineLvl w:val="2"/>
      </w:pPr>
      <w:bookmarkStart w:id="29" w:name="heading_110"/>
      <w:r>
        <w:rPr>
          <w:rFonts w:ascii="Arial" w:hAnsi="Arial" w:eastAsia="等线" w:cs="Arial"/>
          <w:b/>
          <w:sz w:val="30"/>
        </w:rPr>
        <w:t>4.2 CTF全流程管理模块</w:t>
      </w:r>
      <w:bookmarkEnd w:id="29"/>
    </w:p>
    <w:p w14:paraId="07065B80">
      <w:pPr>
        <w:spacing w:before="120" w:after="120" w:line="288" w:lineRule="auto"/>
        <w:ind w:left="0" w:leftChars="0" w:firstLine="418" w:firstLineChars="190"/>
        <w:jc w:val="left"/>
      </w:pPr>
      <w:r>
        <w:rPr>
          <w:rFonts w:ascii="Arial" w:hAnsi="Arial" w:eastAsia="等线" w:cs="Arial"/>
          <w:sz w:val="22"/>
        </w:rPr>
        <w:t>CTF全流程管理模块是平台的</w:t>
      </w:r>
      <w:r>
        <w:rPr>
          <w:rFonts w:ascii="Arial" w:hAnsi="Arial" w:eastAsia="等线" w:cs="Arial"/>
          <w:b/>
          <w:sz w:val="22"/>
        </w:rPr>
        <w:t>赛事运营核心模块</w:t>
      </w:r>
      <w:r>
        <w:rPr>
          <w:rFonts w:ascii="Arial" w:hAnsi="Arial" w:eastAsia="等线" w:cs="Arial"/>
          <w:sz w:val="22"/>
        </w:rPr>
        <w:t>，实现CTF赛事从</w:t>
      </w:r>
      <w:r>
        <w:rPr>
          <w:rFonts w:ascii="Arial" w:hAnsi="Arial" w:eastAsia="等线" w:cs="Arial"/>
          <w:b/>
          <w:sz w:val="22"/>
        </w:rPr>
        <w:t>题库搭建、赛事配置、环境部署到成绩统计、答题管理</w:t>
      </w:r>
      <w:r>
        <w:rPr>
          <w:rFonts w:ascii="Arial" w:hAnsi="Arial" w:eastAsia="等线" w:cs="Arial"/>
          <w:sz w:val="22"/>
        </w:rPr>
        <w:t>的全流程自动化管控，支撑多级别、多场次CTF赛事的同时运营，大幅提升赛事运营效率。</w:t>
      </w:r>
    </w:p>
    <w:p w14:paraId="25ECDE76">
      <w:pPr>
        <w:spacing w:before="120" w:after="120" w:line="288" w:lineRule="auto"/>
        <w:ind w:left="0" w:leftChars="0" w:firstLine="418" w:firstLineChars="190"/>
        <w:jc w:val="left"/>
      </w:pPr>
      <w:r>
        <w:rPr>
          <w:rFonts w:ascii="Arial" w:hAnsi="Arial" w:eastAsia="等线" w:cs="Arial"/>
          <w:b/>
          <w:sz w:val="22"/>
        </w:rPr>
        <w:t>【截图位置】：CTF全流程管理模块主界面</w:t>
      </w:r>
    </w:p>
    <w:p w14:paraId="4D050C76">
      <w:pPr>
        <w:spacing w:before="260" w:after="120" w:line="288" w:lineRule="auto"/>
        <w:jc w:val="left"/>
        <w:outlineLvl w:val="3"/>
      </w:pPr>
      <w:bookmarkStart w:id="30" w:name="heading_111"/>
      <w:r>
        <w:rPr>
          <w:rFonts w:ascii="Arial" w:hAnsi="Arial" w:eastAsia="等线" w:cs="Arial"/>
          <w:b/>
          <w:sz w:val="28"/>
        </w:rPr>
        <w:t>4.2.1 赛事题库管理</w:t>
      </w:r>
      <w:bookmarkEnd w:id="30"/>
    </w:p>
    <w:p w14:paraId="450027C8">
      <w:pPr>
        <w:spacing w:before="120" w:after="120" w:line="288" w:lineRule="auto"/>
        <w:ind w:left="0" w:leftChars="0" w:firstLine="418" w:firstLineChars="190"/>
        <w:jc w:val="left"/>
      </w:pPr>
      <w:r>
        <w:rPr>
          <w:rFonts w:ascii="Arial" w:hAnsi="Arial" w:eastAsia="等线" w:cs="Arial"/>
          <w:sz w:val="22"/>
        </w:rPr>
        <w:t>赛事题库管理实现</w:t>
      </w:r>
      <w:r>
        <w:rPr>
          <w:rFonts w:ascii="Arial" w:hAnsi="Arial" w:eastAsia="等线" w:cs="Arial"/>
          <w:b/>
          <w:sz w:val="22"/>
        </w:rPr>
        <w:t>CTF实战题库的全生命周期管理</w:t>
      </w:r>
      <w:r>
        <w:rPr>
          <w:rFonts w:ascii="Arial" w:hAnsi="Arial" w:eastAsia="等线" w:cs="Arial"/>
          <w:sz w:val="22"/>
        </w:rPr>
        <w:t>，支持</w:t>
      </w:r>
      <w:r>
        <w:rPr>
          <w:rFonts w:ascii="Arial" w:hAnsi="Arial" w:eastAsia="等线" w:cs="Arial"/>
          <w:b/>
          <w:sz w:val="22"/>
        </w:rPr>
        <w:t>题目新增、编辑、删除、上线、下线</w:t>
      </w:r>
      <w:r>
        <w:rPr>
          <w:rFonts w:ascii="Arial" w:hAnsi="Arial" w:eastAsia="等线" w:cs="Arial"/>
          <w:sz w:val="22"/>
        </w:rPr>
        <w:t>等操作，可对题目进行</w:t>
      </w:r>
      <w:r>
        <w:rPr>
          <w:rFonts w:ascii="Arial" w:hAnsi="Arial" w:eastAsia="等线" w:cs="Arial"/>
          <w:b/>
          <w:sz w:val="22"/>
        </w:rPr>
        <w:t>分类、难度标注、积分设置</w:t>
      </w:r>
      <w:r>
        <w:rPr>
          <w:rFonts w:ascii="Arial" w:hAnsi="Arial" w:eastAsia="等线" w:cs="Arial"/>
          <w:sz w:val="22"/>
        </w:rPr>
        <w:t>，同时支持</w:t>
      </w:r>
      <w:r>
        <w:rPr>
          <w:rFonts w:ascii="Arial" w:hAnsi="Arial" w:eastAsia="等线" w:cs="Arial"/>
          <w:b/>
          <w:sz w:val="22"/>
        </w:rPr>
        <w:t>批量导入/导出题目</w:t>
      </w:r>
      <w:r>
        <w:rPr>
          <w:rFonts w:ascii="Arial" w:hAnsi="Arial" w:eastAsia="等线" w:cs="Arial"/>
          <w:sz w:val="22"/>
        </w:rPr>
        <w:t>，大幅提升题库搭建效率。</w:t>
      </w:r>
    </w:p>
    <w:p w14:paraId="176C6BBA">
      <w:pPr>
        <w:spacing w:before="120" w:after="120" w:line="288" w:lineRule="auto"/>
        <w:ind w:left="0" w:leftChars="0" w:firstLine="418" w:firstLineChars="190"/>
        <w:jc w:val="left"/>
      </w:pPr>
      <w:r>
        <w:rPr>
          <w:rFonts w:ascii="Arial" w:hAnsi="Arial" w:eastAsia="等线" w:cs="Arial"/>
          <w:sz w:val="22"/>
        </w:rPr>
        <w:t>平台内置多领域CTF实战题目，同时支持管理员自定义添加题目，实现题库的灵活扩展和更新。</w:t>
      </w:r>
    </w:p>
    <w:p w14:paraId="511C73DE">
      <w:pPr>
        <w:spacing w:before="120" w:after="120" w:line="288" w:lineRule="auto"/>
        <w:ind w:left="0" w:leftChars="0" w:firstLine="418" w:firstLineChars="190"/>
        <w:jc w:val="left"/>
      </w:pPr>
      <w:r>
        <w:rPr>
          <w:rFonts w:ascii="Arial" w:hAnsi="Arial" w:eastAsia="等线" w:cs="Arial"/>
          <w:b/>
          <w:sz w:val="22"/>
        </w:rPr>
        <w:t>【截图位置】：赛事题库管理界面</w:t>
      </w:r>
    </w:p>
    <w:p w14:paraId="64010EAF">
      <w:pPr>
        <w:spacing w:before="260" w:after="120" w:line="288" w:lineRule="auto"/>
        <w:jc w:val="left"/>
        <w:outlineLvl w:val="3"/>
      </w:pPr>
      <w:bookmarkStart w:id="31" w:name="heading_112"/>
      <w:r>
        <w:rPr>
          <w:rFonts w:ascii="Arial" w:hAnsi="Arial" w:eastAsia="等线" w:cs="Arial"/>
          <w:b/>
          <w:sz w:val="28"/>
        </w:rPr>
        <w:t>4.2.2 理论题管理</w:t>
      </w:r>
      <w:bookmarkEnd w:id="31"/>
    </w:p>
    <w:p w14:paraId="400DFFEF">
      <w:pPr>
        <w:spacing w:before="120" w:after="120" w:line="288" w:lineRule="auto"/>
        <w:ind w:left="0" w:leftChars="0" w:firstLine="418" w:firstLineChars="190"/>
        <w:jc w:val="left"/>
      </w:pPr>
      <w:r>
        <w:rPr>
          <w:rFonts w:ascii="Arial" w:hAnsi="Arial" w:eastAsia="等线" w:cs="Arial"/>
          <w:sz w:val="22"/>
        </w:rPr>
        <w:t>理论题管理实现</w:t>
      </w:r>
      <w:r>
        <w:rPr>
          <w:rFonts w:ascii="Arial" w:hAnsi="Arial" w:eastAsia="等线" w:cs="Arial"/>
          <w:b/>
          <w:sz w:val="22"/>
        </w:rPr>
        <w:t>网络安全理论题库的全维度管理</w:t>
      </w:r>
      <w:r>
        <w:rPr>
          <w:rFonts w:ascii="Arial" w:hAnsi="Arial" w:eastAsia="等线" w:cs="Arial"/>
          <w:sz w:val="22"/>
        </w:rPr>
        <w:t>，支持</w:t>
      </w:r>
      <w:r>
        <w:rPr>
          <w:rFonts w:ascii="Arial" w:hAnsi="Arial" w:eastAsia="等线" w:cs="Arial"/>
          <w:b/>
          <w:sz w:val="22"/>
        </w:rPr>
        <w:t>理论题新增、编辑、删除、分类、难度设置</w:t>
      </w:r>
      <w:r>
        <w:rPr>
          <w:rFonts w:ascii="Arial" w:hAnsi="Arial" w:eastAsia="等线" w:cs="Arial"/>
          <w:sz w:val="22"/>
        </w:rPr>
        <w:t>，题型涵盖选择题、判断题、填空题、简答题等，同时支持</w:t>
      </w:r>
      <w:r>
        <w:rPr>
          <w:rFonts w:ascii="Arial" w:hAnsi="Arial" w:eastAsia="等线" w:cs="Arial"/>
          <w:b/>
          <w:sz w:val="22"/>
        </w:rPr>
        <w:t>答案设置、解析添加、批量导入/导出</w:t>
      </w:r>
      <w:r>
        <w:rPr>
          <w:rFonts w:ascii="Arial" w:hAnsi="Arial" w:eastAsia="等线" w:cs="Arial"/>
          <w:sz w:val="22"/>
        </w:rPr>
        <w:t>，满足理论答题和赛事理论考核的全需求。</w:t>
      </w:r>
    </w:p>
    <w:p w14:paraId="21EEEBC4">
      <w:pPr>
        <w:spacing w:before="120" w:after="120" w:line="288" w:lineRule="auto"/>
        <w:ind w:left="0" w:leftChars="0" w:firstLine="418" w:firstLineChars="190"/>
        <w:jc w:val="left"/>
      </w:pPr>
      <w:r>
        <w:rPr>
          <w:rFonts w:ascii="Arial" w:hAnsi="Arial" w:eastAsia="等线" w:cs="Arial"/>
          <w:b/>
          <w:sz w:val="22"/>
        </w:rPr>
        <w:t>【截图位置】：理论题管理界面</w:t>
      </w:r>
    </w:p>
    <w:p w14:paraId="2A868EEA">
      <w:pPr>
        <w:spacing w:before="260" w:after="120" w:line="288" w:lineRule="auto"/>
        <w:jc w:val="left"/>
        <w:outlineLvl w:val="3"/>
      </w:pPr>
      <w:bookmarkStart w:id="32" w:name="heading_113"/>
      <w:r>
        <w:rPr>
          <w:rFonts w:ascii="Arial" w:hAnsi="Arial" w:eastAsia="等线" w:cs="Arial"/>
          <w:b/>
          <w:sz w:val="28"/>
        </w:rPr>
        <w:t>4.2.3 答题记录与成绩管理</w:t>
      </w:r>
      <w:bookmarkEnd w:id="32"/>
    </w:p>
    <w:p w14:paraId="5BF614C3">
      <w:pPr>
        <w:spacing w:before="120" w:after="120" w:line="288" w:lineRule="auto"/>
        <w:ind w:left="0" w:leftChars="0" w:firstLine="418" w:firstLineChars="190"/>
        <w:jc w:val="left"/>
      </w:pPr>
      <w:r>
        <w:rPr>
          <w:rFonts w:ascii="Arial" w:hAnsi="Arial" w:eastAsia="等线" w:cs="Arial"/>
          <w:sz w:val="22"/>
        </w:rPr>
        <w:t>答题记录与成绩管理实现</w:t>
      </w:r>
      <w:r>
        <w:rPr>
          <w:rFonts w:ascii="Arial" w:hAnsi="Arial" w:eastAsia="等线" w:cs="Arial"/>
          <w:b/>
          <w:sz w:val="22"/>
        </w:rPr>
        <w:t>用户答题记录的全流程追溯和成绩的自动化统计</w:t>
      </w:r>
      <w:r>
        <w:rPr>
          <w:rFonts w:ascii="Arial" w:hAnsi="Arial" w:eastAsia="等线" w:cs="Arial"/>
          <w:sz w:val="22"/>
        </w:rPr>
        <w:t>，可实时查看</w:t>
      </w:r>
      <w:r>
        <w:rPr>
          <w:rFonts w:ascii="Arial" w:hAnsi="Arial" w:eastAsia="等线" w:cs="Arial"/>
          <w:b/>
          <w:sz w:val="22"/>
        </w:rPr>
        <w:t>所有用户的答题记录、答题时间、正确率、得分情况</w:t>
      </w:r>
      <w:r>
        <w:rPr>
          <w:rFonts w:ascii="Arial" w:hAnsi="Arial" w:eastAsia="等线" w:cs="Arial"/>
          <w:sz w:val="22"/>
        </w:rPr>
        <w:t>，支持按</w:t>
      </w:r>
      <w:r>
        <w:rPr>
          <w:rFonts w:ascii="Arial" w:hAnsi="Arial" w:eastAsia="等线" w:cs="Arial"/>
          <w:b/>
          <w:sz w:val="22"/>
        </w:rPr>
        <w:t>用户名、题目名称、答题时间</w:t>
      </w:r>
      <w:r>
        <w:rPr>
          <w:rFonts w:ascii="Arial" w:hAnsi="Arial" w:eastAsia="等线" w:cs="Arial"/>
          <w:sz w:val="22"/>
        </w:rPr>
        <w:t>进行精准查询，同时支持</w:t>
      </w:r>
      <w:r>
        <w:rPr>
          <w:rFonts w:ascii="Arial" w:hAnsi="Arial" w:eastAsia="等线" w:cs="Arial"/>
          <w:b/>
          <w:sz w:val="22"/>
        </w:rPr>
        <w:t>成绩导出、错题统计</w:t>
      </w:r>
      <w:r>
        <w:rPr>
          <w:rFonts w:ascii="Arial" w:hAnsi="Arial" w:eastAsia="等线" w:cs="Arial"/>
          <w:sz w:val="22"/>
        </w:rPr>
        <w:t>等功能。</w:t>
      </w:r>
    </w:p>
    <w:p w14:paraId="2F967CCF">
      <w:pPr>
        <w:spacing w:before="120" w:after="120" w:line="288" w:lineRule="auto"/>
        <w:ind w:left="0" w:leftChars="0" w:firstLine="418" w:firstLineChars="190"/>
        <w:jc w:val="left"/>
      </w:pPr>
      <w:r>
        <w:rPr>
          <w:rFonts w:ascii="Arial" w:hAnsi="Arial" w:eastAsia="等线" w:cs="Arial"/>
          <w:sz w:val="22"/>
        </w:rPr>
        <w:t>管理员可通过该功能全面掌握用户的答题情况，为实训教学和赛事评比提供数据依据。</w:t>
      </w:r>
    </w:p>
    <w:p w14:paraId="22039342">
      <w:pPr>
        <w:spacing w:before="120" w:after="120" w:line="288" w:lineRule="auto"/>
        <w:ind w:left="0" w:leftChars="0" w:firstLine="418" w:firstLineChars="190"/>
        <w:jc w:val="left"/>
      </w:pPr>
      <w:r>
        <w:rPr>
          <w:rFonts w:ascii="Arial" w:hAnsi="Arial" w:eastAsia="等线" w:cs="Arial"/>
          <w:b/>
          <w:sz w:val="22"/>
        </w:rPr>
        <w:t>【截图位置】：答题记录与成绩管理界面</w:t>
      </w:r>
    </w:p>
    <w:p w14:paraId="480D0264">
      <w:pPr>
        <w:spacing w:before="260" w:after="120" w:line="288" w:lineRule="auto"/>
        <w:jc w:val="left"/>
        <w:outlineLvl w:val="3"/>
      </w:pPr>
      <w:bookmarkStart w:id="33" w:name="heading_114"/>
      <w:r>
        <w:rPr>
          <w:rFonts w:ascii="Arial" w:hAnsi="Arial" w:eastAsia="等线" w:cs="Arial"/>
          <w:b/>
          <w:sz w:val="28"/>
        </w:rPr>
        <w:t>4.2.4 赛事容器环境管理</w:t>
      </w:r>
      <w:bookmarkEnd w:id="33"/>
    </w:p>
    <w:p w14:paraId="1BDA8D65">
      <w:pPr>
        <w:spacing w:before="120" w:after="120" w:line="288" w:lineRule="auto"/>
        <w:ind w:left="0" w:leftChars="0" w:firstLine="418" w:firstLineChars="190"/>
        <w:jc w:val="left"/>
      </w:pPr>
      <w:r>
        <w:rPr>
          <w:rFonts w:ascii="Arial" w:hAnsi="Arial" w:eastAsia="等线" w:cs="Arial"/>
          <w:sz w:val="22"/>
        </w:rPr>
        <w:t>赛事容器环境管理是</w:t>
      </w:r>
      <w:r>
        <w:rPr>
          <w:rFonts w:ascii="Arial" w:hAnsi="Arial" w:eastAsia="等线" w:cs="Arial"/>
          <w:b/>
          <w:sz w:val="22"/>
        </w:rPr>
        <w:t>CTF赛事环境的核心管控模块</w:t>
      </w:r>
      <w:r>
        <w:rPr>
          <w:rFonts w:ascii="Arial" w:hAnsi="Arial" w:eastAsia="等线" w:cs="Arial"/>
          <w:sz w:val="22"/>
        </w:rPr>
        <w:t>，依托容器化技术，实现赛事环境的</w:t>
      </w:r>
      <w:r>
        <w:rPr>
          <w:rFonts w:ascii="Arial" w:hAnsi="Arial" w:eastAsia="等线" w:cs="Arial"/>
          <w:b/>
          <w:sz w:val="22"/>
        </w:rPr>
        <w:t>一键部署、启动、停止、重置、回收</w:t>
      </w:r>
      <w:r>
        <w:rPr>
          <w:rFonts w:ascii="Arial" w:hAnsi="Arial" w:eastAsia="等线" w:cs="Arial"/>
          <w:sz w:val="22"/>
        </w:rPr>
        <w:t>，支持为不同赛事、不同题目配置独立的容器环境，确保赛事环境的隔离性和安全性。</w:t>
      </w:r>
    </w:p>
    <w:p w14:paraId="53220A30">
      <w:pPr>
        <w:spacing w:before="120" w:after="120" w:line="288" w:lineRule="auto"/>
        <w:ind w:left="0" w:leftChars="0" w:firstLine="418" w:firstLineChars="190"/>
        <w:jc w:val="left"/>
      </w:pPr>
      <w:r>
        <w:rPr>
          <w:rFonts w:ascii="Arial" w:hAnsi="Arial" w:eastAsia="等线" w:cs="Arial"/>
          <w:sz w:val="22"/>
        </w:rPr>
        <w:t>管理员可实时查看</w:t>
      </w:r>
      <w:r>
        <w:rPr>
          <w:rFonts w:ascii="Arial" w:hAnsi="Arial" w:eastAsia="等线" w:cs="Arial"/>
          <w:b/>
          <w:sz w:val="22"/>
        </w:rPr>
        <w:t>容器环境的运行状态、资源占用情况</w:t>
      </w:r>
      <w:r>
        <w:rPr>
          <w:rFonts w:ascii="Arial" w:hAnsi="Arial" w:eastAsia="等线" w:cs="Arial"/>
          <w:sz w:val="22"/>
        </w:rPr>
        <w:t>，对异常容器进行快速处置，保障赛事环境的稳定运行。</w:t>
      </w:r>
    </w:p>
    <w:p w14:paraId="1AAA135E">
      <w:pPr>
        <w:spacing w:before="120" w:after="120" w:line="288" w:lineRule="auto"/>
        <w:ind w:left="0" w:leftChars="0" w:firstLine="418" w:firstLineChars="190"/>
        <w:jc w:val="left"/>
      </w:pPr>
      <w:r>
        <w:rPr>
          <w:rFonts w:ascii="Arial" w:hAnsi="Arial" w:eastAsia="等线" w:cs="Arial"/>
          <w:b/>
          <w:sz w:val="22"/>
        </w:rPr>
        <w:t>【截图位置】：赛事容器环境管理界面</w:t>
      </w:r>
    </w:p>
    <w:p w14:paraId="3B54E13D">
      <w:pPr>
        <w:spacing w:before="260" w:after="120" w:line="288" w:lineRule="auto"/>
        <w:jc w:val="left"/>
        <w:outlineLvl w:val="3"/>
      </w:pPr>
      <w:bookmarkStart w:id="34" w:name="heading_115"/>
      <w:r>
        <w:rPr>
          <w:rFonts w:ascii="Arial" w:hAnsi="Arial" w:eastAsia="等线" w:cs="Arial"/>
          <w:b/>
          <w:sz w:val="28"/>
        </w:rPr>
        <w:t>4.2.5 赛事配置与日程管理</w:t>
      </w:r>
      <w:bookmarkEnd w:id="34"/>
    </w:p>
    <w:p w14:paraId="6CE6C3E5">
      <w:pPr>
        <w:spacing w:before="120" w:after="120" w:line="288" w:lineRule="auto"/>
        <w:ind w:left="0" w:leftChars="0" w:firstLine="418" w:firstLineChars="190"/>
        <w:jc w:val="left"/>
      </w:pPr>
      <w:r>
        <w:rPr>
          <w:rFonts w:ascii="Arial" w:hAnsi="Arial" w:eastAsia="等线" w:cs="Arial"/>
          <w:sz w:val="22"/>
        </w:rPr>
        <w:t>赛事配置与日程管理实现</w:t>
      </w:r>
      <w:r>
        <w:rPr>
          <w:rFonts w:ascii="Arial" w:hAnsi="Arial" w:eastAsia="等线" w:cs="Arial"/>
          <w:b/>
          <w:sz w:val="22"/>
        </w:rPr>
        <w:t>CTF赛事的精细化配置和全流程日程管控</w:t>
      </w:r>
      <w:r>
        <w:rPr>
          <w:rFonts w:ascii="Arial" w:hAnsi="Arial" w:eastAsia="等线" w:cs="Arial"/>
          <w:sz w:val="22"/>
        </w:rPr>
        <w:t>，支持</w:t>
      </w:r>
      <w:r>
        <w:rPr>
          <w:rFonts w:ascii="Arial" w:hAnsi="Arial" w:eastAsia="等线" w:cs="Arial"/>
          <w:b/>
          <w:sz w:val="22"/>
        </w:rPr>
        <w:t>赛事名称、赛事时间、参赛人员、赛事规则、积分设置、防作弊设置</w:t>
      </w:r>
      <w:r>
        <w:rPr>
          <w:rFonts w:ascii="Arial" w:hAnsi="Arial" w:eastAsia="等线" w:cs="Arial"/>
          <w:sz w:val="22"/>
        </w:rPr>
        <w:t>等全维度赛事配置，同时支持</w:t>
      </w:r>
      <w:r>
        <w:rPr>
          <w:rFonts w:ascii="Arial" w:hAnsi="Arial" w:eastAsia="等线" w:cs="Arial"/>
          <w:b/>
          <w:sz w:val="22"/>
        </w:rPr>
        <w:t>多场次赛事创建、日程排期、赛事启动/结束</w:t>
      </w:r>
      <w:r>
        <w:rPr>
          <w:rFonts w:ascii="Arial" w:hAnsi="Arial" w:eastAsia="等线" w:cs="Arial"/>
          <w:sz w:val="22"/>
        </w:rPr>
        <w:t>等操作，可对赛事进行</w:t>
      </w:r>
      <w:r>
        <w:rPr>
          <w:rFonts w:ascii="Arial" w:hAnsi="Arial" w:eastAsia="等线" w:cs="Arial"/>
          <w:b/>
          <w:sz w:val="22"/>
        </w:rPr>
        <w:t>暂停、续办、取消</w:t>
      </w:r>
      <w:r>
        <w:rPr>
          <w:rFonts w:ascii="Arial" w:hAnsi="Arial" w:eastAsia="等线" w:cs="Arial"/>
          <w:sz w:val="22"/>
        </w:rPr>
        <w:t>等管控，满足不同类型赛事的运营需求。</w:t>
      </w:r>
    </w:p>
    <w:p w14:paraId="2A54CDEF">
      <w:pPr>
        <w:spacing w:before="120" w:after="120" w:line="288" w:lineRule="auto"/>
        <w:ind w:left="0" w:leftChars="0" w:firstLine="418" w:firstLineChars="190"/>
        <w:jc w:val="left"/>
      </w:pPr>
      <w:r>
        <w:rPr>
          <w:rFonts w:ascii="Arial" w:hAnsi="Arial" w:eastAsia="等线" w:cs="Arial"/>
          <w:b/>
          <w:sz w:val="22"/>
        </w:rPr>
        <w:t>【截图位置】：赛事配置与日程管理界面</w:t>
      </w:r>
    </w:p>
    <w:p w14:paraId="04F56C1E">
      <w:pPr>
        <w:spacing w:before="300" w:after="120" w:line="288" w:lineRule="auto"/>
        <w:jc w:val="left"/>
        <w:outlineLvl w:val="2"/>
      </w:pPr>
      <w:bookmarkStart w:id="35" w:name="heading_116"/>
      <w:r>
        <w:rPr>
          <w:rFonts w:ascii="Arial" w:hAnsi="Arial" w:eastAsia="等线" w:cs="Arial"/>
          <w:b/>
          <w:sz w:val="30"/>
        </w:rPr>
        <w:t>4.3 用户全生命周期管理模块</w:t>
      </w:r>
      <w:bookmarkEnd w:id="35"/>
    </w:p>
    <w:p w14:paraId="015331FE">
      <w:pPr>
        <w:spacing w:before="120" w:after="120" w:line="288" w:lineRule="auto"/>
        <w:ind w:left="0" w:leftChars="0" w:firstLine="418" w:firstLineChars="190"/>
        <w:jc w:val="left"/>
      </w:pPr>
      <w:r>
        <w:rPr>
          <w:rFonts w:ascii="Arial" w:hAnsi="Arial" w:eastAsia="等线" w:cs="Arial"/>
          <w:sz w:val="22"/>
        </w:rPr>
        <w:t>用户全生命周期管理模块实现</w:t>
      </w:r>
      <w:r>
        <w:rPr>
          <w:rFonts w:ascii="Arial" w:hAnsi="Arial" w:eastAsia="等线" w:cs="Arial"/>
          <w:b/>
          <w:sz w:val="22"/>
        </w:rPr>
        <w:t>平台所有用户的从注册到注销的全生命周期精细化管理</w:t>
      </w:r>
      <w:r>
        <w:rPr>
          <w:rFonts w:ascii="Arial" w:hAnsi="Arial" w:eastAsia="等线" w:cs="Arial"/>
          <w:sz w:val="22"/>
        </w:rPr>
        <w:t>，支持用户的</w:t>
      </w:r>
      <w:r>
        <w:rPr>
          <w:rFonts w:ascii="Arial" w:hAnsi="Arial" w:eastAsia="等线" w:cs="Arial"/>
          <w:b/>
          <w:sz w:val="22"/>
        </w:rPr>
        <w:t>新增、编辑、删除、冻结、解冻</w:t>
      </w:r>
      <w:r>
        <w:rPr>
          <w:rFonts w:ascii="Arial" w:hAnsi="Arial" w:eastAsia="等线" w:cs="Arial"/>
          <w:sz w:val="22"/>
        </w:rPr>
        <w:t>等操作，配备精细化的权限管控体系，让管理员实现对不同用户的个性化管理。</w:t>
      </w:r>
    </w:p>
    <w:p w14:paraId="3C663097">
      <w:pPr>
        <w:spacing w:before="120" w:after="120" w:line="288" w:lineRule="auto"/>
        <w:ind w:left="0" w:leftChars="0" w:firstLine="418" w:firstLineChars="190"/>
        <w:jc w:val="left"/>
      </w:pPr>
      <w:r>
        <w:rPr>
          <w:rFonts w:ascii="Arial" w:hAnsi="Arial" w:eastAsia="等线" w:cs="Arial"/>
          <w:b/>
          <w:sz w:val="22"/>
        </w:rPr>
        <w:t>【截图位置】：用户全生命周期管理模块主界面</w:t>
      </w:r>
    </w:p>
    <w:p w14:paraId="2145894C">
      <w:pPr>
        <w:spacing w:before="260" w:after="120" w:line="288" w:lineRule="auto"/>
        <w:jc w:val="left"/>
        <w:outlineLvl w:val="3"/>
      </w:pPr>
      <w:bookmarkStart w:id="36" w:name="heading_117"/>
      <w:r>
        <w:rPr>
          <w:rFonts w:ascii="Arial" w:hAnsi="Arial" w:eastAsia="等线" w:cs="Arial"/>
          <w:b/>
          <w:sz w:val="28"/>
        </w:rPr>
        <w:t>4.3.1 用户列表与批量操作</w:t>
      </w:r>
      <w:bookmarkEnd w:id="36"/>
    </w:p>
    <w:p w14:paraId="5B2000C5">
      <w:pPr>
        <w:spacing w:before="120" w:after="120" w:line="288" w:lineRule="auto"/>
        <w:ind w:left="0" w:leftChars="0" w:firstLine="418" w:firstLineChars="190"/>
        <w:jc w:val="left"/>
      </w:pPr>
      <w:r>
        <w:rPr>
          <w:rFonts w:ascii="Arial" w:hAnsi="Arial" w:eastAsia="等线" w:cs="Arial"/>
          <w:sz w:val="22"/>
        </w:rPr>
        <w:t>用户列表以</w:t>
      </w:r>
      <w:r>
        <w:rPr>
          <w:rFonts w:ascii="Arial" w:hAnsi="Arial" w:eastAsia="等线" w:cs="Arial"/>
          <w:b/>
          <w:sz w:val="22"/>
        </w:rPr>
        <w:t>表格形式</w:t>
      </w:r>
      <w:r>
        <w:rPr>
          <w:rFonts w:ascii="Arial" w:hAnsi="Arial" w:eastAsia="等线" w:cs="Arial"/>
          <w:sz w:val="22"/>
        </w:rPr>
        <w:t>展示平台所有注册用户的核心信息，包括</w:t>
      </w:r>
      <w:r>
        <w:rPr>
          <w:rFonts w:ascii="Arial" w:hAnsi="Arial" w:eastAsia="等线" w:cs="Arial"/>
          <w:b/>
          <w:sz w:val="22"/>
        </w:rPr>
        <w:t>用户ID、用户名、手机号、邮箱、注册时间、在线状态、积分、排名</w:t>
      </w:r>
      <w:r>
        <w:rPr>
          <w:rFonts w:ascii="Arial" w:hAnsi="Arial" w:eastAsia="等线" w:cs="Arial"/>
          <w:sz w:val="22"/>
        </w:rPr>
        <w:t>等，支持按</w:t>
      </w:r>
      <w:r>
        <w:rPr>
          <w:rFonts w:ascii="Arial" w:hAnsi="Arial" w:eastAsia="等线" w:cs="Arial"/>
          <w:b/>
          <w:sz w:val="22"/>
        </w:rPr>
        <w:t>注册时间、在线状态、积分高低</w:t>
      </w:r>
      <w:r>
        <w:rPr>
          <w:rFonts w:ascii="Arial" w:hAnsi="Arial" w:eastAsia="等线" w:cs="Arial"/>
          <w:sz w:val="22"/>
        </w:rPr>
        <w:t>等进行排序和筛选，同时支持</w:t>
      </w:r>
      <w:r>
        <w:rPr>
          <w:rFonts w:ascii="Arial" w:hAnsi="Arial" w:eastAsia="等线" w:cs="Arial"/>
          <w:b/>
          <w:sz w:val="22"/>
        </w:rPr>
        <w:t>用户信息批量编辑、批量冻结、批量删除</w:t>
      </w:r>
      <w:r>
        <w:rPr>
          <w:rFonts w:ascii="Arial" w:hAnsi="Arial" w:eastAsia="等线" w:cs="Arial"/>
          <w:sz w:val="22"/>
        </w:rPr>
        <w:t>等操作，大幅提升用户管理效率。</w:t>
      </w:r>
    </w:p>
    <w:p w14:paraId="09BCD4C2">
      <w:pPr>
        <w:spacing w:before="120" w:after="120" w:line="288" w:lineRule="auto"/>
        <w:ind w:left="0" w:leftChars="0" w:firstLine="418" w:firstLineChars="190"/>
        <w:jc w:val="left"/>
      </w:pPr>
      <w:r>
        <w:rPr>
          <w:rFonts w:ascii="Arial" w:hAnsi="Arial" w:eastAsia="等线" w:cs="Arial"/>
          <w:b/>
          <w:sz w:val="22"/>
        </w:rPr>
        <w:t>【截图位置】：用户列表与批量操作界面</w:t>
      </w:r>
    </w:p>
    <w:p w14:paraId="4573E79F">
      <w:pPr>
        <w:spacing w:before="260" w:after="120" w:line="288" w:lineRule="auto"/>
        <w:jc w:val="left"/>
        <w:outlineLvl w:val="3"/>
      </w:pPr>
      <w:bookmarkStart w:id="37" w:name="heading_118"/>
      <w:r>
        <w:rPr>
          <w:rFonts w:ascii="Arial" w:hAnsi="Arial" w:eastAsia="等线" w:cs="Arial"/>
          <w:b/>
          <w:sz w:val="28"/>
        </w:rPr>
        <w:t>4.3.2 用户信息编辑与权限管控</w:t>
      </w:r>
      <w:bookmarkEnd w:id="37"/>
    </w:p>
    <w:p w14:paraId="0601413A">
      <w:pPr>
        <w:spacing w:before="120" w:after="120" w:line="288" w:lineRule="auto"/>
        <w:ind w:left="0" w:leftChars="0" w:firstLine="418" w:firstLineChars="190"/>
        <w:jc w:val="left"/>
      </w:pPr>
      <w:r>
        <w:rPr>
          <w:rFonts w:ascii="Arial" w:hAnsi="Arial" w:eastAsia="等线" w:cs="Arial"/>
          <w:sz w:val="22"/>
        </w:rPr>
        <w:t>管理员可对单个用户的</w:t>
      </w:r>
      <w:r>
        <w:rPr>
          <w:rFonts w:ascii="Arial" w:hAnsi="Arial" w:eastAsia="等线" w:cs="Arial"/>
          <w:b/>
          <w:sz w:val="22"/>
        </w:rPr>
        <w:t>基本信息、账号状态、操作权限</w:t>
      </w:r>
      <w:r>
        <w:rPr>
          <w:rFonts w:ascii="Arial" w:hAnsi="Arial" w:eastAsia="等线" w:cs="Arial"/>
          <w:sz w:val="22"/>
        </w:rPr>
        <w:t>进行精细化编辑和管控，可根据用户角色为用户分配</w:t>
      </w:r>
      <w:r>
        <w:rPr>
          <w:rFonts w:ascii="Arial" w:hAnsi="Arial" w:eastAsia="等线" w:cs="Arial"/>
          <w:b/>
          <w:sz w:val="22"/>
        </w:rPr>
        <w:t>不同的平台操作权限</w:t>
      </w:r>
      <w:r>
        <w:rPr>
          <w:rFonts w:ascii="Arial" w:hAnsi="Arial" w:eastAsia="等线" w:cs="Arial"/>
          <w:sz w:val="22"/>
        </w:rPr>
        <w:t>，如实训权限、赛事参与权限、答题权限等，同时可对异常用户进行</w:t>
      </w:r>
      <w:r>
        <w:rPr>
          <w:rFonts w:ascii="Arial" w:hAnsi="Arial" w:eastAsia="等线" w:cs="Arial"/>
          <w:b/>
          <w:sz w:val="22"/>
        </w:rPr>
        <w:t>冻结、解冻</w:t>
      </w:r>
      <w:r>
        <w:rPr>
          <w:rFonts w:ascii="Arial" w:hAnsi="Arial" w:eastAsia="等线" w:cs="Arial"/>
          <w:sz w:val="22"/>
        </w:rPr>
        <w:t>等操作，保障平台用户管理的安全性和规范性。</w:t>
      </w:r>
    </w:p>
    <w:p w14:paraId="744A7DC7">
      <w:pPr>
        <w:spacing w:before="120" w:after="120" w:line="288" w:lineRule="auto"/>
        <w:ind w:left="0" w:leftChars="0" w:firstLine="418" w:firstLineChars="190"/>
        <w:jc w:val="left"/>
      </w:pPr>
      <w:r>
        <w:rPr>
          <w:rFonts w:ascii="Arial" w:hAnsi="Arial" w:eastAsia="等线" w:cs="Arial"/>
          <w:b/>
          <w:sz w:val="22"/>
        </w:rPr>
        <w:t>【截图位置】：用户信息编辑与权限管控界面</w:t>
      </w:r>
    </w:p>
    <w:p w14:paraId="596CC834">
      <w:pPr>
        <w:spacing w:before="300" w:after="120" w:line="288" w:lineRule="auto"/>
        <w:jc w:val="left"/>
        <w:outlineLvl w:val="2"/>
      </w:pPr>
      <w:bookmarkStart w:id="38" w:name="heading_119"/>
      <w:r>
        <w:rPr>
          <w:rFonts w:ascii="Arial" w:hAnsi="Arial" w:eastAsia="等线" w:cs="Arial"/>
          <w:b/>
          <w:sz w:val="30"/>
        </w:rPr>
        <w:t>4.4 漏洞复现管理模块</w:t>
      </w:r>
      <w:bookmarkEnd w:id="38"/>
    </w:p>
    <w:p w14:paraId="68813197">
      <w:pPr>
        <w:spacing w:before="120" w:after="120" w:line="288" w:lineRule="auto"/>
        <w:ind w:left="0" w:leftChars="0" w:firstLine="418" w:firstLineChars="190"/>
        <w:jc w:val="left"/>
      </w:pPr>
      <w:r>
        <w:rPr>
          <w:rFonts w:ascii="Arial" w:hAnsi="Arial" w:eastAsia="等线" w:cs="Arial"/>
          <w:sz w:val="22"/>
        </w:rPr>
        <w:t>漏洞复现管理模块是平台的</w:t>
      </w:r>
      <w:r>
        <w:rPr>
          <w:rFonts w:ascii="Arial" w:hAnsi="Arial" w:eastAsia="等线" w:cs="Arial"/>
          <w:b/>
          <w:sz w:val="22"/>
        </w:rPr>
        <w:t>实战实训核心模块</w:t>
      </w:r>
      <w:r>
        <w:rPr>
          <w:rFonts w:ascii="Arial" w:hAnsi="Arial" w:eastAsia="等线" w:cs="Arial"/>
          <w:sz w:val="22"/>
        </w:rPr>
        <w:t>，依托真实的网络安全漏洞场景，打造</w:t>
      </w:r>
      <w:r>
        <w:rPr>
          <w:rFonts w:ascii="Arial" w:hAnsi="Arial" w:eastAsia="等线" w:cs="Arial"/>
          <w:b/>
          <w:sz w:val="22"/>
        </w:rPr>
        <w:t>漏洞复现全流程实训平台</w:t>
      </w:r>
      <w:r>
        <w:rPr>
          <w:rFonts w:ascii="Arial" w:hAnsi="Arial" w:eastAsia="等线" w:cs="Arial"/>
          <w:sz w:val="22"/>
        </w:rPr>
        <w:t>，支持</w:t>
      </w:r>
      <w:r>
        <w:rPr>
          <w:rFonts w:ascii="Arial" w:hAnsi="Arial" w:eastAsia="等线" w:cs="Arial"/>
          <w:b/>
          <w:sz w:val="22"/>
        </w:rPr>
        <w:t>漏洞场景新增、部署、启动、停止</w:t>
      </w:r>
      <w:r>
        <w:rPr>
          <w:rFonts w:ascii="Arial" w:hAnsi="Arial" w:eastAsia="等线" w:cs="Arial"/>
          <w:sz w:val="22"/>
        </w:rPr>
        <w:t>等操作，覆盖Web漏洞、系统漏洞、应用漏洞等多类型漏洞复现。</w:t>
      </w:r>
    </w:p>
    <w:p w14:paraId="7DBBE3D3">
      <w:pPr>
        <w:spacing w:before="120" w:after="120" w:line="288" w:lineRule="auto"/>
        <w:ind w:left="0" w:leftChars="0" w:firstLine="418" w:firstLineChars="190"/>
        <w:jc w:val="left"/>
      </w:pPr>
      <w:r>
        <w:rPr>
          <w:rFonts w:ascii="Arial" w:hAnsi="Arial" w:eastAsia="等线" w:cs="Arial"/>
          <w:sz w:val="22"/>
        </w:rPr>
        <w:t>用户可通过漏洞复现实训，掌握真实的漏洞挖掘、利用和修复技能，提升实战攻防能力，管理员可对漏洞复现场景进行全维度管控，确保实训场景的稳定运行。</w:t>
      </w:r>
    </w:p>
    <w:p w14:paraId="42654DCD">
      <w:pPr>
        <w:spacing w:before="120" w:after="120" w:line="288" w:lineRule="auto"/>
        <w:ind w:left="0" w:leftChars="0" w:firstLine="418" w:firstLineChars="190"/>
        <w:jc w:val="left"/>
      </w:pPr>
      <w:r>
        <w:rPr>
          <w:rFonts w:ascii="Arial" w:hAnsi="Arial" w:eastAsia="等线" w:cs="Arial"/>
          <w:b/>
          <w:sz w:val="22"/>
        </w:rPr>
        <w:t>【截图位置】：漏洞复现管理模块主界面</w:t>
      </w:r>
    </w:p>
    <w:p w14:paraId="428983B5">
      <w:pPr>
        <w:spacing w:before="300" w:after="120" w:line="288" w:lineRule="auto"/>
        <w:jc w:val="left"/>
        <w:outlineLvl w:val="2"/>
      </w:pPr>
      <w:bookmarkStart w:id="39" w:name="heading_120"/>
      <w:r>
        <w:rPr>
          <w:rFonts w:ascii="Arial" w:hAnsi="Arial" w:eastAsia="等线" w:cs="Arial"/>
          <w:b/>
          <w:sz w:val="30"/>
        </w:rPr>
        <w:t>4.5 虚拟化资源管理模块</w:t>
      </w:r>
      <w:bookmarkEnd w:id="39"/>
    </w:p>
    <w:p w14:paraId="6D10FF8A">
      <w:pPr>
        <w:spacing w:before="120" w:after="120" w:line="288" w:lineRule="auto"/>
        <w:ind w:left="0" w:leftChars="0" w:firstLine="418" w:firstLineChars="190"/>
        <w:jc w:val="left"/>
      </w:pPr>
      <w:r>
        <w:rPr>
          <w:rFonts w:ascii="Arial" w:hAnsi="Arial" w:eastAsia="等线" w:cs="Arial"/>
          <w:sz w:val="22"/>
        </w:rPr>
        <w:t>虚拟化资源管理模块是平台的</w:t>
      </w:r>
      <w:r>
        <w:rPr>
          <w:rFonts w:ascii="Arial" w:hAnsi="Arial" w:eastAsia="等线" w:cs="Arial"/>
          <w:b/>
          <w:sz w:val="22"/>
        </w:rPr>
        <w:t>资源管控核心模块</w:t>
      </w:r>
      <w:r>
        <w:rPr>
          <w:rFonts w:ascii="Arial" w:hAnsi="Arial" w:eastAsia="等线" w:cs="Arial"/>
          <w:sz w:val="22"/>
        </w:rPr>
        <w:t>，依托容器化和虚拟化技术，实现对平台</w:t>
      </w:r>
      <w:r>
        <w:rPr>
          <w:rFonts w:ascii="Arial" w:hAnsi="Arial" w:eastAsia="等线" w:cs="Arial"/>
          <w:b/>
          <w:sz w:val="22"/>
        </w:rPr>
        <w:t>所有虚拟化资源的全维度精细化管控</w:t>
      </w:r>
      <w:r>
        <w:rPr>
          <w:rFonts w:ascii="Arial" w:hAnsi="Arial" w:eastAsia="等线" w:cs="Arial"/>
          <w:sz w:val="22"/>
        </w:rPr>
        <w:t>，包括容器主机、容器镜像、资源中心、运行时管理等，确保平台资源的高效利用和稳定运行。</w:t>
      </w:r>
    </w:p>
    <w:p w14:paraId="7154096C">
      <w:pPr>
        <w:spacing w:before="120" w:after="120" w:line="288" w:lineRule="auto"/>
        <w:ind w:left="0" w:leftChars="0" w:firstLine="418" w:firstLineChars="190"/>
        <w:jc w:val="left"/>
      </w:pPr>
      <w:r>
        <w:rPr>
          <w:rFonts w:ascii="Arial" w:hAnsi="Arial" w:eastAsia="等线" w:cs="Arial"/>
          <w:b/>
          <w:sz w:val="22"/>
        </w:rPr>
        <w:t>【截图位置】：虚拟化资源管理模块主界面</w:t>
      </w:r>
    </w:p>
    <w:p w14:paraId="52687ED8">
      <w:pPr>
        <w:spacing w:before="260" w:after="120" w:line="288" w:lineRule="auto"/>
        <w:jc w:val="left"/>
        <w:outlineLvl w:val="3"/>
      </w:pPr>
      <w:bookmarkStart w:id="40" w:name="heading_121"/>
      <w:r>
        <w:rPr>
          <w:rFonts w:ascii="Arial" w:hAnsi="Arial" w:eastAsia="等线" w:cs="Arial"/>
          <w:b/>
          <w:sz w:val="28"/>
        </w:rPr>
        <w:t>4.5.1 容器主机管理</w:t>
      </w:r>
      <w:bookmarkEnd w:id="40"/>
    </w:p>
    <w:p w14:paraId="6891FE48">
      <w:pPr>
        <w:spacing w:before="120" w:after="120" w:line="288" w:lineRule="auto"/>
        <w:ind w:left="0" w:leftChars="0" w:firstLine="418" w:firstLineChars="190"/>
        <w:jc w:val="left"/>
      </w:pPr>
      <w:r>
        <w:rPr>
          <w:rFonts w:ascii="Arial" w:hAnsi="Arial" w:eastAsia="等线" w:cs="Arial"/>
          <w:sz w:val="22"/>
        </w:rPr>
        <w:t>容器主机管理实现</w:t>
      </w:r>
      <w:r>
        <w:rPr>
          <w:rFonts w:ascii="Arial" w:hAnsi="Arial" w:eastAsia="等线" w:cs="Arial"/>
          <w:b/>
          <w:sz w:val="22"/>
        </w:rPr>
        <w:t>平台所有容器主机的全生命周期管理</w:t>
      </w:r>
      <w:r>
        <w:rPr>
          <w:rFonts w:ascii="Arial" w:hAnsi="Arial" w:eastAsia="等线" w:cs="Arial"/>
          <w:sz w:val="22"/>
        </w:rPr>
        <w:t>，可实时查看</w:t>
      </w:r>
      <w:r>
        <w:rPr>
          <w:rFonts w:ascii="Arial" w:hAnsi="Arial" w:eastAsia="等线" w:cs="Arial"/>
          <w:b/>
          <w:sz w:val="22"/>
        </w:rPr>
        <w:t>容器主机的IP地址、运行状态、资源占用率（CPU、内存、磁盘）、部署容器数量</w:t>
      </w:r>
      <w:r>
        <w:rPr>
          <w:rFonts w:ascii="Arial" w:hAnsi="Arial" w:eastAsia="等线" w:cs="Arial"/>
          <w:sz w:val="22"/>
        </w:rPr>
        <w:t>等核心信息，支持</w:t>
      </w:r>
      <w:r>
        <w:rPr>
          <w:rFonts w:ascii="Arial" w:hAnsi="Arial" w:eastAsia="等线" w:cs="Arial"/>
          <w:b/>
          <w:sz w:val="22"/>
        </w:rPr>
        <w:t>容器主机的新增、删除、重启、监控</w:t>
      </w:r>
      <w:r>
        <w:rPr>
          <w:rFonts w:ascii="Arial" w:hAnsi="Arial" w:eastAsia="等线" w:cs="Arial"/>
          <w:sz w:val="22"/>
        </w:rPr>
        <w:t>等操作，管理员可及时发现并处置异常主机，保障容器环境的稳定运行。</w:t>
      </w:r>
    </w:p>
    <w:p w14:paraId="1FF9133F">
      <w:pPr>
        <w:spacing w:before="120" w:after="120" w:line="288" w:lineRule="auto"/>
        <w:ind w:left="0" w:leftChars="0" w:firstLine="418" w:firstLineChars="190"/>
        <w:jc w:val="left"/>
      </w:pPr>
      <w:r>
        <w:rPr>
          <w:rFonts w:ascii="Arial" w:hAnsi="Arial" w:eastAsia="等线" w:cs="Arial"/>
          <w:b/>
          <w:sz w:val="22"/>
        </w:rPr>
        <w:t>【截图位置】：容器主机管理界面</w:t>
      </w:r>
    </w:p>
    <w:p w14:paraId="14C5C05A">
      <w:pPr>
        <w:spacing w:before="260" w:after="120" w:line="288" w:lineRule="auto"/>
        <w:jc w:val="left"/>
        <w:outlineLvl w:val="3"/>
      </w:pPr>
      <w:bookmarkStart w:id="41" w:name="heading_122"/>
      <w:r>
        <w:rPr>
          <w:rFonts w:ascii="Arial" w:hAnsi="Arial" w:eastAsia="等线" w:cs="Arial"/>
          <w:b/>
          <w:sz w:val="28"/>
        </w:rPr>
        <w:t>4.5.2 容器镜像管理</w:t>
      </w:r>
      <w:bookmarkEnd w:id="41"/>
    </w:p>
    <w:p w14:paraId="755F0997">
      <w:pPr>
        <w:spacing w:before="120" w:after="120" w:line="288" w:lineRule="auto"/>
        <w:ind w:left="0" w:leftChars="0" w:firstLine="418" w:firstLineChars="190"/>
        <w:jc w:val="left"/>
      </w:pPr>
      <w:r>
        <w:rPr>
          <w:rFonts w:ascii="Arial" w:hAnsi="Arial" w:eastAsia="等线" w:cs="Arial"/>
          <w:sz w:val="22"/>
        </w:rPr>
        <w:t>容器镜像管理实现</w:t>
      </w:r>
      <w:r>
        <w:rPr>
          <w:rFonts w:ascii="Arial" w:hAnsi="Arial" w:eastAsia="等线" w:cs="Arial"/>
          <w:b/>
          <w:sz w:val="22"/>
        </w:rPr>
        <w:t>平台所有容器镜像的全维度管理</w:t>
      </w:r>
      <w:r>
        <w:rPr>
          <w:rFonts w:ascii="Arial" w:hAnsi="Arial" w:eastAsia="等线" w:cs="Arial"/>
          <w:sz w:val="22"/>
        </w:rPr>
        <w:t>，支持</w:t>
      </w:r>
      <w:r>
        <w:rPr>
          <w:rFonts w:ascii="Arial" w:hAnsi="Arial" w:eastAsia="等线" w:cs="Arial"/>
          <w:b/>
          <w:sz w:val="22"/>
        </w:rPr>
        <w:t>镜像新增、上传、下载、删除、更新</w:t>
      </w:r>
      <w:r>
        <w:rPr>
          <w:rFonts w:ascii="Arial" w:hAnsi="Arial" w:eastAsia="等线" w:cs="Arial"/>
          <w:sz w:val="22"/>
        </w:rPr>
        <w:t>等操作，可对镜像进行</w:t>
      </w:r>
      <w:r>
        <w:rPr>
          <w:rFonts w:ascii="Arial" w:hAnsi="Arial" w:eastAsia="等线" w:cs="Arial"/>
          <w:b/>
          <w:sz w:val="22"/>
        </w:rPr>
        <w:t>分类、标注、版本管理</w:t>
      </w:r>
      <w:r>
        <w:rPr>
          <w:rFonts w:ascii="Arial" w:hAnsi="Arial" w:eastAsia="等线" w:cs="Arial"/>
          <w:sz w:val="22"/>
        </w:rPr>
        <w:t>，同时支持</w:t>
      </w:r>
      <w:r>
        <w:rPr>
          <w:rFonts w:ascii="Arial" w:hAnsi="Arial" w:eastAsia="等线" w:cs="Arial"/>
          <w:b/>
          <w:sz w:val="22"/>
        </w:rPr>
        <w:t>镜像拉取、推送</w:t>
      </w:r>
      <w:r>
        <w:rPr>
          <w:rFonts w:ascii="Arial" w:hAnsi="Arial" w:eastAsia="等线" w:cs="Arial"/>
          <w:sz w:val="22"/>
        </w:rPr>
        <w:t>，确保赛事和实训所需的容器镜像快速部署和使用。</w:t>
      </w:r>
    </w:p>
    <w:p w14:paraId="74F2228E">
      <w:pPr>
        <w:spacing w:before="120" w:after="120" w:line="288" w:lineRule="auto"/>
        <w:ind w:left="0" w:leftChars="0" w:firstLine="418" w:firstLineChars="190"/>
        <w:jc w:val="left"/>
      </w:pPr>
      <w:r>
        <w:rPr>
          <w:rFonts w:ascii="Arial" w:hAnsi="Arial" w:eastAsia="等线" w:cs="Arial"/>
          <w:b/>
          <w:sz w:val="22"/>
        </w:rPr>
        <w:t>【截图位置】：容器镜像管理界面</w:t>
      </w:r>
    </w:p>
    <w:p w14:paraId="0E61DBD4">
      <w:pPr>
        <w:spacing w:before="260" w:after="120" w:line="288" w:lineRule="auto"/>
        <w:jc w:val="left"/>
        <w:outlineLvl w:val="3"/>
      </w:pPr>
      <w:bookmarkStart w:id="42" w:name="heading_123"/>
      <w:r>
        <w:rPr>
          <w:rFonts w:ascii="Arial" w:hAnsi="Arial" w:eastAsia="等线" w:cs="Arial"/>
          <w:b/>
          <w:sz w:val="28"/>
        </w:rPr>
        <w:t>4.5.3 资源中心管控</w:t>
      </w:r>
      <w:bookmarkEnd w:id="42"/>
    </w:p>
    <w:p w14:paraId="47028E3A">
      <w:pPr>
        <w:spacing w:before="120" w:after="120" w:line="288" w:lineRule="auto"/>
        <w:ind w:left="0" w:leftChars="0" w:firstLine="418" w:firstLineChars="190"/>
        <w:jc w:val="left"/>
      </w:pPr>
      <w:r>
        <w:rPr>
          <w:rFonts w:ascii="Arial" w:hAnsi="Arial" w:eastAsia="等线" w:cs="Arial"/>
          <w:sz w:val="22"/>
        </w:rPr>
        <w:t>资源中心管控实现</w:t>
      </w:r>
      <w:r>
        <w:rPr>
          <w:rFonts w:ascii="Arial" w:hAnsi="Arial" w:eastAsia="等线" w:cs="Arial"/>
          <w:b/>
          <w:sz w:val="22"/>
        </w:rPr>
        <w:t>平台所有计算、存储、网络资源的统一管控和调度</w:t>
      </w:r>
      <w:r>
        <w:rPr>
          <w:rFonts w:ascii="Arial" w:hAnsi="Arial" w:eastAsia="等线" w:cs="Arial"/>
          <w:sz w:val="22"/>
        </w:rPr>
        <w:t>，实时展示</w:t>
      </w:r>
      <w:r>
        <w:rPr>
          <w:rFonts w:ascii="Arial" w:hAnsi="Arial" w:eastAsia="等线" w:cs="Arial"/>
          <w:b/>
          <w:sz w:val="22"/>
        </w:rPr>
        <w:t>平台总资源量、已用资源量、剩余资源量</w:t>
      </w:r>
      <w:r>
        <w:rPr>
          <w:rFonts w:ascii="Arial" w:hAnsi="Arial" w:eastAsia="等线" w:cs="Arial"/>
          <w:sz w:val="22"/>
        </w:rPr>
        <w:t>，支持</w:t>
      </w:r>
      <w:r>
        <w:rPr>
          <w:rFonts w:ascii="Arial" w:hAnsi="Arial" w:eastAsia="等线" w:cs="Arial"/>
          <w:b/>
          <w:sz w:val="22"/>
        </w:rPr>
        <w:t>资源的按需分配、弹性扩容</w:t>
      </w:r>
      <w:r>
        <w:rPr>
          <w:rFonts w:ascii="Arial" w:hAnsi="Arial" w:eastAsia="等线" w:cs="Arial"/>
          <w:sz w:val="22"/>
        </w:rPr>
        <w:t>，管理员可根据平台训战和赛事的资源需求，进行资源的精细化调度，提升资源利用率。</w:t>
      </w:r>
    </w:p>
    <w:p w14:paraId="7BA3CA25">
      <w:pPr>
        <w:spacing w:before="120" w:after="120" w:line="288" w:lineRule="auto"/>
        <w:ind w:left="0" w:leftChars="0" w:firstLine="418" w:firstLineChars="190"/>
        <w:jc w:val="left"/>
      </w:pPr>
      <w:r>
        <w:rPr>
          <w:rFonts w:ascii="Arial" w:hAnsi="Arial" w:eastAsia="等线" w:cs="Arial"/>
          <w:b/>
          <w:sz w:val="22"/>
        </w:rPr>
        <w:t>【截图位置】：资源中心管控界面</w:t>
      </w:r>
    </w:p>
    <w:p w14:paraId="765DACCD">
      <w:pPr>
        <w:spacing w:before="260" w:after="120" w:line="288" w:lineRule="auto"/>
        <w:jc w:val="left"/>
        <w:outlineLvl w:val="3"/>
      </w:pPr>
      <w:bookmarkStart w:id="43" w:name="heading_124"/>
      <w:r>
        <w:rPr>
          <w:rFonts w:ascii="Arial" w:hAnsi="Arial" w:eastAsia="等线" w:cs="Arial"/>
          <w:b/>
          <w:sz w:val="28"/>
        </w:rPr>
        <w:t>4.5.4 容器运行时管理</w:t>
      </w:r>
      <w:bookmarkEnd w:id="43"/>
    </w:p>
    <w:p w14:paraId="05319D3B">
      <w:pPr>
        <w:spacing w:before="120" w:after="120" w:line="288" w:lineRule="auto"/>
        <w:ind w:left="0" w:leftChars="0" w:firstLine="418" w:firstLineChars="190"/>
        <w:jc w:val="left"/>
      </w:pPr>
      <w:r>
        <w:rPr>
          <w:rFonts w:ascii="Arial" w:hAnsi="Arial" w:eastAsia="等线" w:cs="Arial"/>
          <w:sz w:val="22"/>
        </w:rPr>
        <w:t>容器运行时管理实现</w:t>
      </w:r>
      <w:r>
        <w:rPr>
          <w:rFonts w:ascii="Arial" w:hAnsi="Arial" w:eastAsia="等线" w:cs="Arial"/>
          <w:b/>
          <w:sz w:val="22"/>
        </w:rPr>
        <w:t>平台所有运行中容器的实时管控</w:t>
      </w:r>
      <w:r>
        <w:rPr>
          <w:rFonts w:ascii="Arial" w:hAnsi="Arial" w:eastAsia="等线" w:cs="Arial"/>
          <w:sz w:val="22"/>
        </w:rPr>
        <w:t>，可实时查看</w:t>
      </w:r>
      <w:r>
        <w:rPr>
          <w:rFonts w:ascii="Arial" w:hAnsi="Arial" w:eastAsia="等线" w:cs="Arial"/>
          <w:b/>
          <w:sz w:val="22"/>
        </w:rPr>
        <w:t>容器的ID、名称、运行状态、所属主机、资源占用情况、启动时间</w:t>
      </w:r>
      <w:r>
        <w:rPr>
          <w:rFonts w:ascii="Arial" w:hAnsi="Arial" w:eastAsia="等线" w:cs="Arial"/>
          <w:sz w:val="22"/>
        </w:rPr>
        <w:t>等核心信息，支持</w:t>
      </w:r>
      <w:r>
        <w:rPr>
          <w:rFonts w:ascii="Arial" w:hAnsi="Arial" w:eastAsia="等线" w:cs="Arial"/>
          <w:b/>
          <w:sz w:val="22"/>
        </w:rPr>
        <w:t>容器的启动、停止、重启、删除、日志查看</w:t>
      </w:r>
      <w:r>
        <w:rPr>
          <w:rFonts w:ascii="Arial" w:hAnsi="Arial" w:eastAsia="等线" w:cs="Arial"/>
          <w:sz w:val="22"/>
        </w:rPr>
        <w:t>等操作，管理员可及时处置异常容器，保障平台容器环境的稳定运行。</w:t>
      </w:r>
    </w:p>
    <w:p w14:paraId="29636FC5">
      <w:pPr>
        <w:spacing w:before="120" w:after="120" w:line="288" w:lineRule="auto"/>
        <w:ind w:left="0" w:leftChars="0" w:firstLine="418" w:firstLineChars="190"/>
        <w:jc w:val="left"/>
      </w:pPr>
      <w:r>
        <w:rPr>
          <w:rFonts w:ascii="Arial" w:hAnsi="Arial" w:eastAsia="等线" w:cs="Arial"/>
          <w:b/>
          <w:sz w:val="22"/>
        </w:rPr>
        <w:t>【截图位置】：容器运行时管理界面</w:t>
      </w:r>
    </w:p>
    <w:p w14:paraId="59460150">
      <w:pPr>
        <w:spacing w:before="300" w:after="120" w:line="288" w:lineRule="auto"/>
        <w:jc w:val="left"/>
        <w:outlineLvl w:val="2"/>
      </w:pPr>
      <w:bookmarkStart w:id="44" w:name="heading_125"/>
      <w:r>
        <w:rPr>
          <w:rFonts w:ascii="Arial" w:hAnsi="Arial" w:eastAsia="等线" w:cs="Arial"/>
          <w:b/>
          <w:sz w:val="30"/>
        </w:rPr>
        <w:t>4.6 运维管理模块</w:t>
      </w:r>
      <w:bookmarkEnd w:id="44"/>
    </w:p>
    <w:p w14:paraId="2A53B56E">
      <w:pPr>
        <w:spacing w:before="120" w:after="120" w:line="288" w:lineRule="auto"/>
        <w:ind w:left="0" w:leftChars="0" w:firstLine="418" w:firstLineChars="190"/>
        <w:jc w:val="left"/>
      </w:pPr>
      <w:r>
        <w:rPr>
          <w:rFonts w:ascii="Arial" w:hAnsi="Arial" w:eastAsia="等线" w:cs="Arial"/>
          <w:sz w:val="22"/>
        </w:rPr>
        <w:t>运维管理模块是平台的</w:t>
      </w:r>
      <w:r>
        <w:rPr>
          <w:rFonts w:ascii="Arial" w:hAnsi="Arial" w:eastAsia="等线" w:cs="Arial"/>
          <w:b/>
          <w:sz w:val="22"/>
        </w:rPr>
        <w:t>系统运维核心模块</w:t>
      </w:r>
      <w:r>
        <w:rPr>
          <w:rFonts w:ascii="Arial" w:hAnsi="Arial" w:eastAsia="等线" w:cs="Arial"/>
          <w:sz w:val="22"/>
        </w:rPr>
        <w:t>，实现平台从</w:t>
      </w:r>
      <w:r>
        <w:rPr>
          <w:rFonts w:ascii="Arial" w:hAnsi="Arial" w:eastAsia="等线" w:cs="Arial"/>
          <w:b/>
          <w:sz w:val="22"/>
        </w:rPr>
        <w:t>系统管控、运维展示到审计日志</w:t>
      </w:r>
      <w:r>
        <w:rPr>
          <w:rFonts w:ascii="Arial" w:hAnsi="Arial" w:eastAsia="等线" w:cs="Arial"/>
          <w:sz w:val="22"/>
        </w:rPr>
        <w:t>的全流程运维管控，保障平台的7×24小时稳定运行，提升平台的运维效率和管理水平。</w:t>
      </w:r>
    </w:p>
    <w:p w14:paraId="746D9F10">
      <w:pPr>
        <w:spacing w:before="120" w:after="120" w:line="288" w:lineRule="auto"/>
        <w:ind w:left="0" w:leftChars="0" w:firstLine="418" w:firstLineChars="190"/>
        <w:jc w:val="left"/>
      </w:pPr>
      <w:r>
        <w:rPr>
          <w:rFonts w:ascii="Arial" w:hAnsi="Arial" w:eastAsia="等线" w:cs="Arial"/>
          <w:b/>
          <w:sz w:val="22"/>
        </w:rPr>
        <w:t>【截图位置】：运维管理模块主界面</w:t>
      </w:r>
    </w:p>
    <w:p w14:paraId="09CF49B4">
      <w:pPr>
        <w:spacing w:before="260" w:after="120" w:line="288" w:lineRule="auto"/>
        <w:jc w:val="left"/>
        <w:outlineLvl w:val="3"/>
      </w:pPr>
      <w:bookmarkStart w:id="45" w:name="heading_126"/>
      <w:r>
        <w:rPr>
          <w:rFonts w:ascii="Arial" w:hAnsi="Arial" w:eastAsia="等线" w:cs="Arial"/>
          <w:b/>
          <w:sz w:val="28"/>
        </w:rPr>
        <w:t>4.6.1 系统运维管控</w:t>
      </w:r>
      <w:bookmarkEnd w:id="45"/>
    </w:p>
    <w:p w14:paraId="03279A44">
      <w:pPr>
        <w:spacing w:before="120" w:after="120" w:line="288" w:lineRule="auto"/>
        <w:ind w:left="0" w:leftChars="0" w:firstLine="418" w:firstLineChars="190"/>
        <w:jc w:val="left"/>
      </w:pPr>
      <w:r>
        <w:rPr>
          <w:rFonts w:ascii="Arial" w:hAnsi="Arial" w:eastAsia="等线" w:cs="Arial"/>
          <w:sz w:val="22"/>
        </w:rPr>
        <w:t>系统运维管控实现</w:t>
      </w:r>
      <w:r>
        <w:rPr>
          <w:rFonts w:ascii="Arial" w:hAnsi="Arial" w:eastAsia="等线" w:cs="Arial"/>
          <w:b/>
          <w:sz w:val="22"/>
        </w:rPr>
        <w:t>平台系统的全维度精细化运维</w:t>
      </w:r>
      <w:r>
        <w:rPr>
          <w:rFonts w:ascii="Arial" w:hAnsi="Arial" w:eastAsia="等线" w:cs="Arial"/>
          <w:sz w:val="22"/>
        </w:rPr>
        <w:t>，支持</w:t>
      </w:r>
      <w:r>
        <w:rPr>
          <w:rFonts w:ascii="Arial" w:hAnsi="Arial" w:eastAsia="等线" w:cs="Arial"/>
          <w:b/>
          <w:sz w:val="22"/>
        </w:rPr>
        <w:t>系统服务的启动、停止、重启、监控</w:t>
      </w:r>
      <w:r>
        <w:rPr>
          <w:rFonts w:ascii="Arial" w:hAnsi="Arial" w:eastAsia="等线" w:cs="Arial"/>
          <w:sz w:val="22"/>
        </w:rPr>
        <w:t>，可实时查看</w:t>
      </w:r>
      <w:r>
        <w:rPr>
          <w:rFonts w:ascii="Arial" w:hAnsi="Arial" w:eastAsia="等线" w:cs="Arial"/>
          <w:b/>
          <w:sz w:val="22"/>
        </w:rPr>
        <w:t>系统的运行状态、资源占用情况、进程状态</w:t>
      </w:r>
      <w:r>
        <w:rPr>
          <w:rFonts w:ascii="Arial" w:hAnsi="Arial" w:eastAsia="等线" w:cs="Arial"/>
          <w:sz w:val="22"/>
        </w:rPr>
        <w:t>等核心信息，同时支持</w:t>
      </w:r>
      <w:r>
        <w:rPr>
          <w:rFonts w:ascii="Arial" w:hAnsi="Arial" w:eastAsia="等线" w:cs="Arial"/>
          <w:b/>
          <w:sz w:val="22"/>
        </w:rPr>
        <w:t>系统参数配置、系统备份、故障恢复</w:t>
      </w:r>
      <w:r>
        <w:rPr>
          <w:rFonts w:ascii="Arial" w:hAnsi="Arial" w:eastAsia="等线" w:cs="Arial"/>
          <w:sz w:val="22"/>
        </w:rPr>
        <w:t>等操作，管理员可及时发现并处置系统故障，保障平台的稳定运行。</w:t>
      </w:r>
    </w:p>
    <w:p w14:paraId="07B5DA4D">
      <w:pPr>
        <w:spacing w:before="120" w:after="120" w:line="288" w:lineRule="auto"/>
        <w:ind w:left="0" w:leftChars="0" w:firstLine="418" w:firstLineChars="190"/>
        <w:jc w:val="left"/>
      </w:pPr>
      <w:r>
        <w:rPr>
          <w:rFonts w:ascii="Arial" w:hAnsi="Arial" w:eastAsia="等线" w:cs="Arial"/>
          <w:b/>
          <w:sz w:val="22"/>
        </w:rPr>
        <w:t>【截图位置】：系统运维管控界面</w:t>
      </w:r>
    </w:p>
    <w:p w14:paraId="08A91808">
      <w:pPr>
        <w:spacing w:before="260" w:after="120" w:line="288" w:lineRule="auto"/>
        <w:jc w:val="left"/>
        <w:outlineLvl w:val="3"/>
      </w:pPr>
      <w:bookmarkStart w:id="46" w:name="heading_127"/>
      <w:r>
        <w:rPr>
          <w:rFonts w:ascii="Arial" w:hAnsi="Arial" w:eastAsia="等线" w:cs="Arial"/>
          <w:b/>
          <w:sz w:val="28"/>
        </w:rPr>
        <w:t>4.6.2 运维大屏展示</w:t>
      </w:r>
      <w:bookmarkEnd w:id="46"/>
    </w:p>
    <w:p w14:paraId="1618E077">
      <w:pPr>
        <w:spacing w:before="120" w:after="120" w:line="288" w:lineRule="auto"/>
        <w:ind w:left="0" w:leftChars="0" w:firstLine="418" w:firstLineChars="190"/>
        <w:jc w:val="left"/>
      </w:pPr>
      <w:r>
        <w:rPr>
          <w:rFonts w:ascii="Arial" w:hAnsi="Arial" w:eastAsia="等线" w:cs="Arial"/>
          <w:sz w:val="22"/>
        </w:rPr>
        <w:t>运维大屏展示依托</w:t>
      </w:r>
      <w:r>
        <w:rPr>
          <w:rFonts w:ascii="Arial" w:hAnsi="Arial" w:eastAsia="等线" w:cs="Arial"/>
          <w:b/>
          <w:sz w:val="22"/>
        </w:rPr>
        <w:t>数据可视化技术</w:t>
      </w:r>
      <w:r>
        <w:rPr>
          <w:rFonts w:ascii="Arial" w:hAnsi="Arial" w:eastAsia="等线" w:cs="Arial"/>
          <w:sz w:val="22"/>
        </w:rPr>
        <w:t>，将平台的</w:t>
      </w:r>
      <w:r>
        <w:rPr>
          <w:rFonts w:ascii="Arial" w:hAnsi="Arial" w:eastAsia="等线" w:cs="Arial"/>
          <w:b/>
          <w:sz w:val="22"/>
        </w:rPr>
        <w:t>运维数据、系统状态、资源占用、故障信息</w:t>
      </w:r>
      <w:r>
        <w:rPr>
          <w:rFonts w:ascii="Arial" w:hAnsi="Arial" w:eastAsia="等线" w:cs="Arial"/>
          <w:sz w:val="22"/>
        </w:rPr>
        <w:t>等以</w:t>
      </w:r>
      <w:r>
        <w:rPr>
          <w:rFonts w:ascii="Arial" w:hAnsi="Arial" w:eastAsia="等线" w:cs="Arial"/>
          <w:b/>
          <w:sz w:val="22"/>
        </w:rPr>
        <w:t>数字大屏</w:t>
      </w:r>
      <w:r>
        <w:rPr>
          <w:rFonts w:ascii="Arial" w:hAnsi="Arial" w:eastAsia="等线" w:cs="Arial"/>
          <w:sz w:val="22"/>
        </w:rPr>
        <w:t>的形式进行可视化展示，包括CPU使用率、内存使用率、磁盘使用率、网络带宽、在线用户数、异常事件数等核心指标，让管理员一键掌握平台的整体运维状态。</w:t>
      </w:r>
    </w:p>
    <w:p w14:paraId="7E31E8F7">
      <w:pPr>
        <w:spacing w:before="120" w:after="120" w:line="288" w:lineRule="auto"/>
        <w:ind w:left="0" w:leftChars="0" w:firstLine="418" w:firstLineChars="190"/>
        <w:jc w:val="left"/>
      </w:pPr>
      <w:r>
        <w:rPr>
          <w:rFonts w:ascii="Arial" w:hAnsi="Arial" w:eastAsia="等线" w:cs="Arial"/>
          <w:b/>
          <w:sz w:val="22"/>
        </w:rPr>
        <w:t>【截图位置】：运维大屏展示界面</w:t>
      </w:r>
    </w:p>
    <w:p w14:paraId="1EC89175">
      <w:pPr>
        <w:spacing w:before="260" w:after="120" w:line="288" w:lineRule="auto"/>
        <w:jc w:val="left"/>
        <w:outlineLvl w:val="3"/>
      </w:pPr>
      <w:bookmarkStart w:id="47" w:name="heading_128"/>
      <w:r>
        <w:rPr>
          <w:rFonts w:ascii="Arial" w:hAnsi="Arial" w:eastAsia="等线" w:cs="Arial"/>
          <w:b/>
          <w:sz w:val="28"/>
        </w:rPr>
        <w:t>4.6.3 审计日志管理</w:t>
      </w:r>
      <w:bookmarkEnd w:id="47"/>
    </w:p>
    <w:p w14:paraId="03E7C4F3">
      <w:pPr>
        <w:spacing w:before="120" w:after="120" w:line="288" w:lineRule="auto"/>
        <w:ind w:left="0" w:leftChars="0" w:firstLine="418" w:firstLineChars="190"/>
        <w:jc w:val="left"/>
      </w:pPr>
      <w:r>
        <w:rPr>
          <w:rFonts w:ascii="Arial" w:hAnsi="Arial" w:eastAsia="等线" w:cs="Arial"/>
          <w:sz w:val="22"/>
        </w:rPr>
        <w:t>审计日志管理实现</w:t>
      </w:r>
      <w:r>
        <w:rPr>
          <w:rFonts w:ascii="Arial" w:hAnsi="Arial" w:eastAsia="等线" w:cs="Arial"/>
          <w:b/>
          <w:sz w:val="22"/>
        </w:rPr>
        <w:t>平台所有操作行为的全流程追溯和审计</w:t>
      </w:r>
      <w:r>
        <w:rPr>
          <w:rFonts w:ascii="Arial" w:hAnsi="Arial" w:eastAsia="等线" w:cs="Arial"/>
          <w:sz w:val="22"/>
        </w:rPr>
        <w:t>，可实时记录</w:t>
      </w:r>
      <w:r>
        <w:rPr>
          <w:rFonts w:ascii="Arial" w:hAnsi="Arial" w:eastAsia="等线" w:cs="Arial"/>
          <w:b/>
          <w:sz w:val="22"/>
        </w:rPr>
        <w:t>所有用户和管理员的操作行为、操作时间、操作IP、操作结果</w:t>
      </w:r>
      <w:r>
        <w:rPr>
          <w:rFonts w:ascii="Arial" w:hAnsi="Arial" w:eastAsia="等线" w:cs="Arial"/>
          <w:sz w:val="22"/>
        </w:rPr>
        <w:t>等信息，支持按</w:t>
      </w:r>
      <w:r>
        <w:rPr>
          <w:rFonts w:ascii="Arial" w:hAnsi="Arial" w:eastAsia="等线" w:cs="Arial"/>
          <w:b/>
          <w:sz w:val="22"/>
        </w:rPr>
        <w:t>操作人、操作类型、操作时间</w:t>
      </w:r>
      <w:r>
        <w:rPr>
          <w:rFonts w:ascii="Arial" w:hAnsi="Arial" w:eastAsia="等线" w:cs="Arial"/>
          <w:sz w:val="22"/>
        </w:rPr>
        <w:t>进行精准查询和筛选，同时支持</w:t>
      </w:r>
      <w:r>
        <w:rPr>
          <w:rFonts w:ascii="Arial" w:hAnsi="Arial" w:eastAsia="等线" w:cs="Arial"/>
          <w:b/>
          <w:sz w:val="22"/>
        </w:rPr>
        <w:t>日志导出、日志备份</w:t>
      </w:r>
      <w:r>
        <w:rPr>
          <w:rFonts w:ascii="Arial" w:hAnsi="Arial" w:eastAsia="等线" w:cs="Arial"/>
          <w:sz w:val="22"/>
        </w:rPr>
        <w:t>等功能。</w:t>
      </w:r>
    </w:p>
    <w:p w14:paraId="2C4DC59B">
      <w:pPr>
        <w:spacing w:before="120" w:after="120" w:line="288" w:lineRule="auto"/>
        <w:ind w:left="0" w:leftChars="0" w:firstLine="418" w:firstLineChars="190"/>
        <w:jc w:val="left"/>
      </w:pPr>
      <w:r>
        <w:rPr>
          <w:rFonts w:ascii="Arial" w:hAnsi="Arial" w:eastAsia="等线" w:cs="Arial"/>
          <w:sz w:val="22"/>
        </w:rPr>
        <w:t>审计日志为平台的安全管理和故障排查提供重要依据，确保平台操作的规范性和安全性。</w:t>
      </w:r>
    </w:p>
    <w:p w14:paraId="26358B0B">
      <w:pPr>
        <w:spacing w:before="120" w:after="120" w:line="288" w:lineRule="auto"/>
        <w:ind w:left="0" w:leftChars="0" w:firstLine="418" w:firstLineChars="190"/>
        <w:jc w:val="left"/>
      </w:pPr>
      <w:r>
        <w:rPr>
          <w:rFonts w:ascii="Arial" w:hAnsi="Arial" w:eastAsia="等线" w:cs="Arial"/>
          <w:b/>
          <w:sz w:val="22"/>
        </w:rPr>
        <w:t>【截图位置】：审计日志管理界面</w:t>
      </w:r>
    </w:p>
    <w:p w14:paraId="0294B4EC">
      <w:pPr>
        <w:spacing w:before="300" w:after="120" w:line="288" w:lineRule="auto"/>
        <w:jc w:val="left"/>
        <w:outlineLvl w:val="2"/>
      </w:pPr>
      <w:bookmarkStart w:id="48" w:name="heading_129"/>
      <w:r>
        <w:rPr>
          <w:rFonts w:ascii="Arial" w:hAnsi="Arial" w:eastAsia="等线" w:cs="Arial"/>
          <w:b/>
          <w:sz w:val="30"/>
        </w:rPr>
        <w:t>4.7 系统设置模块</w:t>
      </w:r>
      <w:bookmarkEnd w:id="48"/>
    </w:p>
    <w:p w14:paraId="7EF88225">
      <w:pPr>
        <w:spacing w:before="120" w:after="120" w:line="288" w:lineRule="auto"/>
        <w:ind w:left="0" w:leftChars="0" w:firstLine="418" w:firstLineChars="190"/>
        <w:jc w:val="left"/>
      </w:pPr>
      <w:r>
        <w:rPr>
          <w:rFonts w:ascii="Arial" w:hAnsi="Arial" w:eastAsia="等线" w:cs="Arial"/>
          <w:sz w:val="22"/>
        </w:rPr>
        <w:t>系统设置模块是平台的</w:t>
      </w:r>
      <w:r>
        <w:rPr>
          <w:rFonts w:ascii="Arial" w:hAnsi="Arial" w:eastAsia="等线" w:cs="Arial"/>
          <w:b/>
          <w:sz w:val="22"/>
        </w:rPr>
        <w:t>核心配置模块</w:t>
      </w:r>
      <w:r>
        <w:rPr>
          <w:rFonts w:ascii="Arial" w:hAnsi="Arial" w:eastAsia="等线" w:cs="Arial"/>
          <w:sz w:val="22"/>
        </w:rPr>
        <w:t>，实现平台从</w:t>
      </w:r>
      <w:r>
        <w:rPr>
          <w:rFonts w:ascii="Arial" w:hAnsi="Arial" w:eastAsia="等线" w:cs="Arial"/>
          <w:b/>
          <w:sz w:val="22"/>
        </w:rPr>
        <w:t>管理员账户、系统通知到高级配置、反作弊、异常管理</w:t>
      </w:r>
      <w:r>
        <w:rPr>
          <w:rFonts w:ascii="Arial" w:hAnsi="Arial" w:eastAsia="等线" w:cs="Arial"/>
          <w:sz w:val="22"/>
        </w:rPr>
        <w:t>的全维度系统配置，让管理员根据平台运营需求，进行精细化的系统设置，保障平台的规范化运行。</w:t>
      </w:r>
    </w:p>
    <w:p w14:paraId="764D07D6">
      <w:pPr>
        <w:spacing w:before="120" w:after="120" w:line="288" w:lineRule="auto"/>
        <w:ind w:left="0" w:leftChars="0" w:firstLine="418" w:firstLineChars="190"/>
        <w:jc w:val="left"/>
      </w:pPr>
      <w:r>
        <w:rPr>
          <w:rFonts w:ascii="Arial" w:hAnsi="Arial" w:eastAsia="等线" w:cs="Arial"/>
          <w:b/>
          <w:sz w:val="22"/>
        </w:rPr>
        <w:t>【截图位置】：系统设置模块主界面</w:t>
      </w:r>
    </w:p>
    <w:p w14:paraId="50C6C841">
      <w:pPr>
        <w:spacing w:before="260" w:after="120" w:line="288" w:lineRule="auto"/>
        <w:jc w:val="left"/>
        <w:outlineLvl w:val="3"/>
      </w:pPr>
      <w:bookmarkStart w:id="49" w:name="heading_130"/>
      <w:r>
        <w:rPr>
          <w:rFonts w:ascii="Arial" w:hAnsi="Arial" w:eastAsia="等线" w:cs="Arial"/>
          <w:b/>
          <w:sz w:val="28"/>
        </w:rPr>
        <w:t>4.7.1 管理员账户管理</w:t>
      </w:r>
      <w:bookmarkEnd w:id="49"/>
    </w:p>
    <w:p w14:paraId="0F8791C3">
      <w:pPr>
        <w:spacing w:before="120" w:after="120" w:line="288" w:lineRule="auto"/>
        <w:ind w:left="0" w:leftChars="0" w:firstLine="418" w:firstLineChars="190"/>
        <w:jc w:val="left"/>
      </w:pPr>
      <w:r>
        <w:rPr>
          <w:rFonts w:ascii="Arial" w:hAnsi="Arial" w:eastAsia="等线" w:cs="Arial"/>
          <w:sz w:val="22"/>
        </w:rPr>
        <w:t>管理员账户管理实现</w:t>
      </w:r>
      <w:r>
        <w:rPr>
          <w:rFonts w:ascii="Arial" w:hAnsi="Arial" w:eastAsia="等线" w:cs="Arial"/>
          <w:b/>
          <w:sz w:val="22"/>
        </w:rPr>
        <w:t>平台管理员账户的全生命周期管理</w:t>
      </w:r>
      <w:r>
        <w:rPr>
          <w:rFonts w:ascii="Arial" w:hAnsi="Arial" w:eastAsia="等线" w:cs="Arial"/>
          <w:sz w:val="22"/>
        </w:rPr>
        <w:t>，支持</w:t>
      </w:r>
      <w:r>
        <w:rPr>
          <w:rFonts w:ascii="Arial" w:hAnsi="Arial" w:eastAsia="等线" w:cs="Arial"/>
          <w:b/>
          <w:sz w:val="22"/>
        </w:rPr>
        <w:t>管理员账户新增、编辑、删除、权限分配</w:t>
      </w:r>
      <w:r>
        <w:rPr>
          <w:rFonts w:ascii="Arial" w:hAnsi="Arial" w:eastAsia="等线" w:cs="Arial"/>
          <w:sz w:val="22"/>
        </w:rPr>
        <w:t>等操作，可根据管理职责为不同管理员分配</w:t>
      </w:r>
      <w:r>
        <w:rPr>
          <w:rFonts w:ascii="Arial" w:hAnsi="Arial" w:eastAsia="等线" w:cs="Arial"/>
          <w:b/>
          <w:sz w:val="22"/>
        </w:rPr>
        <w:t>不同的系统操作权限</w:t>
      </w:r>
      <w:r>
        <w:rPr>
          <w:rFonts w:ascii="Arial" w:hAnsi="Arial" w:eastAsia="等线" w:cs="Arial"/>
          <w:sz w:val="22"/>
        </w:rPr>
        <w:t>，如赛事管理权限、用户管理权限、资源管理权限、运维管理权限等，构建精细化的管理员权限管控体系，确保平台管理的安全性和规范性。</w:t>
      </w:r>
    </w:p>
    <w:p w14:paraId="64693753">
      <w:pPr>
        <w:spacing w:before="120" w:after="120" w:line="288" w:lineRule="auto"/>
        <w:ind w:left="0" w:leftChars="0" w:firstLine="418" w:firstLineChars="190"/>
        <w:jc w:val="left"/>
      </w:pPr>
      <w:r>
        <w:rPr>
          <w:rFonts w:ascii="Arial" w:hAnsi="Arial" w:eastAsia="等线" w:cs="Arial"/>
          <w:b/>
          <w:sz w:val="22"/>
        </w:rPr>
        <w:t>【截图位置】：管理员账户管理界面</w:t>
      </w:r>
    </w:p>
    <w:p w14:paraId="51060E64">
      <w:pPr>
        <w:spacing w:before="260" w:after="120" w:line="288" w:lineRule="auto"/>
        <w:jc w:val="left"/>
        <w:outlineLvl w:val="3"/>
      </w:pPr>
      <w:bookmarkStart w:id="50" w:name="heading_131"/>
      <w:r>
        <w:rPr>
          <w:rFonts w:ascii="Arial" w:hAnsi="Arial" w:eastAsia="等线" w:cs="Arial"/>
          <w:b/>
          <w:sz w:val="28"/>
        </w:rPr>
        <w:t>4.7.2 系统通知管理</w:t>
      </w:r>
      <w:bookmarkEnd w:id="50"/>
    </w:p>
    <w:p w14:paraId="1BA0C67C">
      <w:pPr>
        <w:spacing w:before="120" w:after="120" w:line="288" w:lineRule="auto"/>
        <w:ind w:left="0" w:leftChars="0" w:firstLine="418" w:firstLineChars="190"/>
        <w:jc w:val="left"/>
      </w:pPr>
      <w:r>
        <w:rPr>
          <w:rFonts w:ascii="Arial" w:hAnsi="Arial" w:eastAsia="等线" w:cs="Arial"/>
          <w:sz w:val="22"/>
        </w:rPr>
        <w:t>系统通知管理实现</w:t>
      </w:r>
      <w:r>
        <w:rPr>
          <w:rFonts w:ascii="Arial" w:hAnsi="Arial" w:eastAsia="等线" w:cs="Arial"/>
          <w:b/>
          <w:sz w:val="22"/>
        </w:rPr>
        <w:t>平台系统通知的全维度管理</w:t>
      </w:r>
      <w:r>
        <w:rPr>
          <w:rFonts w:ascii="Arial" w:hAnsi="Arial" w:eastAsia="等线" w:cs="Arial"/>
          <w:sz w:val="22"/>
        </w:rPr>
        <w:t>，支持</w:t>
      </w:r>
      <w:r>
        <w:rPr>
          <w:rFonts w:ascii="Arial" w:hAnsi="Arial" w:eastAsia="等线" w:cs="Arial"/>
          <w:b/>
          <w:sz w:val="22"/>
        </w:rPr>
        <w:t>通知新增、编辑、删除、发布、推送</w:t>
      </w:r>
      <w:r>
        <w:rPr>
          <w:rFonts w:ascii="Arial" w:hAnsi="Arial" w:eastAsia="等线" w:cs="Arial"/>
          <w:sz w:val="22"/>
        </w:rPr>
        <w:t>等操作，可对通知进行</w:t>
      </w:r>
      <w:r>
        <w:rPr>
          <w:rFonts w:ascii="Arial" w:hAnsi="Arial" w:eastAsia="等线" w:cs="Arial"/>
          <w:b/>
          <w:sz w:val="22"/>
        </w:rPr>
        <w:t>分类、优先级设置</w:t>
      </w:r>
      <w:r>
        <w:rPr>
          <w:rFonts w:ascii="Arial" w:hAnsi="Arial" w:eastAsia="等线" w:cs="Arial"/>
          <w:sz w:val="22"/>
        </w:rPr>
        <w:t>，同时支持</w:t>
      </w:r>
      <w:r>
        <w:rPr>
          <w:rFonts w:ascii="Arial" w:hAnsi="Arial" w:eastAsia="等线" w:cs="Arial"/>
          <w:b/>
          <w:sz w:val="22"/>
        </w:rPr>
        <w:t>弹窗推送、短信推送、邮件推送</w:t>
      </w:r>
      <w:r>
        <w:rPr>
          <w:rFonts w:ascii="Arial" w:hAnsi="Arial" w:eastAsia="等线" w:cs="Arial"/>
          <w:sz w:val="22"/>
        </w:rPr>
        <w:t>等多种推送方式，确保管理员和用户及时接收系统重要通知。</w:t>
      </w:r>
    </w:p>
    <w:p w14:paraId="0A4FFF9D">
      <w:pPr>
        <w:spacing w:before="120" w:after="120" w:line="288" w:lineRule="auto"/>
        <w:ind w:left="0" w:leftChars="0" w:firstLine="418" w:firstLineChars="190"/>
        <w:jc w:val="left"/>
      </w:pPr>
      <w:r>
        <w:rPr>
          <w:rFonts w:ascii="Arial" w:hAnsi="Arial" w:eastAsia="等线" w:cs="Arial"/>
          <w:b/>
          <w:sz w:val="22"/>
        </w:rPr>
        <w:t>【截图位置】：系统通知管理界面</w:t>
      </w:r>
    </w:p>
    <w:p w14:paraId="0B1C9365">
      <w:pPr>
        <w:spacing w:before="260" w:after="120" w:line="288" w:lineRule="auto"/>
        <w:jc w:val="left"/>
        <w:outlineLvl w:val="3"/>
      </w:pPr>
      <w:bookmarkStart w:id="51" w:name="heading_132"/>
      <w:r>
        <w:rPr>
          <w:rFonts w:ascii="Arial" w:hAnsi="Arial" w:eastAsia="等线" w:cs="Arial"/>
          <w:b/>
          <w:sz w:val="28"/>
        </w:rPr>
        <w:t>4.7.3 高级管理配置</w:t>
      </w:r>
      <w:bookmarkEnd w:id="51"/>
    </w:p>
    <w:p w14:paraId="6C2CE839">
      <w:pPr>
        <w:spacing w:before="120" w:after="120" w:line="288" w:lineRule="auto"/>
        <w:ind w:left="0" w:leftChars="0" w:firstLine="418" w:firstLineChars="190"/>
        <w:jc w:val="left"/>
      </w:pPr>
      <w:r>
        <w:rPr>
          <w:rFonts w:ascii="Arial" w:hAnsi="Arial" w:eastAsia="等线" w:cs="Arial"/>
          <w:sz w:val="22"/>
        </w:rPr>
        <w:t>高级管理配置实现</w:t>
      </w:r>
      <w:r>
        <w:rPr>
          <w:rFonts w:ascii="Arial" w:hAnsi="Arial" w:eastAsia="等线" w:cs="Arial"/>
          <w:b/>
          <w:sz w:val="22"/>
        </w:rPr>
        <w:t>平台的精细化高级参数配置</w:t>
      </w:r>
      <w:r>
        <w:rPr>
          <w:rFonts w:ascii="Arial" w:hAnsi="Arial" w:eastAsia="等线" w:cs="Arial"/>
          <w:sz w:val="22"/>
        </w:rPr>
        <w:t>，包括</w:t>
      </w:r>
      <w:r>
        <w:rPr>
          <w:rFonts w:ascii="Arial" w:hAnsi="Arial" w:eastAsia="等线" w:cs="Arial"/>
          <w:b/>
          <w:sz w:val="22"/>
        </w:rPr>
        <w:t>平台名称、LOGO、运行模式、时间设置、积分规则、答题规则、赛事规则</w:t>
      </w:r>
      <w:r>
        <w:rPr>
          <w:rFonts w:ascii="Arial" w:hAnsi="Arial" w:eastAsia="等线" w:cs="Arial"/>
          <w:sz w:val="22"/>
        </w:rPr>
        <w:t>等核心参数的配置，管理员可根据平台运营需求，灵活调整平台高级配置，匹配不同的运营场景。</w:t>
      </w:r>
    </w:p>
    <w:p w14:paraId="2CDDFA0B">
      <w:pPr>
        <w:spacing w:before="120" w:after="120" w:line="288" w:lineRule="auto"/>
        <w:ind w:left="0" w:leftChars="0" w:firstLine="418" w:firstLineChars="190"/>
        <w:jc w:val="left"/>
      </w:pPr>
      <w:r>
        <w:rPr>
          <w:rFonts w:ascii="Arial" w:hAnsi="Arial" w:eastAsia="等线" w:cs="Arial"/>
          <w:b/>
          <w:sz w:val="22"/>
        </w:rPr>
        <w:t>【截图位置】：高级管理配置界面</w:t>
      </w:r>
    </w:p>
    <w:p w14:paraId="6826613F">
      <w:pPr>
        <w:spacing w:before="260" w:after="120" w:line="288" w:lineRule="auto"/>
        <w:jc w:val="left"/>
        <w:outlineLvl w:val="3"/>
      </w:pPr>
      <w:bookmarkStart w:id="52" w:name="heading_133"/>
      <w:r>
        <w:rPr>
          <w:rFonts w:ascii="Arial" w:hAnsi="Arial" w:eastAsia="等线" w:cs="Arial"/>
          <w:b/>
          <w:sz w:val="28"/>
        </w:rPr>
        <w:t>4.7.4 专业反作弊体系</w:t>
      </w:r>
      <w:bookmarkEnd w:id="52"/>
    </w:p>
    <w:p w14:paraId="0E0FA8ED">
      <w:pPr>
        <w:spacing w:before="120" w:after="120" w:line="288" w:lineRule="auto"/>
        <w:ind w:left="0" w:leftChars="0" w:firstLine="418" w:firstLineChars="190"/>
        <w:jc w:val="left"/>
      </w:pPr>
      <w:r>
        <w:rPr>
          <w:rFonts w:ascii="Arial" w:hAnsi="Arial" w:eastAsia="等线" w:cs="Arial"/>
          <w:sz w:val="22"/>
        </w:rPr>
        <w:t>专业反作弊体系是平台</w:t>
      </w:r>
      <w:r>
        <w:rPr>
          <w:rFonts w:ascii="Arial" w:hAnsi="Arial" w:eastAsia="等线" w:cs="Arial"/>
          <w:b/>
          <w:sz w:val="22"/>
        </w:rPr>
        <w:t>赛事公平的核心保障</w:t>
      </w:r>
      <w:r>
        <w:rPr>
          <w:rFonts w:ascii="Arial" w:hAnsi="Arial" w:eastAsia="等线" w:cs="Arial"/>
          <w:sz w:val="22"/>
        </w:rPr>
        <w:t>，配备</w:t>
      </w:r>
      <w:r>
        <w:rPr>
          <w:rFonts w:ascii="Arial" w:hAnsi="Arial" w:eastAsia="等线" w:cs="Arial"/>
          <w:b/>
          <w:sz w:val="22"/>
        </w:rPr>
        <w:t>多维度反作弊机制</w:t>
      </w:r>
      <w:r>
        <w:rPr>
          <w:rFonts w:ascii="Arial" w:hAnsi="Arial" w:eastAsia="等线" w:cs="Arial"/>
          <w:sz w:val="22"/>
        </w:rPr>
        <w:t>，包括</w:t>
      </w:r>
      <w:r>
        <w:rPr>
          <w:rFonts w:ascii="Arial" w:hAnsi="Arial" w:eastAsia="等线" w:cs="Arial"/>
          <w:b/>
          <w:sz w:val="22"/>
        </w:rPr>
        <w:t>IP地址监控、操作行为分析、答题速度检测、多设备登录检测</w:t>
      </w:r>
      <w:r>
        <w:rPr>
          <w:rFonts w:ascii="Arial" w:hAnsi="Arial" w:eastAsia="等线" w:cs="Arial"/>
          <w:sz w:val="22"/>
        </w:rPr>
        <w:t>等，可实时监测用户的参赛行为，对疑似作弊行为进行</w:t>
      </w:r>
      <w:r>
        <w:rPr>
          <w:rFonts w:ascii="Arial" w:hAnsi="Arial" w:eastAsia="等线" w:cs="Arial"/>
          <w:b/>
          <w:sz w:val="22"/>
        </w:rPr>
        <w:t>预警、提醒、扣分、禁赛</w:t>
      </w:r>
      <w:r>
        <w:rPr>
          <w:rFonts w:ascii="Arial" w:hAnsi="Arial" w:eastAsia="等线" w:cs="Arial"/>
          <w:sz w:val="22"/>
        </w:rPr>
        <w:t>等处置，确保赛事的公平公正。</w:t>
      </w:r>
    </w:p>
    <w:p w14:paraId="769CD5D8">
      <w:pPr>
        <w:spacing w:before="120" w:after="120" w:line="288" w:lineRule="auto"/>
        <w:ind w:left="0" w:leftChars="0" w:firstLine="418" w:firstLineChars="190"/>
        <w:jc w:val="left"/>
      </w:pPr>
      <w:r>
        <w:rPr>
          <w:rFonts w:ascii="Arial" w:hAnsi="Arial" w:eastAsia="等线" w:cs="Arial"/>
          <w:b/>
          <w:sz w:val="22"/>
        </w:rPr>
        <w:t>【截图位置】：专业反作弊体系配置界面</w:t>
      </w:r>
    </w:p>
    <w:p w14:paraId="35A558E3">
      <w:pPr>
        <w:spacing w:before="260" w:after="120" w:line="288" w:lineRule="auto"/>
        <w:jc w:val="left"/>
        <w:outlineLvl w:val="3"/>
      </w:pPr>
      <w:bookmarkStart w:id="53" w:name="heading_134"/>
      <w:r>
        <w:rPr>
          <w:rFonts w:ascii="Arial" w:hAnsi="Arial" w:eastAsia="等线" w:cs="Arial"/>
          <w:b/>
          <w:sz w:val="28"/>
        </w:rPr>
        <w:t>4.7.5 系统异常管理</w:t>
      </w:r>
      <w:bookmarkEnd w:id="53"/>
    </w:p>
    <w:p w14:paraId="6B464EA0">
      <w:pPr>
        <w:spacing w:before="120" w:after="120" w:line="288" w:lineRule="auto"/>
        <w:ind w:left="0" w:leftChars="0" w:firstLine="418" w:firstLineChars="190"/>
        <w:jc w:val="left"/>
      </w:pPr>
      <w:r>
        <w:rPr>
          <w:rFonts w:ascii="Arial" w:hAnsi="Arial" w:eastAsia="等线" w:cs="Arial"/>
          <w:sz w:val="22"/>
        </w:rPr>
        <w:t>系统异常管理实现</w:t>
      </w:r>
      <w:r>
        <w:rPr>
          <w:rFonts w:ascii="Arial" w:hAnsi="Arial" w:eastAsia="等线" w:cs="Arial"/>
          <w:b/>
          <w:sz w:val="22"/>
        </w:rPr>
        <w:t>平台所有异常事件的全流程管控</w:t>
      </w:r>
      <w:r>
        <w:rPr>
          <w:rFonts w:ascii="Arial" w:hAnsi="Arial" w:eastAsia="等线" w:cs="Arial"/>
          <w:sz w:val="22"/>
        </w:rPr>
        <w:t>，可实时收集</w:t>
      </w:r>
      <w:r>
        <w:rPr>
          <w:rFonts w:ascii="Arial" w:hAnsi="Arial" w:eastAsia="等线" w:cs="Arial"/>
          <w:b/>
          <w:sz w:val="22"/>
        </w:rPr>
        <w:t>平台的系统异常、操作异常、赛事异常</w:t>
      </w:r>
      <w:r>
        <w:rPr>
          <w:rFonts w:ascii="Arial" w:hAnsi="Arial" w:eastAsia="等线" w:cs="Arial"/>
          <w:sz w:val="22"/>
        </w:rPr>
        <w:t>等信息，对异常事件进行</w:t>
      </w:r>
      <w:r>
        <w:rPr>
          <w:rFonts w:ascii="Arial" w:hAnsi="Arial" w:eastAsia="等线" w:cs="Arial"/>
          <w:b/>
          <w:sz w:val="22"/>
        </w:rPr>
        <w:t>分级、预警、处置、记录</w:t>
      </w:r>
      <w:r>
        <w:rPr>
          <w:rFonts w:ascii="Arial" w:hAnsi="Arial" w:eastAsia="等线" w:cs="Arial"/>
          <w:sz w:val="22"/>
        </w:rPr>
        <w:t>，管理员可及时查看并处理异常事件，保障平台的稳定运行。</w:t>
      </w:r>
    </w:p>
    <w:p w14:paraId="3C785B2E">
      <w:pPr>
        <w:spacing w:before="120" w:after="120" w:line="288" w:lineRule="auto"/>
        <w:ind w:left="0" w:leftChars="0" w:firstLine="418" w:firstLineChars="190"/>
        <w:jc w:val="left"/>
      </w:pPr>
      <w:r>
        <w:rPr>
          <w:rFonts w:ascii="Arial" w:hAnsi="Arial" w:eastAsia="等线" w:cs="Arial"/>
          <w:b/>
          <w:sz w:val="22"/>
        </w:rPr>
        <w:t>【截图位置】：系统异常管理界面</w:t>
      </w:r>
    </w:p>
    <w:p w14:paraId="33488942">
      <w:pPr>
        <w:spacing w:before="300" w:after="120" w:line="288" w:lineRule="auto"/>
        <w:jc w:val="left"/>
        <w:outlineLvl w:val="2"/>
      </w:pPr>
      <w:bookmarkStart w:id="54" w:name="heading_135"/>
      <w:r>
        <w:rPr>
          <w:rFonts w:ascii="Arial" w:hAnsi="Arial" w:eastAsia="等线" w:cs="Arial"/>
          <w:b/>
          <w:sz w:val="30"/>
        </w:rPr>
        <w:t>4.8 公告提醒管理模块</w:t>
      </w:r>
      <w:bookmarkEnd w:id="54"/>
    </w:p>
    <w:p w14:paraId="26D537A3">
      <w:pPr>
        <w:spacing w:before="120" w:after="120" w:line="288" w:lineRule="auto"/>
        <w:ind w:left="0" w:leftChars="0" w:firstLine="418" w:firstLineChars="190"/>
        <w:jc w:val="left"/>
      </w:pPr>
      <w:r>
        <w:rPr>
          <w:rFonts w:ascii="Arial" w:hAnsi="Arial" w:eastAsia="等线" w:cs="Arial"/>
          <w:sz w:val="22"/>
        </w:rPr>
        <w:t>公告提醒管理模块实现</w:t>
      </w:r>
      <w:r>
        <w:rPr>
          <w:rFonts w:ascii="Arial" w:hAnsi="Arial" w:eastAsia="等线" w:cs="Arial"/>
          <w:b/>
          <w:sz w:val="22"/>
        </w:rPr>
        <w:t>平台所有公告的全生命周期管理</w:t>
      </w:r>
      <w:r>
        <w:rPr>
          <w:rFonts w:ascii="Arial" w:hAnsi="Arial" w:eastAsia="等线" w:cs="Arial"/>
          <w:sz w:val="22"/>
        </w:rPr>
        <w:t>，是平台信息发布与推送的核心管控模块，支持公告从</w:t>
      </w:r>
      <w:r>
        <w:rPr>
          <w:rFonts w:ascii="Arial" w:hAnsi="Arial" w:eastAsia="等线" w:cs="Arial"/>
          <w:b/>
          <w:sz w:val="22"/>
        </w:rPr>
        <w:t>新增、编辑、分类到发布、推送、统计</w:t>
      </w:r>
      <w:r>
        <w:rPr>
          <w:rFonts w:ascii="Arial" w:hAnsi="Arial" w:eastAsia="等线" w:cs="Arial"/>
          <w:sz w:val="22"/>
        </w:rPr>
        <w:t>的全流程管控，确保平台公告信息的及时、准确发布。</w:t>
      </w:r>
    </w:p>
    <w:p w14:paraId="05E08525">
      <w:pPr>
        <w:spacing w:before="120" w:after="120" w:line="288" w:lineRule="auto"/>
        <w:ind w:left="0" w:leftChars="0" w:firstLine="418" w:firstLineChars="190"/>
        <w:jc w:val="left"/>
      </w:pPr>
      <w:r>
        <w:rPr>
          <w:rFonts w:ascii="Arial" w:hAnsi="Arial" w:eastAsia="等线" w:cs="Arial"/>
          <w:b/>
          <w:sz w:val="22"/>
        </w:rPr>
        <w:t>【截图位置】：公告提醒管理模块主界面</w:t>
      </w:r>
    </w:p>
    <w:p w14:paraId="1F382A83">
      <w:pPr>
        <w:spacing w:before="260" w:after="120" w:line="288" w:lineRule="auto"/>
        <w:jc w:val="left"/>
        <w:outlineLvl w:val="3"/>
      </w:pPr>
      <w:bookmarkStart w:id="55" w:name="heading_136"/>
      <w:r>
        <w:rPr>
          <w:rFonts w:ascii="Arial" w:hAnsi="Arial" w:eastAsia="等线" w:cs="Arial"/>
          <w:b/>
          <w:sz w:val="28"/>
        </w:rPr>
        <w:t>4.8.1 公告发布与编辑</w:t>
      </w:r>
      <w:bookmarkEnd w:id="55"/>
    </w:p>
    <w:p w14:paraId="6A218A86">
      <w:pPr>
        <w:spacing w:before="120" w:after="120" w:line="288" w:lineRule="auto"/>
        <w:ind w:left="0" w:leftChars="0" w:firstLine="418" w:firstLineChars="190"/>
        <w:jc w:val="left"/>
      </w:pPr>
      <w:r>
        <w:rPr>
          <w:rFonts w:ascii="Arial" w:hAnsi="Arial" w:eastAsia="等线" w:cs="Arial"/>
          <w:sz w:val="22"/>
        </w:rPr>
        <w:t>公告发布与编辑支持</w:t>
      </w:r>
      <w:r>
        <w:rPr>
          <w:rFonts w:ascii="Arial" w:hAnsi="Arial" w:eastAsia="等线" w:cs="Arial"/>
          <w:b/>
          <w:sz w:val="22"/>
        </w:rPr>
        <w:t>公告标题、内容、附件、发布时间、有效时间</w:t>
      </w:r>
      <w:r>
        <w:rPr>
          <w:rFonts w:ascii="Arial" w:hAnsi="Arial" w:eastAsia="等线" w:cs="Arial"/>
          <w:sz w:val="22"/>
        </w:rPr>
        <w:t>等全维度信息的编辑和发布，支持</w:t>
      </w:r>
      <w:r>
        <w:rPr>
          <w:rFonts w:ascii="Arial" w:hAnsi="Arial" w:eastAsia="等线" w:cs="Arial"/>
          <w:b/>
          <w:sz w:val="22"/>
        </w:rPr>
        <w:t>富文本编辑、图片/附件上传</w:t>
      </w:r>
      <w:r>
        <w:rPr>
          <w:rFonts w:ascii="Arial" w:hAnsi="Arial" w:eastAsia="等线" w:cs="Arial"/>
          <w:sz w:val="22"/>
        </w:rPr>
        <w:t>，同时支持</w:t>
      </w:r>
      <w:r>
        <w:rPr>
          <w:rFonts w:ascii="Arial" w:hAnsi="Arial" w:eastAsia="等线" w:cs="Arial"/>
          <w:b/>
          <w:sz w:val="22"/>
        </w:rPr>
        <w:t>草稿保存、预览、修改</w:t>
      </w:r>
      <w:r>
        <w:rPr>
          <w:rFonts w:ascii="Arial" w:hAnsi="Arial" w:eastAsia="等线" w:cs="Arial"/>
          <w:sz w:val="22"/>
        </w:rPr>
        <w:t>等操作，让管理员快速、准确地发布平台公告。</w:t>
      </w:r>
    </w:p>
    <w:p w14:paraId="2B85C112">
      <w:pPr>
        <w:spacing w:before="120" w:after="120" w:line="288" w:lineRule="auto"/>
        <w:ind w:left="0" w:leftChars="0" w:firstLine="418" w:firstLineChars="190"/>
        <w:jc w:val="left"/>
      </w:pPr>
      <w:r>
        <w:rPr>
          <w:rFonts w:ascii="Arial" w:hAnsi="Arial" w:eastAsia="等线" w:cs="Arial"/>
          <w:b/>
          <w:sz w:val="22"/>
        </w:rPr>
        <w:t>【截图位置】：公告发布与编辑界面</w:t>
      </w:r>
    </w:p>
    <w:p w14:paraId="6AD391E3">
      <w:pPr>
        <w:spacing w:before="260" w:after="120" w:line="288" w:lineRule="auto"/>
        <w:jc w:val="left"/>
        <w:outlineLvl w:val="3"/>
      </w:pPr>
      <w:bookmarkStart w:id="56" w:name="heading_137"/>
      <w:r>
        <w:rPr>
          <w:rFonts w:ascii="Arial" w:hAnsi="Arial" w:eastAsia="等线" w:cs="Arial"/>
          <w:b/>
          <w:sz w:val="28"/>
        </w:rPr>
        <w:t>4.8.2 公告分类与推送</w:t>
      </w:r>
      <w:bookmarkEnd w:id="56"/>
    </w:p>
    <w:p w14:paraId="612B5305">
      <w:pPr>
        <w:spacing w:before="120" w:after="120" w:line="288" w:lineRule="auto"/>
        <w:ind w:left="0" w:leftChars="0" w:firstLine="418" w:firstLineChars="190"/>
        <w:jc w:val="left"/>
      </w:pPr>
      <w:r>
        <w:rPr>
          <w:rFonts w:ascii="Arial" w:hAnsi="Arial" w:eastAsia="等线" w:cs="Arial"/>
          <w:sz w:val="22"/>
        </w:rPr>
        <w:t>公告分类与推送支持</w:t>
      </w:r>
      <w:r>
        <w:rPr>
          <w:rFonts w:ascii="Arial" w:hAnsi="Arial" w:eastAsia="等线" w:cs="Arial"/>
          <w:b/>
          <w:sz w:val="22"/>
        </w:rPr>
        <w:t>公告按类型分类</w:t>
      </w:r>
      <w:r>
        <w:rPr>
          <w:rFonts w:ascii="Arial" w:hAnsi="Arial" w:eastAsia="等线" w:cs="Arial"/>
          <w:sz w:val="22"/>
        </w:rPr>
        <w:t>（平台公告、赛事公告、活动公告、系统通知等），同时支持</w:t>
      </w:r>
      <w:r>
        <w:rPr>
          <w:rFonts w:ascii="Arial" w:hAnsi="Arial" w:eastAsia="等线" w:cs="Arial"/>
          <w:b/>
          <w:sz w:val="22"/>
        </w:rPr>
        <w:t>精准推送</w:t>
      </w:r>
      <w:r>
        <w:rPr>
          <w:rFonts w:ascii="Arial" w:hAnsi="Arial" w:eastAsia="等线" w:cs="Arial"/>
          <w:sz w:val="22"/>
        </w:rPr>
        <w:t>，可根据</w:t>
      </w:r>
      <w:r>
        <w:rPr>
          <w:rFonts w:ascii="Arial" w:hAnsi="Arial" w:eastAsia="等线" w:cs="Arial"/>
          <w:b/>
          <w:sz w:val="22"/>
        </w:rPr>
        <w:t>用户角色、参赛队伍、指定用户</w:t>
      </w:r>
      <w:r>
        <w:rPr>
          <w:rFonts w:ascii="Arial" w:hAnsi="Arial" w:eastAsia="等线" w:cs="Arial"/>
          <w:sz w:val="22"/>
        </w:rPr>
        <w:t>进行公告推送，确保不同用户接收对应的公告信息，同时支持</w:t>
      </w:r>
      <w:r>
        <w:rPr>
          <w:rFonts w:ascii="Arial" w:hAnsi="Arial" w:eastAsia="等线" w:cs="Arial"/>
          <w:b/>
          <w:sz w:val="22"/>
        </w:rPr>
        <w:t>公告阅读状态统计</w:t>
      </w:r>
      <w:r>
        <w:rPr>
          <w:rFonts w:ascii="Arial" w:hAnsi="Arial" w:eastAsia="等线" w:cs="Arial"/>
          <w:sz w:val="22"/>
        </w:rPr>
        <w:t>，让管理员掌握公告的推送和阅读情况。</w:t>
      </w:r>
    </w:p>
    <w:p w14:paraId="21DB3AAC">
      <w:pPr>
        <w:spacing w:before="120" w:after="120" w:line="288" w:lineRule="auto"/>
        <w:ind w:left="0" w:leftChars="0" w:firstLine="418" w:firstLineChars="190"/>
        <w:jc w:val="left"/>
      </w:pPr>
      <w:r>
        <w:rPr>
          <w:rFonts w:ascii="Arial" w:hAnsi="Arial" w:eastAsia="等线" w:cs="Arial"/>
          <w:b/>
          <w:sz w:val="22"/>
        </w:rPr>
        <w:t>【截图位置】：公告分类与推送界面</w:t>
      </w:r>
    </w:p>
    <w:p w14:paraId="77983C05">
      <w:pPr>
        <w:spacing w:before="320" w:after="120" w:line="288" w:lineRule="auto"/>
        <w:jc w:val="left"/>
        <w:outlineLvl w:val="1"/>
      </w:pPr>
      <w:bookmarkStart w:id="57" w:name="heading_138"/>
      <w:r>
        <w:rPr>
          <w:rFonts w:ascii="Arial" w:hAnsi="Arial" w:eastAsia="等线" w:cs="Arial"/>
          <w:b/>
          <w:sz w:val="32"/>
        </w:rPr>
        <w:t>第5章 产品核心技术优势</w:t>
      </w:r>
      <w:bookmarkEnd w:id="57"/>
    </w:p>
    <w:p w14:paraId="1DBE84DD">
      <w:pPr>
        <w:spacing w:before="120" w:after="120" w:line="288" w:lineRule="auto"/>
        <w:ind w:left="0" w:leftChars="0" w:firstLine="418" w:firstLineChars="190"/>
        <w:jc w:val="left"/>
      </w:pPr>
      <w:r>
        <w:rPr>
          <w:rFonts w:ascii="Arial" w:hAnsi="Arial" w:eastAsia="等线" w:cs="Arial"/>
          <w:sz w:val="22"/>
        </w:rPr>
        <w:t>本网络安全训战竞赛平台依托前沿的云原生技术体系，结合网络安全训战竞赛的行业需求，打造了六大核心技术优势，确保平台的专业性、稳定性、易用性和扩展性，全方位超越传统训战竞赛平台。</w:t>
      </w:r>
    </w:p>
    <w:p w14:paraId="7DAF054C">
      <w:pPr>
        <w:spacing w:before="300" w:after="120" w:line="288" w:lineRule="auto"/>
        <w:jc w:val="left"/>
        <w:outlineLvl w:val="2"/>
      </w:pPr>
      <w:bookmarkStart w:id="58" w:name="heading_139"/>
      <w:r>
        <w:rPr>
          <w:rFonts w:ascii="Arial" w:hAnsi="Arial" w:eastAsia="等线" w:cs="Arial"/>
          <w:b/>
          <w:sz w:val="30"/>
        </w:rPr>
        <w:t>5.1 轻量化B/S架构设计</w:t>
      </w:r>
      <w:bookmarkEnd w:id="58"/>
    </w:p>
    <w:p w14:paraId="6F8B292B">
      <w:pPr>
        <w:spacing w:before="120" w:after="120" w:line="288" w:lineRule="auto"/>
        <w:ind w:left="0" w:leftChars="0" w:firstLine="418" w:firstLineChars="190"/>
        <w:jc w:val="left"/>
      </w:pPr>
      <w:r>
        <w:rPr>
          <w:rFonts w:ascii="Arial" w:hAnsi="Arial" w:eastAsia="等线" w:cs="Arial"/>
          <w:sz w:val="22"/>
        </w:rPr>
        <w:t>平台采用</w:t>
      </w:r>
      <w:r>
        <w:rPr>
          <w:rFonts w:ascii="Arial" w:hAnsi="Arial" w:eastAsia="等线" w:cs="Arial"/>
          <w:b/>
          <w:sz w:val="22"/>
        </w:rPr>
        <w:t>纯B/S架构</w:t>
      </w:r>
      <w:r>
        <w:rPr>
          <w:rFonts w:ascii="Arial" w:hAnsi="Arial" w:eastAsia="等线" w:cs="Arial"/>
          <w:sz w:val="22"/>
        </w:rPr>
        <w:t>设计，用户无需安装任何客户端或插件，仅通过Chrome、Firefox、Edge等主流浏览器即可实现跨平台、跨设备访问，支持PC端、平板端等多种设备，操作门槛低，用户体验佳。</w:t>
      </w:r>
    </w:p>
    <w:p w14:paraId="6233E855">
      <w:pPr>
        <w:spacing w:before="120" w:after="120" w:line="288" w:lineRule="auto"/>
        <w:ind w:left="0" w:leftChars="0" w:firstLine="418" w:firstLineChars="190"/>
        <w:jc w:val="left"/>
      </w:pPr>
      <w:r>
        <w:rPr>
          <w:rFonts w:ascii="Arial" w:hAnsi="Arial" w:eastAsia="等线" w:cs="Arial"/>
          <w:sz w:val="22"/>
        </w:rPr>
        <w:t>B/S架构让平台的维护和升级更加便捷，管理员仅需在服务端进行统一升级，所有用户即可同步使用最新版本，大幅降低平台的维护成本。</w:t>
      </w:r>
    </w:p>
    <w:p w14:paraId="30D9E2B0">
      <w:pPr>
        <w:spacing w:before="300" w:after="120" w:line="288" w:lineRule="auto"/>
        <w:jc w:val="left"/>
        <w:outlineLvl w:val="2"/>
      </w:pPr>
      <w:bookmarkStart w:id="59" w:name="heading_140"/>
      <w:r>
        <w:rPr>
          <w:rFonts w:ascii="Arial" w:hAnsi="Arial" w:eastAsia="等线" w:cs="Arial"/>
          <w:b/>
          <w:sz w:val="30"/>
        </w:rPr>
        <w:t>5.2 容器化资源弹性调度</w:t>
      </w:r>
      <w:bookmarkEnd w:id="59"/>
    </w:p>
    <w:p w14:paraId="1CAB32E6">
      <w:pPr>
        <w:spacing w:before="120" w:after="120" w:line="288" w:lineRule="auto"/>
        <w:ind w:left="0" w:leftChars="0" w:firstLine="418" w:firstLineChars="190"/>
        <w:jc w:val="left"/>
      </w:pPr>
      <w:r>
        <w:rPr>
          <w:rFonts w:ascii="Arial" w:hAnsi="Arial" w:eastAsia="等线" w:cs="Arial"/>
          <w:sz w:val="22"/>
        </w:rPr>
        <w:t>平台基于</w:t>
      </w:r>
      <w:r>
        <w:rPr>
          <w:rFonts w:ascii="Arial" w:hAnsi="Arial" w:eastAsia="等线" w:cs="Arial"/>
          <w:b/>
          <w:sz w:val="22"/>
        </w:rPr>
        <w:t>Kubernetes+Docker容器化技术</w:t>
      </w:r>
      <w:r>
        <w:rPr>
          <w:rFonts w:ascii="Arial" w:hAnsi="Arial" w:eastAsia="等线" w:cs="Arial"/>
          <w:sz w:val="22"/>
        </w:rPr>
        <w:t>打造，实现赛事和实训环境的</w:t>
      </w:r>
      <w:r>
        <w:rPr>
          <w:rFonts w:ascii="Arial" w:hAnsi="Arial" w:eastAsia="等线" w:cs="Arial"/>
          <w:b/>
          <w:sz w:val="22"/>
        </w:rPr>
        <w:t>容器化部署和弹性调度</w:t>
      </w:r>
      <w:r>
        <w:rPr>
          <w:rFonts w:ascii="Arial" w:hAnsi="Arial" w:eastAsia="等线" w:cs="Arial"/>
          <w:sz w:val="22"/>
        </w:rPr>
        <w:t>，支持环境的一键部署、启动、停止、重置、回收，可根据平台训战和赛事的资源需求，实现资源的按需分配和弹性扩容。</w:t>
      </w:r>
    </w:p>
    <w:p w14:paraId="2B35BA79">
      <w:pPr>
        <w:spacing w:before="120" w:after="120" w:line="288" w:lineRule="auto"/>
        <w:ind w:left="0" w:leftChars="0" w:firstLine="418" w:firstLineChars="190"/>
        <w:jc w:val="left"/>
      </w:pPr>
      <w:r>
        <w:rPr>
          <w:rFonts w:ascii="Arial" w:hAnsi="Arial" w:eastAsia="等线" w:cs="Arial"/>
          <w:sz w:val="22"/>
        </w:rPr>
        <w:t>容器化技术让不同赛事、不同题目的环境相互隔离，确保环境的安全性和独立性，同时大幅提升资源利用率，降低硬件资源成本。</w:t>
      </w:r>
    </w:p>
    <w:p w14:paraId="639AED34">
      <w:pPr>
        <w:spacing w:before="300" w:after="120" w:line="288" w:lineRule="auto"/>
        <w:jc w:val="left"/>
        <w:outlineLvl w:val="2"/>
      </w:pPr>
      <w:bookmarkStart w:id="60" w:name="heading_141"/>
      <w:r>
        <w:rPr>
          <w:rFonts w:ascii="Arial" w:hAnsi="Arial" w:eastAsia="等线" w:cs="Arial"/>
          <w:b/>
          <w:sz w:val="30"/>
        </w:rPr>
        <w:t>5.3 全维度数据可视化</w:t>
      </w:r>
      <w:bookmarkEnd w:id="60"/>
    </w:p>
    <w:p w14:paraId="235D084B">
      <w:pPr>
        <w:spacing w:before="120" w:after="120" w:line="288" w:lineRule="auto"/>
        <w:ind w:left="0" w:leftChars="0" w:firstLine="418" w:firstLineChars="190"/>
        <w:jc w:val="left"/>
      </w:pPr>
      <w:r>
        <w:rPr>
          <w:rFonts w:ascii="Arial" w:hAnsi="Arial" w:eastAsia="等线" w:cs="Arial"/>
          <w:sz w:val="22"/>
        </w:rPr>
        <w:t>平台依托</w:t>
      </w:r>
      <w:r>
        <w:rPr>
          <w:rFonts w:ascii="Arial" w:hAnsi="Arial" w:eastAsia="等线" w:cs="Arial"/>
          <w:b/>
          <w:sz w:val="22"/>
        </w:rPr>
        <w:t>大数据分析和ECharts数据可视化技术</w:t>
      </w:r>
      <w:r>
        <w:rPr>
          <w:rFonts w:ascii="Arial" w:hAnsi="Arial" w:eastAsia="等线" w:cs="Arial"/>
          <w:sz w:val="22"/>
        </w:rPr>
        <w:t>，打造了</w:t>
      </w:r>
      <w:r>
        <w:rPr>
          <w:rFonts w:ascii="Arial" w:hAnsi="Arial" w:eastAsia="等线" w:cs="Arial"/>
          <w:b/>
          <w:sz w:val="22"/>
        </w:rPr>
        <w:t>全维度数据可视化体系</w:t>
      </w:r>
      <w:r>
        <w:rPr>
          <w:rFonts w:ascii="Arial" w:hAnsi="Arial" w:eastAsia="等线" w:cs="Arial"/>
          <w:sz w:val="22"/>
        </w:rPr>
        <w:t>，涵盖前台用户战况可视化和后台运营数据、运维数据、赛事数据可视化，所有数据均实时更新，以图表、报表、数字大屏等形式进行直观展示，让用户和管理员快速掌握核心信息，提升决策效率。</w:t>
      </w:r>
    </w:p>
    <w:p w14:paraId="45096CD9">
      <w:pPr>
        <w:spacing w:before="300" w:after="120" w:line="288" w:lineRule="auto"/>
        <w:jc w:val="left"/>
        <w:outlineLvl w:val="2"/>
      </w:pPr>
      <w:bookmarkStart w:id="61" w:name="heading_142"/>
      <w:r>
        <w:rPr>
          <w:rFonts w:ascii="Arial" w:hAnsi="Arial" w:eastAsia="等线" w:cs="Arial"/>
          <w:b/>
          <w:sz w:val="30"/>
        </w:rPr>
        <w:t>5.4 精细化权限管控体系</w:t>
      </w:r>
      <w:bookmarkEnd w:id="61"/>
    </w:p>
    <w:p w14:paraId="454ECB8A">
      <w:pPr>
        <w:spacing w:before="120" w:after="120" w:line="288" w:lineRule="auto"/>
        <w:ind w:left="0" w:leftChars="0" w:firstLine="418" w:firstLineChars="190"/>
        <w:jc w:val="left"/>
      </w:pPr>
      <w:r>
        <w:rPr>
          <w:rFonts w:ascii="Arial" w:hAnsi="Arial" w:eastAsia="等线" w:cs="Arial"/>
          <w:sz w:val="22"/>
        </w:rPr>
        <w:t>平台构建了</w:t>
      </w:r>
      <w:r>
        <w:rPr>
          <w:rFonts w:ascii="Arial" w:hAnsi="Arial" w:eastAsia="等线" w:cs="Arial"/>
          <w:b/>
          <w:sz w:val="22"/>
        </w:rPr>
        <w:t>基于角色的精细化权限管控体系（RBAC）</w:t>
      </w:r>
      <w:r>
        <w:rPr>
          <w:rFonts w:ascii="Arial" w:hAnsi="Arial" w:eastAsia="等线" w:cs="Arial"/>
          <w:sz w:val="22"/>
        </w:rPr>
        <w:t>，为不同角色用户（学员、参赛选手、赛事运营者、平台管理员）分配不同的操作权限，同时支持对管理员进行</w:t>
      </w:r>
      <w:r>
        <w:rPr>
          <w:rFonts w:ascii="Arial" w:hAnsi="Arial" w:eastAsia="等线" w:cs="Arial"/>
          <w:b/>
          <w:sz w:val="22"/>
        </w:rPr>
        <w:t>职责化权限细分</w:t>
      </w:r>
      <w:r>
        <w:rPr>
          <w:rFonts w:ascii="Arial" w:hAnsi="Arial" w:eastAsia="等线" w:cs="Arial"/>
          <w:sz w:val="22"/>
        </w:rPr>
        <w:t>，实现“一人一权、权责对应”，确保平台操作的规范性和安全性，防止越权操作和数据泄露。</w:t>
      </w:r>
    </w:p>
    <w:p w14:paraId="06B069CD">
      <w:pPr>
        <w:spacing w:before="300" w:after="120" w:line="288" w:lineRule="auto"/>
        <w:jc w:val="left"/>
        <w:outlineLvl w:val="2"/>
      </w:pPr>
      <w:bookmarkStart w:id="62" w:name="heading_143"/>
      <w:r>
        <w:rPr>
          <w:rFonts w:ascii="Arial" w:hAnsi="Arial" w:eastAsia="等线" w:cs="Arial"/>
          <w:b/>
          <w:sz w:val="30"/>
        </w:rPr>
        <w:t>5.5 专业化赛事防作弊能力</w:t>
      </w:r>
      <w:bookmarkEnd w:id="62"/>
    </w:p>
    <w:p w14:paraId="6A3995F6">
      <w:pPr>
        <w:spacing w:before="120" w:after="120" w:line="288" w:lineRule="auto"/>
        <w:ind w:left="0" w:leftChars="0" w:firstLine="418" w:firstLineChars="190"/>
        <w:jc w:val="left"/>
      </w:pPr>
      <w:r>
        <w:rPr>
          <w:rFonts w:ascii="Arial" w:hAnsi="Arial" w:eastAsia="等线" w:cs="Arial"/>
          <w:sz w:val="22"/>
        </w:rPr>
        <w:t>平台配备</w:t>
      </w:r>
      <w:r>
        <w:rPr>
          <w:rFonts w:ascii="Arial" w:hAnsi="Arial" w:eastAsia="等线" w:cs="Arial"/>
          <w:b/>
          <w:sz w:val="22"/>
        </w:rPr>
        <w:t>多维度、智能化的专业反作弊体系</w:t>
      </w:r>
      <w:r>
        <w:rPr>
          <w:rFonts w:ascii="Arial" w:hAnsi="Arial" w:eastAsia="等线" w:cs="Arial"/>
          <w:sz w:val="22"/>
        </w:rPr>
        <w:t>，融合IP地址监控、操作行为分析、答题速度检测、多设备登录检测等多种反作弊机制，可实时监测用户的参赛行为，对疑似作弊行为进行自动预警和处置，同时支持人工复核，全方位保障赛事的公平公正，提升赛事的专业性和权威性。</w:t>
      </w:r>
    </w:p>
    <w:p w14:paraId="10186586">
      <w:pPr>
        <w:spacing w:before="300" w:after="120" w:line="288" w:lineRule="auto"/>
        <w:jc w:val="left"/>
        <w:outlineLvl w:val="2"/>
      </w:pPr>
      <w:bookmarkStart w:id="63" w:name="heading_144"/>
      <w:r>
        <w:rPr>
          <w:rFonts w:ascii="Arial" w:hAnsi="Arial" w:eastAsia="等线" w:cs="Arial"/>
          <w:b/>
          <w:sz w:val="30"/>
        </w:rPr>
        <w:t>5.6 7×24小时系统稳定性保障</w:t>
      </w:r>
      <w:bookmarkEnd w:id="63"/>
    </w:p>
    <w:p w14:paraId="7ACFBF09">
      <w:pPr>
        <w:spacing w:before="120" w:after="120" w:line="288" w:lineRule="auto"/>
        <w:ind w:left="0" w:leftChars="0" w:firstLine="418" w:firstLineChars="190"/>
        <w:jc w:val="left"/>
      </w:pPr>
      <w:r>
        <w:rPr>
          <w:rFonts w:ascii="Arial" w:hAnsi="Arial" w:eastAsia="等线" w:cs="Arial"/>
          <w:sz w:val="22"/>
        </w:rPr>
        <w:t>平台采用</w:t>
      </w:r>
      <w:r>
        <w:rPr>
          <w:rFonts w:ascii="Arial" w:hAnsi="Arial" w:eastAsia="等线" w:cs="Arial"/>
          <w:b/>
          <w:sz w:val="22"/>
        </w:rPr>
        <w:t>分布式架构</w:t>
      </w:r>
      <w:r>
        <w:rPr>
          <w:rFonts w:ascii="Arial" w:hAnsi="Arial" w:eastAsia="等线" w:cs="Arial"/>
          <w:sz w:val="22"/>
        </w:rPr>
        <w:t>设计，无单点故障，同时配备</w:t>
      </w:r>
      <w:r>
        <w:rPr>
          <w:rFonts w:ascii="Arial" w:hAnsi="Arial" w:eastAsia="等线" w:cs="Arial"/>
          <w:b/>
          <w:sz w:val="22"/>
        </w:rPr>
        <w:t>多节点部署、负载均衡、故障自动恢复</w:t>
      </w:r>
      <w:r>
        <w:rPr>
          <w:rFonts w:ascii="Arial" w:hAnsi="Arial" w:eastAsia="等线" w:cs="Arial"/>
          <w:sz w:val="22"/>
        </w:rPr>
        <w:t>等技术，保障平台在高并发训战、大规模赛事场景下的7×24小时稳定运行。</w:t>
      </w:r>
    </w:p>
    <w:p w14:paraId="0813D306">
      <w:pPr>
        <w:spacing w:before="120" w:after="120" w:line="288" w:lineRule="auto"/>
        <w:ind w:left="0" w:leftChars="0" w:firstLine="418" w:firstLineChars="190"/>
        <w:jc w:val="left"/>
      </w:pPr>
      <w:r>
        <w:rPr>
          <w:rFonts w:ascii="Arial" w:hAnsi="Arial" w:eastAsia="等线" w:cs="Arial"/>
          <w:sz w:val="22"/>
        </w:rPr>
        <w:t>平台内置</w:t>
      </w:r>
      <w:r>
        <w:rPr>
          <w:rFonts w:ascii="Arial" w:hAnsi="Arial" w:eastAsia="等线" w:cs="Arial"/>
          <w:b/>
          <w:sz w:val="22"/>
        </w:rPr>
        <w:t>完善的监控和告警体系</w:t>
      </w:r>
      <w:r>
        <w:rPr>
          <w:rFonts w:ascii="Arial" w:hAnsi="Arial" w:eastAsia="等线" w:cs="Arial"/>
          <w:sz w:val="22"/>
        </w:rPr>
        <w:t>，可实时监测系统运行状态、资源占用情况、异常事件，对故障进行自动告警和快速处置，确保平台的可用性和稳定性。</w:t>
      </w:r>
    </w:p>
    <w:p w14:paraId="7C970002">
      <w:pPr>
        <w:spacing w:before="320" w:after="120" w:line="288" w:lineRule="auto"/>
        <w:jc w:val="left"/>
        <w:outlineLvl w:val="1"/>
      </w:pPr>
      <w:bookmarkStart w:id="64" w:name="heading_145"/>
      <w:r>
        <w:rPr>
          <w:rFonts w:ascii="Arial" w:hAnsi="Arial" w:eastAsia="等线" w:cs="Arial"/>
          <w:b/>
          <w:sz w:val="32"/>
        </w:rPr>
        <w:t>第6章 产品部署方案与技术规格</w:t>
      </w:r>
      <w:bookmarkEnd w:id="64"/>
    </w:p>
    <w:p w14:paraId="04D03EE1">
      <w:pPr>
        <w:spacing w:before="300" w:after="120" w:line="288" w:lineRule="auto"/>
        <w:jc w:val="left"/>
        <w:outlineLvl w:val="2"/>
      </w:pPr>
      <w:bookmarkStart w:id="65" w:name="heading_146"/>
      <w:r>
        <w:rPr>
          <w:rFonts w:ascii="Arial" w:hAnsi="Arial" w:eastAsia="等线" w:cs="Arial"/>
          <w:b/>
          <w:sz w:val="30"/>
        </w:rPr>
        <w:t>6.1 部署模式</w:t>
      </w:r>
      <w:bookmarkEnd w:id="65"/>
    </w:p>
    <w:p w14:paraId="7130F853">
      <w:pPr>
        <w:spacing w:before="120" w:after="120" w:line="288" w:lineRule="auto"/>
        <w:ind w:left="0" w:leftChars="0" w:firstLine="418" w:firstLineChars="190"/>
        <w:jc w:val="left"/>
      </w:pPr>
      <w:r>
        <w:rPr>
          <w:rFonts w:ascii="Arial" w:hAnsi="Arial" w:eastAsia="等线" w:cs="Arial"/>
          <w:sz w:val="22"/>
        </w:rPr>
        <w:t>平台支持</w:t>
      </w:r>
      <w:r>
        <w:rPr>
          <w:rFonts w:ascii="Arial" w:hAnsi="Arial" w:eastAsia="等线" w:cs="Arial"/>
          <w:b/>
          <w:sz w:val="22"/>
        </w:rPr>
        <w:t>私有化部署、混合云部署、公有云SaaS部署</w:t>
      </w:r>
      <w:r>
        <w:rPr>
          <w:rFonts w:ascii="Arial" w:hAnsi="Arial" w:eastAsia="等线" w:cs="Arial"/>
          <w:sz w:val="22"/>
        </w:rPr>
        <w:t>三种部署模式，可根据用户的企业规模、数据安全需求、资源配置情况灵活选择，满足不同用户的个性化部署需求。</w:t>
      </w:r>
    </w:p>
    <w:p w14:paraId="528B406E">
      <w:pPr>
        <w:spacing w:before="260" w:after="120" w:line="288" w:lineRule="auto"/>
        <w:jc w:val="left"/>
        <w:outlineLvl w:val="3"/>
      </w:pPr>
      <w:bookmarkStart w:id="66" w:name="heading_147"/>
      <w:r>
        <w:rPr>
          <w:rFonts w:ascii="Arial" w:hAnsi="Arial" w:eastAsia="等线" w:cs="Arial"/>
          <w:b/>
          <w:sz w:val="28"/>
        </w:rPr>
        <w:t>6.1.1 私有化部署</w:t>
      </w:r>
      <w:bookmarkEnd w:id="66"/>
    </w:p>
    <w:p w14:paraId="650D4CC5">
      <w:pPr>
        <w:spacing w:before="120" w:after="120" w:line="288" w:lineRule="auto"/>
        <w:ind w:left="0" w:leftChars="0" w:firstLine="418" w:firstLineChars="190"/>
        <w:jc w:val="left"/>
      </w:pPr>
      <w:r>
        <w:rPr>
          <w:rFonts w:ascii="Arial" w:hAnsi="Arial" w:eastAsia="等线" w:cs="Arial"/>
          <w:b/>
          <w:sz w:val="22"/>
        </w:rPr>
        <w:t>部署方式</w:t>
      </w:r>
      <w:r>
        <w:rPr>
          <w:rFonts w:ascii="Arial" w:hAnsi="Arial" w:eastAsia="等线" w:cs="Arial"/>
          <w:sz w:val="22"/>
        </w:rPr>
        <w:t>：将平台全部部署在用户本地服务器或私有云环境中，平台的所有数据、资源、服务均由用户自主管控。</w:t>
      </w:r>
    </w:p>
    <w:p w14:paraId="1FDAAD82">
      <w:pPr>
        <w:spacing w:before="120" w:after="120" w:line="288" w:lineRule="auto"/>
        <w:ind w:left="0" w:leftChars="0" w:firstLine="418" w:firstLineChars="190"/>
        <w:jc w:val="left"/>
      </w:pPr>
      <w:r>
        <w:rPr>
          <w:rFonts w:ascii="Arial" w:hAnsi="Arial" w:eastAsia="等线" w:cs="Arial"/>
          <w:b/>
          <w:sz w:val="22"/>
        </w:rPr>
        <w:t>适用场景</w:t>
      </w:r>
      <w:r>
        <w:rPr>
          <w:rFonts w:ascii="Arial" w:hAnsi="Arial" w:eastAsia="等线" w:cs="Arial"/>
          <w:sz w:val="22"/>
        </w:rPr>
        <w:t>：政府、金融、能源、军工等对数据安全和隐私保护要求高的政企单位，以及有独立服务器资源的高校和大型企业。</w:t>
      </w:r>
    </w:p>
    <w:p w14:paraId="5BD4FB84">
      <w:pPr>
        <w:spacing w:before="120" w:after="120" w:line="288" w:lineRule="auto"/>
        <w:ind w:left="0" w:leftChars="0" w:firstLine="418" w:firstLineChars="190"/>
        <w:jc w:val="left"/>
      </w:pPr>
      <w:r>
        <w:rPr>
          <w:rFonts w:ascii="Arial" w:hAnsi="Arial" w:eastAsia="等线" w:cs="Arial"/>
          <w:b/>
          <w:sz w:val="22"/>
        </w:rPr>
        <w:t>核心优势</w:t>
      </w:r>
      <w:r>
        <w:rPr>
          <w:rFonts w:ascii="Arial" w:hAnsi="Arial" w:eastAsia="等线" w:cs="Arial"/>
          <w:sz w:val="22"/>
        </w:rPr>
        <w:t>：数据安全性高，自主管控能力强，可根据用户需求进行个性化定制开发。</w:t>
      </w:r>
    </w:p>
    <w:p w14:paraId="061EAE5D">
      <w:pPr>
        <w:spacing w:before="260" w:after="120" w:line="288" w:lineRule="auto"/>
        <w:jc w:val="left"/>
        <w:outlineLvl w:val="3"/>
      </w:pPr>
      <w:bookmarkStart w:id="67" w:name="heading_148"/>
      <w:r>
        <w:rPr>
          <w:rFonts w:ascii="Arial" w:hAnsi="Arial" w:eastAsia="等线" w:cs="Arial"/>
          <w:b/>
          <w:sz w:val="28"/>
        </w:rPr>
        <w:t>6.1.2 混合云部署</w:t>
      </w:r>
      <w:bookmarkEnd w:id="67"/>
    </w:p>
    <w:p w14:paraId="5CBC41AE">
      <w:pPr>
        <w:spacing w:before="120" w:after="120" w:line="288" w:lineRule="auto"/>
        <w:ind w:left="0" w:leftChars="0" w:firstLine="418" w:firstLineChars="190"/>
        <w:jc w:val="left"/>
      </w:pPr>
      <w:r>
        <w:rPr>
          <w:rFonts w:ascii="Arial" w:hAnsi="Arial" w:eastAsia="等线" w:cs="Arial"/>
          <w:b/>
          <w:sz w:val="22"/>
        </w:rPr>
        <w:t>部署方式</w:t>
      </w:r>
      <w:r>
        <w:rPr>
          <w:rFonts w:ascii="Arial" w:hAnsi="Arial" w:eastAsia="等线" w:cs="Arial"/>
          <w:sz w:val="22"/>
        </w:rPr>
        <w:t>：将平台的核心业务模块和敏感数据部署在用户本地私有云，将非核心模块和公共资源部署在公有云，通过专用网络实现私有云和公有云的无缝对接和资源调度。</w:t>
      </w:r>
    </w:p>
    <w:p w14:paraId="0C56B3B4">
      <w:pPr>
        <w:spacing w:before="120" w:after="120" w:line="288" w:lineRule="auto"/>
        <w:ind w:left="0" w:leftChars="0" w:firstLine="418" w:firstLineChars="190"/>
        <w:jc w:val="left"/>
      </w:pPr>
      <w:r>
        <w:rPr>
          <w:rFonts w:ascii="Arial" w:hAnsi="Arial" w:eastAsia="等线" w:cs="Arial"/>
          <w:b/>
          <w:sz w:val="22"/>
        </w:rPr>
        <w:t>适用场景</w:t>
      </w:r>
      <w:r>
        <w:rPr>
          <w:rFonts w:ascii="Arial" w:hAnsi="Arial" w:eastAsia="等线" w:cs="Arial"/>
          <w:sz w:val="22"/>
        </w:rPr>
        <w:t>：对数据安全有一定要求，同时希望利用公有云资源降低硬件成本的中型企业和高校。</w:t>
      </w:r>
    </w:p>
    <w:p w14:paraId="60F7915B">
      <w:pPr>
        <w:spacing w:before="120" w:after="120" w:line="288" w:lineRule="auto"/>
        <w:ind w:left="0" w:leftChars="0" w:firstLine="418" w:firstLineChars="190"/>
        <w:jc w:val="left"/>
      </w:pPr>
      <w:r>
        <w:rPr>
          <w:rFonts w:ascii="Arial" w:hAnsi="Arial" w:eastAsia="等线" w:cs="Arial"/>
          <w:b/>
          <w:sz w:val="22"/>
        </w:rPr>
        <w:t>核心优势</w:t>
      </w:r>
      <w:r>
        <w:rPr>
          <w:rFonts w:ascii="Arial" w:hAnsi="Arial" w:eastAsia="等线" w:cs="Arial"/>
          <w:sz w:val="22"/>
        </w:rPr>
        <w:t>：兼顾数据安全和资源效率，硬件成本低，资源弹性强。</w:t>
      </w:r>
    </w:p>
    <w:p w14:paraId="552E8DDD">
      <w:pPr>
        <w:spacing w:before="260" w:after="120" w:line="288" w:lineRule="auto"/>
        <w:jc w:val="left"/>
        <w:outlineLvl w:val="3"/>
      </w:pPr>
      <w:bookmarkStart w:id="68" w:name="heading_149"/>
      <w:r>
        <w:rPr>
          <w:rFonts w:ascii="Arial" w:hAnsi="Arial" w:eastAsia="等线" w:cs="Arial"/>
          <w:b/>
          <w:sz w:val="28"/>
        </w:rPr>
        <w:t>6.1.3 公有云SaaS部署</w:t>
      </w:r>
      <w:bookmarkEnd w:id="68"/>
    </w:p>
    <w:p w14:paraId="4EB7CA53">
      <w:pPr>
        <w:spacing w:before="120" w:after="120" w:line="288" w:lineRule="auto"/>
        <w:ind w:left="0" w:leftChars="0" w:firstLine="418" w:firstLineChars="190"/>
        <w:jc w:val="left"/>
      </w:pPr>
      <w:r>
        <w:rPr>
          <w:rFonts w:ascii="Arial" w:hAnsi="Arial" w:eastAsia="等线" w:cs="Arial"/>
          <w:b/>
          <w:sz w:val="22"/>
        </w:rPr>
        <w:t>部署方式</w:t>
      </w:r>
      <w:r>
        <w:rPr>
          <w:rFonts w:ascii="Arial" w:hAnsi="Arial" w:eastAsia="等线" w:cs="Arial"/>
          <w:sz w:val="22"/>
        </w:rPr>
        <w:t>：将平台全部部署在公有云服务器（阿里云、腾讯云、华为云等），用户通过互联网访问平台，按需付费使用平台服务，平台的运维、升级、维护均由研发团队负责。</w:t>
      </w:r>
    </w:p>
    <w:p w14:paraId="7B99A46B">
      <w:pPr>
        <w:spacing w:before="120" w:after="120" w:line="288" w:lineRule="auto"/>
        <w:ind w:left="0" w:leftChars="0" w:firstLine="418" w:firstLineChars="190"/>
        <w:jc w:val="left"/>
      </w:pPr>
      <w:r>
        <w:rPr>
          <w:rFonts w:ascii="Arial" w:hAnsi="Arial" w:eastAsia="等线" w:cs="Arial"/>
          <w:b/>
          <w:sz w:val="22"/>
        </w:rPr>
        <w:t>适用场景</w:t>
      </w:r>
      <w:r>
        <w:rPr>
          <w:rFonts w:ascii="Arial" w:hAnsi="Arial" w:eastAsia="等线" w:cs="Arial"/>
          <w:sz w:val="22"/>
        </w:rPr>
        <w:t>：小型企业、培训机构、中小型院校，以及暂无独立服务器资源的赛事主办方。</w:t>
      </w:r>
    </w:p>
    <w:p w14:paraId="1F8F060A">
      <w:pPr>
        <w:spacing w:before="120" w:after="120" w:line="288" w:lineRule="auto"/>
        <w:ind w:left="0" w:leftChars="0" w:firstLine="418" w:firstLineChars="190"/>
        <w:jc w:val="left"/>
      </w:pPr>
      <w:r>
        <w:rPr>
          <w:rFonts w:ascii="Arial" w:hAnsi="Arial" w:eastAsia="等线" w:cs="Arial"/>
          <w:b/>
          <w:sz w:val="22"/>
        </w:rPr>
        <w:t>核心优势</w:t>
      </w:r>
      <w:r>
        <w:rPr>
          <w:rFonts w:ascii="Arial" w:hAnsi="Arial" w:eastAsia="等线" w:cs="Arial"/>
          <w:sz w:val="22"/>
        </w:rPr>
        <w:t>：零硬件投入，部署速度快，运维成本低，可快速上线使用。</w:t>
      </w:r>
    </w:p>
    <w:p w14:paraId="0902249F">
      <w:pPr>
        <w:spacing w:before="300" w:after="120" w:line="288" w:lineRule="auto"/>
        <w:jc w:val="left"/>
        <w:outlineLvl w:val="2"/>
      </w:pPr>
      <w:bookmarkStart w:id="69" w:name="heading_150"/>
      <w:r>
        <w:rPr>
          <w:rFonts w:ascii="Arial" w:hAnsi="Arial" w:eastAsia="等线" w:cs="Arial"/>
          <w:b/>
          <w:sz w:val="30"/>
        </w:rPr>
        <w:t>6.2 软硬件技术规格</w:t>
      </w:r>
      <w:bookmarkEnd w:id="69"/>
    </w:p>
    <w:p w14:paraId="4357FD9F">
      <w:pPr>
        <w:spacing w:before="260" w:after="120" w:line="288" w:lineRule="auto"/>
        <w:jc w:val="left"/>
        <w:outlineLvl w:val="3"/>
      </w:pPr>
      <w:bookmarkStart w:id="70" w:name="heading_151"/>
      <w:r>
        <w:rPr>
          <w:rFonts w:ascii="Arial" w:hAnsi="Arial" w:eastAsia="等线" w:cs="Arial"/>
          <w:b/>
          <w:sz w:val="28"/>
        </w:rPr>
        <w:t>6.2.1 服务端硬件要求</w:t>
      </w:r>
      <w:bookmarkEnd w:id="70"/>
    </w:p>
    <w:p w14:paraId="5D326AEF">
      <w:pPr>
        <w:spacing w:before="120" w:after="120" w:line="288" w:lineRule="auto"/>
        <w:ind w:left="0" w:leftChars="0" w:firstLine="418" w:firstLineChars="190"/>
        <w:jc w:val="left"/>
      </w:pPr>
      <w:r>
        <w:rPr>
          <w:rFonts w:ascii="Arial" w:hAnsi="Arial" w:eastAsia="等线" w:cs="Arial"/>
          <w:sz w:val="22"/>
        </w:rPr>
        <w:t>平台服务端硬件要求根据部署规模和用户量灵活调整，以下为**标准部署（支持500人同时在线）**的硬件配置要求，大规模部署可进行硬件横向扩展：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776"/>
        <w:gridCol w:w="5538"/>
        <w:gridCol w:w="1231"/>
      </w:tblGrid>
      <w:tr w14:paraId="11F30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5C732E43">
            <w:pPr>
              <w:spacing w:before="120" w:after="120" w:line="288" w:lineRule="auto"/>
              <w:ind w:left="0" w:leftChars="0" w:firstLine="176" w:firstLineChars="80"/>
              <w:jc w:val="center"/>
            </w:pPr>
            <w:r>
              <w:rPr>
                <w:rFonts w:ascii="Arial" w:hAnsi="Arial" w:eastAsia="等线" w:cs="Arial"/>
                <w:sz w:val="22"/>
              </w:rPr>
              <w:t>硬件设备</w:t>
            </w:r>
          </w:p>
        </w:tc>
        <w:tc>
          <w:tcPr>
            <w:tcW w:w="5538" w:type="dxa"/>
            <w:tcMar>
              <w:top w:w="60" w:type="dxa"/>
              <w:left w:w="120" w:type="dxa"/>
              <w:bottom w:w="30" w:type="dxa"/>
              <w:right w:w="120" w:type="dxa"/>
            </w:tcMar>
          </w:tcPr>
          <w:p w14:paraId="0BB840EE">
            <w:pPr>
              <w:spacing w:before="120" w:after="120" w:line="288" w:lineRule="auto"/>
              <w:ind w:left="0" w:leftChars="0" w:firstLine="176" w:firstLineChars="80"/>
              <w:jc w:val="center"/>
            </w:pPr>
            <w:r>
              <w:rPr>
                <w:rFonts w:ascii="Arial" w:hAnsi="Arial" w:eastAsia="等线" w:cs="Arial"/>
                <w:sz w:val="22"/>
              </w:rPr>
              <w:t>配置要求</w:t>
            </w:r>
          </w:p>
        </w:tc>
        <w:tc>
          <w:tcPr>
            <w:tcW w:w="1231" w:type="dxa"/>
            <w:tcMar>
              <w:top w:w="60" w:type="dxa"/>
              <w:left w:w="120" w:type="dxa"/>
              <w:bottom w:w="30" w:type="dxa"/>
              <w:right w:w="120" w:type="dxa"/>
            </w:tcMar>
          </w:tcPr>
          <w:p w14:paraId="45B3D3F0">
            <w:pPr>
              <w:spacing w:before="120" w:after="120" w:line="288" w:lineRule="auto"/>
              <w:ind w:left="0" w:leftChars="0" w:firstLine="176" w:firstLineChars="80"/>
              <w:jc w:val="center"/>
            </w:pPr>
            <w:r>
              <w:rPr>
                <w:rFonts w:ascii="Arial" w:hAnsi="Arial" w:eastAsia="等线" w:cs="Arial"/>
                <w:sz w:val="22"/>
              </w:rPr>
              <w:t>数量</w:t>
            </w:r>
          </w:p>
        </w:tc>
      </w:tr>
      <w:tr w14:paraId="2D12D9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0C0885D4">
            <w:pPr>
              <w:spacing w:before="120" w:after="120" w:line="288" w:lineRule="auto"/>
              <w:ind w:left="0" w:leftChars="0" w:firstLine="176" w:firstLineChars="80"/>
              <w:jc w:val="center"/>
            </w:pPr>
            <w:r>
              <w:rPr>
                <w:rFonts w:ascii="Arial" w:hAnsi="Arial" w:eastAsia="等线" w:cs="Arial"/>
                <w:sz w:val="22"/>
              </w:rPr>
              <w:t>应用服务器</w:t>
            </w:r>
          </w:p>
        </w:tc>
        <w:tc>
          <w:tcPr>
            <w:tcW w:w="5538" w:type="dxa"/>
            <w:tcMar>
              <w:top w:w="60" w:type="dxa"/>
              <w:left w:w="120" w:type="dxa"/>
              <w:bottom w:w="30" w:type="dxa"/>
              <w:right w:w="120" w:type="dxa"/>
            </w:tcMar>
          </w:tcPr>
          <w:p w14:paraId="6DE8C522">
            <w:pPr>
              <w:spacing w:before="120" w:after="120" w:line="288" w:lineRule="auto"/>
              <w:ind w:left="0" w:leftChars="0" w:firstLine="176" w:firstLineChars="80"/>
              <w:jc w:val="center"/>
            </w:pPr>
            <w:r>
              <w:rPr>
                <w:rFonts w:ascii="Arial" w:hAnsi="Arial" w:eastAsia="等线" w:cs="Arial"/>
                <w:sz w:val="22"/>
              </w:rPr>
              <w:t>2颗Intel Xeon Gold 5218，64GB DDR4内存，2×1.92TB SSD固态硬盘，10Gbps网卡</w:t>
            </w:r>
          </w:p>
        </w:tc>
        <w:tc>
          <w:tcPr>
            <w:tcW w:w="1231" w:type="dxa"/>
            <w:tcMar>
              <w:top w:w="60" w:type="dxa"/>
              <w:left w:w="120" w:type="dxa"/>
              <w:bottom w:w="30" w:type="dxa"/>
              <w:right w:w="120" w:type="dxa"/>
            </w:tcMar>
          </w:tcPr>
          <w:p w14:paraId="0236EA99">
            <w:pPr>
              <w:spacing w:before="120" w:after="120" w:line="288" w:lineRule="auto"/>
              <w:ind w:left="0" w:leftChars="0" w:firstLine="176" w:firstLineChars="80"/>
              <w:jc w:val="center"/>
            </w:pPr>
            <w:r>
              <w:rPr>
                <w:rFonts w:ascii="Arial" w:hAnsi="Arial" w:eastAsia="等线" w:cs="Arial"/>
                <w:sz w:val="22"/>
              </w:rPr>
              <w:t>2台</w:t>
            </w:r>
          </w:p>
        </w:tc>
      </w:tr>
      <w:tr w14:paraId="509F0C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678ED3CF">
            <w:pPr>
              <w:spacing w:before="120" w:after="120" w:line="288" w:lineRule="auto"/>
              <w:ind w:left="0" w:leftChars="0" w:firstLine="176" w:firstLineChars="80"/>
              <w:jc w:val="center"/>
            </w:pPr>
            <w:r>
              <w:rPr>
                <w:rFonts w:ascii="Arial" w:hAnsi="Arial" w:eastAsia="等线" w:cs="Arial"/>
                <w:sz w:val="22"/>
              </w:rPr>
              <w:t>数据库服务器</w:t>
            </w:r>
          </w:p>
        </w:tc>
        <w:tc>
          <w:tcPr>
            <w:tcW w:w="5538" w:type="dxa"/>
            <w:tcMar>
              <w:top w:w="60" w:type="dxa"/>
              <w:left w:w="120" w:type="dxa"/>
              <w:bottom w:w="30" w:type="dxa"/>
              <w:right w:w="120" w:type="dxa"/>
            </w:tcMar>
          </w:tcPr>
          <w:p w14:paraId="48AA7CBE">
            <w:pPr>
              <w:spacing w:before="120" w:after="120" w:line="288" w:lineRule="auto"/>
              <w:ind w:left="0" w:leftChars="0" w:firstLine="176" w:firstLineChars="80"/>
              <w:jc w:val="center"/>
            </w:pPr>
            <w:r>
              <w:rPr>
                <w:rFonts w:ascii="Arial" w:hAnsi="Arial" w:eastAsia="等线" w:cs="Arial"/>
                <w:sz w:val="22"/>
              </w:rPr>
              <w:t>2颗Intel Xeon Gold 5218，128GB DDR4内存，4×1.92TB SSD固态硬盘，10Gbps网卡</w:t>
            </w:r>
          </w:p>
        </w:tc>
        <w:tc>
          <w:tcPr>
            <w:tcW w:w="1231" w:type="dxa"/>
            <w:tcMar>
              <w:top w:w="60" w:type="dxa"/>
              <w:left w:w="120" w:type="dxa"/>
              <w:bottom w:w="30" w:type="dxa"/>
              <w:right w:w="120" w:type="dxa"/>
            </w:tcMar>
          </w:tcPr>
          <w:p w14:paraId="61B11F02">
            <w:pPr>
              <w:spacing w:before="120" w:after="120" w:line="288" w:lineRule="auto"/>
              <w:ind w:left="0" w:leftChars="0" w:firstLine="176" w:firstLineChars="80"/>
              <w:jc w:val="center"/>
            </w:pPr>
            <w:r>
              <w:rPr>
                <w:rFonts w:ascii="Arial" w:hAnsi="Arial" w:eastAsia="等线" w:cs="Arial"/>
                <w:sz w:val="22"/>
              </w:rPr>
              <w:t>1台</w:t>
            </w:r>
          </w:p>
        </w:tc>
      </w:tr>
      <w:tr w14:paraId="746A25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67E9FAEE">
            <w:pPr>
              <w:spacing w:before="120" w:after="120" w:line="288" w:lineRule="auto"/>
              <w:ind w:left="0" w:leftChars="0" w:firstLine="176" w:firstLineChars="80"/>
              <w:jc w:val="center"/>
            </w:pPr>
            <w:r>
              <w:rPr>
                <w:rFonts w:ascii="Arial" w:hAnsi="Arial" w:eastAsia="等线" w:cs="Arial"/>
                <w:sz w:val="22"/>
              </w:rPr>
              <w:t>存储服务器</w:t>
            </w:r>
          </w:p>
        </w:tc>
        <w:tc>
          <w:tcPr>
            <w:tcW w:w="5538" w:type="dxa"/>
            <w:tcMar>
              <w:top w:w="60" w:type="dxa"/>
              <w:left w:w="120" w:type="dxa"/>
              <w:bottom w:w="30" w:type="dxa"/>
              <w:right w:w="120" w:type="dxa"/>
            </w:tcMar>
          </w:tcPr>
          <w:p w14:paraId="42FB4B9B">
            <w:pPr>
              <w:spacing w:before="120" w:after="120" w:line="288" w:lineRule="auto"/>
              <w:ind w:left="0" w:leftChars="0" w:firstLine="176" w:firstLineChars="80"/>
              <w:jc w:val="center"/>
            </w:pPr>
            <w:r>
              <w:rPr>
                <w:rFonts w:ascii="Arial" w:hAnsi="Arial" w:eastAsia="等线" w:cs="Arial"/>
                <w:sz w:val="22"/>
              </w:rPr>
              <w:t>48TB SATA3存储，10Gbps网卡，RAID5阵列</w:t>
            </w:r>
          </w:p>
        </w:tc>
        <w:tc>
          <w:tcPr>
            <w:tcW w:w="1231" w:type="dxa"/>
            <w:tcMar>
              <w:top w:w="60" w:type="dxa"/>
              <w:left w:w="120" w:type="dxa"/>
              <w:bottom w:w="30" w:type="dxa"/>
              <w:right w:w="120" w:type="dxa"/>
            </w:tcMar>
          </w:tcPr>
          <w:p w14:paraId="7CBDE3DC">
            <w:pPr>
              <w:spacing w:before="120" w:after="120" w:line="288" w:lineRule="auto"/>
              <w:ind w:left="0" w:leftChars="0" w:firstLine="176" w:firstLineChars="80"/>
              <w:jc w:val="center"/>
            </w:pPr>
            <w:r>
              <w:rPr>
                <w:rFonts w:ascii="Arial" w:hAnsi="Arial" w:eastAsia="等线" w:cs="Arial"/>
                <w:sz w:val="22"/>
              </w:rPr>
              <w:t>1台</w:t>
            </w:r>
          </w:p>
        </w:tc>
      </w:tr>
      <w:tr w14:paraId="413D68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6315EE94">
            <w:pPr>
              <w:spacing w:before="120" w:after="120" w:line="288" w:lineRule="auto"/>
              <w:ind w:left="0" w:leftChars="0" w:firstLine="176" w:firstLineChars="80"/>
              <w:jc w:val="center"/>
            </w:pPr>
            <w:r>
              <w:rPr>
                <w:rFonts w:ascii="Arial" w:hAnsi="Arial" w:eastAsia="等线" w:cs="Arial"/>
                <w:sz w:val="22"/>
              </w:rPr>
              <w:t>交换机</w:t>
            </w:r>
          </w:p>
        </w:tc>
        <w:tc>
          <w:tcPr>
            <w:tcW w:w="5538" w:type="dxa"/>
            <w:tcMar>
              <w:top w:w="60" w:type="dxa"/>
              <w:left w:w="120" w:type="dxa"/>
              <w:bottom w:w="30" w:type="dxa"/>
              <w:right w:w="120" w:type="dxa"/>
            </w:tcMar>
          </w:tcPr>
          <w:p w14:paraId="5EA3A37A">
            <w:pPr>
              <w:spacing w:before="120" w:after="120" w:line="288" w:lineRule="auto"/>
              <w:ind w:left="0" w:leftChars="0" w:firstLine="176" w:firstLineChars="80"/>
              <w:jc w:val="center"/>
            </w:pPr>
            <w:r>
              <w:rPr>
                <w:rFonts w:ascii="Arial" w:hAnsi="Arial" w:eastAsia="等线" w:cs="Arial"/>
                <w:sz w:val="22"/>
              </w:rPr>
              <w:t>24口10Gbps千兆交换机</w:t>
            </w:r>
          </w:p>
        </w:tc>
        <w:tc>
          <w:tcPr>
            <w:tcW w:w="1231" w:type="dxa"/>
            <w:tcMar>
              <w:top w:w="60" w:type="dxa"/>
              <w:left w:w="120" w:type="dxa"/>
              <w:bottom w:w="30" w:type="dxa"/>
              <w:right w:w="120" w:type="dxa"/>
            </w:tcMar>
          </w:tcPr>
          <w:p w14:paraId="23401A8F">
            <w:pPr>
              <w:spacing w:before="120" w:after="120" w:line="288" w:lineRule="auto"/>
              <w:ind w:left="0" w:leftChars="0" w:firstLine="176" w:firstLineChars="80"/>
              <w:jc w:val="center"/>
            </w:pPr>
            <w:r>
              <w:rPr>
                <w:rFonts w:ascii="Arial" w:hAnsi="Arial" w:eastAsia="等线" w:cs="Arial"/>
                <w:sz w:val="22"/>
              </w:rPr>
              <w:t>1台</w:t>
            </w:r>
          </w:p>
        </w:tc>
      </w:tr>
      <w:tr w14:paraId="109F93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6" w:type="dxa"/>
            <w:tcMar>
              <w:top w:w="60" w:type="dxa"/>
              <w:left w:w="120" w:type="dxa"/>
              <w:bottom w:w="30" w:type="dxa"/>
              <w:right w:w="120" w:type="dxa"/>
            </w:tcMar>
          </w:tcPr>
          <w:p w14:paraId="69ADD895">
            <w:pPr>
              <w:spacing w:before="120" w:after="120" w:line="288" w:lineRule="auto"/>
              <w:ind w:left="0" w:leftChars="0" w:firstLine="176" w:firstLineChars="80"/>
              <w:jc w:val="center"/>
            </w:pPr>
            <w:r>
              <w:rPr>
                <w:rFonts w:ascii="Arial" w:hAnsi="Arial" w:eastAsia="等线" w:cs="Arial"/>
                <w:sz w:val="22"/>
              </w:rPr>
              <w:t>防火墙</w:t>
            </w:r>
          </w:p>
        </w:tc>
        <w:tc>
          <w:tcPr>
            <w:tcW w:w="5538" w:type="dxa"/>
            <w:tcMar>
              <w:top w:w="60" w:type="dxa"/>
              <w:left w:w="120" w:type="dxa"/>
              <w:bottom w:w="30" w:type="dxa"/>
              <w:right w:w="120" w:type="dxa"/>
            </w:tcMar>
          </w:tcPr>
          <w:p w14:paraId="201BC54A">
            <w:pPr>
              <w:spacing w:before="120" w:after="120" w:line="288" w:lineRule="auto"/>
              <w:ind w:left="0" w:leftChars="0" w:firstLine="176" w:firstLineChars="80"/>
              <w:jc w:val="center"/>
            </w:pPr>
            <w:r>
              <w:rPr>
                <w:rFonts w:ascii="Arial" w:hAnsi="Arial" w:eastAsia="等线" w:cs="Arial"/>
                <w:sz w:val="22"/>
              </w:rPr>
              <w:t>企业级硬件防火墙，支持入侵检测/防御</w:t>
            </w:r>
          </w:p>
        </w:tc>
        <w:tc>
          <w:tcPr>
            <w:tcW w:w="1231" w:type="dxa"/>
            <w:tcMar>
              <w:top w:w="60" w:type="dxa"/>
              <w:left w:w="120" w:type="dxa"/>
              <w:bottom w:w="30" w:type="dxa"/>
              <w:right w:w="120" w:type="dxa"/>
            </w:tcMar>
          </w:tcPr>
          <w:p w14:paraId="464E2C1B">
            <w:pPr>
              <w:spacing w:before="120" w:after="120" w:line="288" w:lineRule="auto"/>
              <w:ind w:left="0" w:leftChars="0" w:firstLine="176" w:firstLineChars="80"/>
              <w:jc w:val="center"/>
            </w:pPr>
            <w:r>
              <w:rPr>
                <w:rFonts w:ascii="Arial" w:hAnsi="Arial" w:eastAsia="等线" w:cs="Arial"/>
                <w:sz w:val="22"/>
              </w:rPr>
              <w:t>1台</w:t>
            </w:r>
          </w:p>
        </w:tc>
      </w:tr>
    </w:tbl>
    <w:p w14:paraId="3EAA5D4D">
      <w:pPr>
        <w:spacing w:before="260" w:after="120" w:line="288" w:lineRule="auto"/>
        <w:jc w:val="left"/>
        <w:outlineLvl w:val="3"/>
      </w:pPr>
      <w:bookmarkStart w:id="71" w:name="heading_152"/>
      <w:r>
        <w:rPr>
          <w:rFonts w:ascii="Arial" w:hAnsi="Arial" w:eastAsia="等线" w:cs="Arial"/>
          <w:b/>
          <w:sz w:val="28"/>
        </w:rPr>
        <w:t>6.2.2 服务端软件要求</w:t>
      </w:r>
      <w:bookmarkEnd w:id="71"/>
    </w:p>
    <w:tbl>
      <w:tblPr>
        <w:tblStyle w:val="2"/>
        <w:tblW w:w="8549"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753"/>
        <w:gridCol w:w="6796"/>
      </w:tblGrid>
      <w:tr w14:paraId="35CD1A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2C34792E">
            <w:pPr>
              <w:spacing w:before="120" w:after="120" w:line="288" w:lineRule="auto"/>
              <w:ind w:left="0" w:leftChars="0" w:firstLine="176" w:firstLineChars="80"/>
              <w:jc w:val="center"/>
            </w:pPr>
            <w:r>
              <w:rPr>
                <w:rFonts w:ascii="Arial" w:hAnsi="Arial" w:eastAsia="等线" w:cs="Arial"/>
                <w:sz w:val="22"/>
              </w:rPr>
              <w:t>软件类型</w:t>
            </w:r>
          </w:p>
        </w:tc>
        <w:tc>
          <w:tcPr>
            <w:tcW w:w="6796" w:type="dxa"/>
            <w:tcMar>
              <w:top w:w="60" w:type="dxa"/>
              <w:left w:w="120" w:type="dxa"/>
              <w:bottom w:w="30" w:type="dxa"/>
              <w:right w:w="120" w:type="dxa"/>
            </w:tcMar>
          </w:tcPr>
          <w:p w14:paraId="5DBA7C9B">
            <w:pPr>
              <w:spacing w:before="120" w:after="120" w:line="288" w:lineRule="auto"/>
              <w:ind w:left="0" w:leftChars="0" w:firstLine="176" w:firstLineChars="80"/>
              <w:jc w:val="center"/>
            </w:pPr>
            <w:r>
              <w:rPr>
                <w:rFonts w:ascii="Arial" w:hAnsi="Arial" w:eastAsia="等线" w:cs="Arial"/>
                <w:sz w:val="22"/>
              </w:rPr>
              <w:t>软件名称/版本</w:t>
            </w:r>
          </w:p>
        </w:tc>
      </w:tr>
      <w:tr w14:paraId="7BA388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779EDB98">
            <w:pPr>
              <w:spacing w:before="120" w:after="120" w:line="288" w:lineRule="auto"/>
              <w:ind w:left="0" w:leftChars="0" w:firstLine="176" w:firstLineChars="80"/>
              <w:jc w:val="center"/>
            </w:pPr>
            <w:r>
              <w:rPr>
                <w:rFonts w:ascii="Arial" w:hAnsi="Arial" w:eastAsia="等线" w:cs="Arial"/>
                <w:sz w:val="22"/>
              </w:rPr>
              <w:t>操作系统</w:t>
            </w:r>
          </w:p>
        </w:tc>
        <w:tc>
          <w:tcPr>
            <w:tcW w:w="6796" w:type="dxa"/>
            <w:tcMar>
              <w:top w:w="60" w:type="dxa"/>
              <w:left w:w="120" w:type="dxa"/>
              <w:bottom w:w="30" w:type="dxa"/>
              <w:right w:w="120" w:type="dxa"/>
            </w:tcMar>
          </w:tcPr>
          <w:p w14:paraId="56DAF7B3">
            <w:pPr>
              <w:spacing w:before="120" w:after="120" w:line="288" w:lineRule="auto"/>
              <w:ind w:left="0" w:leftChars="0" w:firstLine="176" w:firstLineChars="80"/>
              <w:jc w:val="center"/>
            </w:pPr>
            <w:r>
              <w:rPr>
                <w:rFonts w:ascii="Arial" w:hAnsi="Arial" w:eastAsia="等线" w:cs="Arial"/>
                <w:sz w:val="22"/>
              </w:rPr>
              <w:t>CentOS 7.9/Ubuntu 20.04 LTS</w:t>
            </w:r>
          </w:p>
        </w:tc>
      </w:tr>
      <w:tr w14:paraId="0AB488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04316B5C">
            <w:pPr>
              <w:spacing w:before="120" w:after="120" w:line="288" w:lineRule="auto"/>
              <w:ind w:left="0" w:leftChars="0" w:firstLine="176" w:firstLineChars="80"/>
              <w:jc w:val="center"/>
            </w:pPr>
            <w:r>
              <w:rPr>
                <w:rFonts w:ascii="Arial" w:hAnsi="Arial" w:eastAsia="等线" w:cs="Arial"/>
                <w:sz w:val="22"/>
              </w:rPr>
              <w:t>容器引擎</w:t>
            </w:r>
          </w:p>
        </w:tc>
        <w:tc>
          <w:tcPr>
            <w:tcW w:w="6796" w:type="dxa"/>
            <w:tcMar>
              <w:top w:w="60" w:type="dxa"/>
              <w:left w:w="120" w:type="dxa"/>
              <w:bottom w:w="30" w:type="dxa"/>
              <w:right w:w="120" w:type="dxa"/>
            </w:tcMar>
          </w:tcPr>
          <w:p w14:paraId="7C01A773">
            <w:pPr>
              <w:spacing w:before="120" w:after="120" w:line="288" w:lineRule="auto"/>
              <w:ind w:left="0" w:leftChars="0" w:firstLine="176" w:firstLineChars="80"/>
              <w:jc w:val="center"/>
            </w:pPr>
            <w:r>
              <w:rPr>
                <w:rFonts w:ascii="Arial" w:hAnsi="Arial" w:eastAsia="等线" w:cs="Arial"/>
                <w:sz w:val="22"/>
              </w:rPr>
              <w:t>Docker 20.10+</w:t>
            </w:r>
          </w:p>
        </w:tc>
      </w:tr>
      <w:tr w14:paraId="2169F2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27B68EA6">
            <w:pPr>
              <w:spacing w:before="120" w:after="120" w:line="288" w:lineRule="auto"/>
              <w:ind w:left="0" w:leftChars="0" w:firstLine="176" w:firstLineChars="80"/>
              <w:jc w:val="center"/>
            </w:pPr>
            <w:r>
              <w:rPr>
                <w:rFonts w:ascii="Arial" w:hAnsi="Arial" w:eastAsia="等线" w:cs="Arial"/>
                <w:sz w:val="22"/>
              </w:rPr>
              <w:t>容器编排</w:t>
            </w:r>
          </w:p>
        </w:tc>
        <w:tc>
          <w:tcPr>
            <w:tcW w:w="6796" w:type="dxa"/>
            <w:tcMar>
              <w:top w:w="60" w:type="dxa"/>
              <w:left w:w="120" w:type="dxa"/>
              <w:bottom w:w="30" w:type="dxa"/>
              <w:right w:w="120" w:type="dxa"/>
            </w:tcMar>
          </w:tcPr>
          <w:p w14:paraId="4B6ECB07">
            <w:pPr>
              <w:spacing w:before="120" w:after="120" w:line="288" w:lineRule="auto"/>
              <w:ind w:left="0" w:leftChars="0" w:firstLine="176" w:firstLineChars="80"/>
              <w:jc w:val="center"/>
            </w:pPr>
            <w:r>
              <w:rPr>
                <w:rFonts w:ascii="Arial" w:hAnsi="Arial" w:eastAsia="等线" w:cs="Arial"/>
                <w:sz w:val="22"/>
              </w:rPr>
              <w:t>Kubernetes 1.23+</w:t>
            </w:r>
          </w:p>
        </w:tc>
      </w:tr>
      <w:tr w14:paraId="3C68A3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3B00A64C">
            <w:pPr>
              <w:spacing w:before="120" w:after="120" w:line="288" w:lineRule="auto"/>
              <w:ind w:left="0" w:leftChars="0" w:firstLine="176" w:firstLineChars="80"/>
              <w:jc w:val="center"/>
            </w:pPr>
            <w:r>
              <w:rPr>
                <w:rFonts w:ascii="Arial" w:hAnsi="Arial" w:eastAsia="等线" w:cs="Arial"/>
                <w:sz w:val="22"/>
              </w:rPr>
              <w:t>数据库</w:t>
            </w:r>
          </w:p>
        </w:tc>
        <w:tc>
          <w:tcPr>
            <w:tcW w:w="6796" w:type="dxa"/>
            <w:tcMar>
              <w:top w:w="60" w:type="dxa"/>
              <w:left w:w="120" w:type="dxa"/>
              <w:bottom w:w="30" w:type="dxa"/>
              <w:right w:w="120" w:type="dxa"/>
            </w:tcMar>
          </w:tcPr>
          <w:p w14:paraId="27F5E1B4">
            <w:pPr>
              <w:spacing w:before="120" w:after="120" w:line="288" w:lineRule="auto"/>
              <w:ind w:left="0" w:leftChars="0" w:firstLine="176" w:firstLineChars="80"/>
              <w:jc w:val="center"/>
            </w:pPr>
            <w:r>
              <w:rPr>
                <w:rFonts w:ascii="Arial" w:hAnsi="Arial" w:eastAsia="等线" w:cs="Arial"/>
                <w:sz w:val="22"/>
              </w:rPr>
              <w:t>MySQL 8.0+（主从）、Redis 6.0+</w:t>
            </w:r>
          </w:p>
        </w:tc>
      </w:tr>
      <w:tr w14:paraId="0BA5E7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5F22801A">
            <w:pPr>
              <w:spacing w:before="120" w:after="120" w:line="288" w:lineRule="auto"/>
              <w:ind w:left="0" w:leftChars="0" w:firstLine="176" w:firstLineChars="80"/>
              <w:jc w:val="center"/>
            </w:pPr>
            <w:r>
              <w:rPr>
                <w:rFonts w:ascii="Arial" w:hAnsi="Arial" w:eastAsia="等线" w:cs="Arial"/>
                <w:sz w:val="22"/>
              </w:rPr>
              <w:t>Web服务器</w:t>
            </w:r>
          </w:p>
        </w:tc>
        <w:tc>
          <w:tcPr>
            <w:tcW w:w="6796" w:type="dxa"/>
            <w:tcMar>
              <w:top w:w="60" w:type="dxa"/>
              <w:left w:w="120" w:type="dxa"/>
              <w:bottom w:w="30" w:type="dxa"/>
              <w:right w:w="120" w:type="dxa"/>
            </w:tcMar>
          </w:tcPr>
          <w:p w14:paraId="5D8110F8">
            <w:pPr>
              <w:spacing w:before="120" w:after="120" w:line="288" w:lineRule="auto"/>
              <w:ind w:left="0" w:leftChars="0" w:firstLine="176" w:firstLineChars="80"/>
              <w:jc w:val="center"/>
            </w:pPr>
            <w:r>
              <w:rPr>
                <w:rFonts w:ascii="Arial" w:hAnsi="Arial" w:eastAsia="等线" w:cs="Arial"/>
                <w:sz w:val="22"/>
              </w:rPr>
              <w:t>Nginx 1.20+</w:t>
            </w:r>
          </w:p>
        </w:tc>
      </w:tr>
      <w:tr w14:paraId="3F85B3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2167D0F7">
            <w:pPr>
              <w:spacing w:before="120" w:after="120" w:line="288" w:lineRule="auto"/>
              <w:ind w:left="0" w:leftChars="0" w:firstLine="176" w:firstLineChars="80"/>
              <w:jc w:val="center"/>
            </w:pPr>
            <w:r>
              <w:rPr>
                <w:rFonts w:ascii="Arial" w:hAnsi="Arial" w:eastAsia="等线" w:cs="Arial"/>
                <w:sz w:val="22"/>
              </w:rPr>
              <w:t>开发框架</w:t>
            </w:r>
          </w:p>
        </w:tc>
        <w:tc>
          <w:tcPr>
            <w:tcW w:w="6796" w:type="dxa"/>
            <w:tcMar>
              <w:top w:w="60" w:type="dxa"/>
              <w:left w:w="120" w:type="dxa"/>
              <w:bottom w:w="30" w:type="dxa"/>
              <w:right w:w="120" w:type="dxa"/>
            </w:tcMar>
          </w:tcPr>
          <w:p w14:paraId="716D5B6E">
            <w:pPr>
              <w:spacing w:before="120" w:after="120" w:line="288" w:lineRule="auto"/>
              <w:ind w:left="0" w:leftChars="0" w:firstLine="176" w:firstLineChars="80"/>
              <w:jc w:val="center"/>
            </w:pPr>
            <w:r>
              <w:rPr>
                <w:rFonts w:ascii="Arial" w:hAnsi="Arial" w:eastAsia="等线" w:cs="Arial"/>
                <w:sz w:val="22"/>
              </w:rPr>
              <w:t>Spring Boot 2.7+、Vue 3.0+</w:t>
            </w:r>
          </w:p>
        </w:tc>
      </w:tr>
      <w:tr w14:paraId="44ABA0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3" w:type="dxa"/>
            <w:tcMar>
              <w:top w:w="60" w:type="dxa"/>
              <w:left w:w="120" w:type="dxa"/>
              <w:bottom w:w="30" w:type="dxa"/>
              <w:right w:w="120" w:type="dxa"/>
            </w:tcMar>
          </w:tcPr>
          <w:p w14:paraId="6AF10317">
            <w:pPr>
              <w:spacing w:before="120" w:after="120" w:line="288" w:lineRule="auto"/>
              <w:ind w:left="0" w:leftChars="0" w:firstLine="176" w:firstLineChars="80"/>
              <w:jc w:val="center"/>
            </w:pPr>
            <w:r>
              <w:rPr>
                <w:rFonts w:ascii="Arial" w:hAnsi="Arial" w:eastAsia="等线" w:cs="Arial"/>
                <w:sz w:val="22"/>
              </w:rPr>
              <w:t>数据可视化</w:t>
            </w:r>
          </w:p>
        </w:tc>
        <w:tc>
          <w:tcPr>
            <w:tcW w:w="6796" w:type="dxa"/>
            <w:tcMar>
              <w:top w:w="60" w:type="dxa"/>
              <w:left w:w="120" w:type="dxa"/>
              <w:bottom w:w="30" w:type="dxa"/>
              <w:right w:w="120" w:type="dxa"/>
            </w:tcMar>
          </w:tcPr>
          <w:p w14:paraId="03EB6387">
            <w:pPr>
              <w:spacing w:before="120" w:after="120" w:line="288" w:lineRule="auto"/>
              <w:ind w:left="0" w:leftChars="0" w:firstLine="176" w:firstLineChars="80"/>
              <w:jc w:val="center"/>
            </w:pPr>
            <w:r>
              <w:rPr>
                <w:rFonts w:ascii="Arial" w:hAnsi="Arial" w:eastAsia="等线" w:cs="Arial"/>
                <w:sz w:val="22"/>
              </w:rPr>
              <w:t>ECharts 5.0+</w:t>
            </w:r>
          </w:p>
        </w:tc>
      </w:tr>
    </w:tbl>
    <w:p w14:paraId="4CC21314">
      <w:pPr>
        <w:spacing w:before="260" w:after="120" w:line="288" w:lineRule="auto"/>
        <w:jc w:val="left"/>
        <w:outlineLvl w:val="3"/>
      </w:pPr>
      <w:bookmarkStart w:id="72" w:name="heading_153"/>
      <w:r>
        <w:rPr>
          <w:rFonts w:ascii="Arial" w:hAnsi="Arial" w:eastAsia="等线" w:cs="Arial"/>
          <w:b/>
          <w:sz w:val="28"/>
        </w:rPr>
        <w:t>6.2.3 客户端访问要求</w:t>
      </w:r>
      <w:bookmarkEnd w:id="72"/>
    </w:p>
    <w:p w14:paraId="639A7914">
      <w:pPr>
        <w:spacing w:before="120" w:after="120" w:line="288" w:lineRule="auto"/>
        <w:ind w:left="0" w:leftChars="0" w:firstLine="418" w:firstLineChars="190"/>
        <w:jc w:val="left"/>
      </w:pPr>
      <w:r>
        <w:rPr>
          <w:rFonts w:ascii="Arial" w:hAnsi="Arial" w:eastAsia="等线" w:cs="Arial"/>
          <w:sz w:val="22"/>
        </w:rPr>
        <w:t>平台采用B/S架构，客户端无需安装专用软件，仅需满足以下浏览器要求即可实现跨平台访问：</w:t>
      </w:r>
    </w:p>
    <w:p w14:paraId="508BD8B8">
      <w:pPr>
        <w:numPr>
          <w:ilvl w:val="0"/>
          <w:numId w:val="26"/>
        </w:numPr>
        <w:spacing w:before="120" w:after="120" w:line="288" w:lineRule="auto"/>
        <w:ind w:left="0" w:leftChars="0" w:firstLine="418" w:firstLineChars="190"/>
        <w:jc w:val="left"/>
      </w:pPr>
      <w:r>
        <w:rPr>
          <w:rFonts w:ascii="Arial" w:hAnsi="Arial" w:eastAsia="等线" w:cs="Arial"/>
          <w:b/>
          <w:bCs/>
          <w:sz w:val="22"/>
        </w:rPr>
        <w:t>浏览器类型</w:t>
      </w:r>
      <w:r>
        <w:rPr>
          <w:rFonts w:ascii="Arial" w:hAnsi="Arial" w:eastAsia="等线" w:cs="Arial"/>
          <w:sz w:val="22"/>
        </w:rPr>
        <w:t>：Chrome 90.0+、Firefox 88.0+、Edge 90.0+、360浏览器 13.0+</w:t>
      </w:r>
    </w:p>
    <w:p w14:paraId="5622FB89">
      <w:pPr>
        <w:numPr>
          <w:ilvl w:val="0"/>
          <w:numId w:val="27"/>
        </w:numPr>
        <w:spacing w:before="120" w:after="120" w:line="288" w:lineRule="auto"/>
        <w:ind w:left="0" w:leftChars="0" w:firstLine="418" w:firstLineChars="190"/>
        <w:jc w:val="left"/>
      </w:pPr>
      <w:r>
        <w:rPr>
          <w:rFonts w:ascii="Arial" w:hAnsi="Arial" w:eastAsia="等线" w:cs="Arial"/>
          <w:b/>
          <w:bCs/>
          <w:sz w:val="22"/>
        </w:rPr>
        <w:t>网络要求</w:t>
      </w:r>
      <w:r>
        <w:rPr>
          <w:rFonts w:ascii="Arial" w:hAnsi="Arial" w:eastAsia="等线" w:cs="Arial"/>
          <w:sz w:val="22"/>
        </w:rPr>
        <w:t>：带宽≥10Mbps，支持TCP/IP协议</w:t>
      </w:r>
    </w:p>
    <w:p w14:paraId="459CA4B3">
      <w:pPr>
        <w:numPr>
          <w:ilvl w:val="0"/>
          <w:numId w:val="28"/>
        </w:numPr>
        <w:spacing w:before="120" w:after="120" w:line="288" w:lineRule="auto"/>
        <w:ind w:left="0" w:leftChars="0" w:firstLine="418" w:firstLineChars="190"/>
        <w:jc w:val="left"/>
      </w:pPr>
      <w:r>
        <w:rPr>
          <w:rFonts w:ascii="Arial" w:hAnsi="Arial" w:eastAsia="等线" w:cs="Arial"/>
          <w:b/>
          <w:bCs/>
          <w:sz w:val="22"/>
        </w:rPr>
        <w:t>分辨率要求</w:t>
      </w:r>
      <w:r>
        <w:rPr>
          <w:rFonts w:ascii="Arial" w:hAnsi="Arial" w:eastAsia="等线" w:cs="Arial"/>
          <w:sz w:val="22"/>
        </w:rPr>
        <w:t>：推荐1920×1080及以上</w:t>
      </w:r>
    </w:p>
    <w:p w14:paraId="57BC00CE">
      <w:pPr>
        <w:spacing w:before="320" w:after="120" w:line="288" w:lineRule="auto"/>
        <w:jc w:val="left"/>
        <w:outlineLvl w:val="1"/>
      </w:pPr>
      <w:bookmarkStart w:id="73" w:name="heading_154"/>
      <w:r>
        <w:rPr>
          <w:rFonts w:ascii="Arial" w:hAnsi="Arial" w:eastAsia="等线" w:cs="Arial"/>
          <w:b/>
          <w:sz w:val="32"/>
        </w:rPr>
        <w:t>第7章 配套服务与技术支持</w:t>
      </w:r>
      <w:bookmarkEnd w:id="73"/>
    </w:p>
    <w:p w14:paraId="487DB47A">
      <w:pPr>
        <w:spacing w:before="120" w:after="120" w:line="288" w:lineRule="auto"/>
        <w:ind w:left="0" w:leftChars="0" w:firstLine="418" w:firstLineChars="190"/>
        <w:jc w:val="left"/>
      </w:pPr>
      <w:r>
        <w:rPr>
          <w:rFonts w:ascii="Arial" w:hAnsi="Arial" w:eastAsia="等线" w:cs="Arial"/>
          <w:sz w:val="22"/>
        </w:rPr>
        <w:t>为确保平台的顺利落地和稳定运行，我们为用户提供</w:t>
      </w:r>
      <w:r>
        <w:rPr>
          <w:rFonts w:ascii="Arial" w:hAnsi="Arial" w:eastAsia="等线" w:cs="Arial"/>
          <w:b/>
          <w:sz w:val="22"/>
        </w:rPr>
        <w:t>全流程、专业化、一站式</w:t>
      </w:r>
      <w:r>
        <w:rPr>
          <w:rFonts w:ascii="Arial" w:hAnsi="Arial" w:eastAsia="等线" w:cs="Arial"/>
          <w:sz w:val="22"/>
        </w:rPr>
        <w:t>的配套服务与技术支持，涵盖从售前咨询到售后维护的全生命周期，让用户无后顾之忧。</w:t>
      </w:r>
    </w:p>
    <w:p w14:paraId="44FF9B2A">
      <w:pPr>
        <w:spacing w:before="300" w:after="120" w:line="288" w:lineRule="auto"/>
        <w:jc w:val="left"/>
        <w:outlineLvl w:val="2"/>
      </w:pPr>
      <w:bookmarkStart w:id="74" w:name="heading_155"/>
      <w:r>
        <w:rPr>
          <w:rFonts w:ascii="Arial" w:hAnsi="Arial" w:eastAsia="等线" w:cs="Arial"/>
          <w:b/>
          <w:sz w:val="30"/>
        </w:rPr>
        <w:t>7.1 售前技术咨询</w:t>
      </w:r>
      <w:bookmarkEnd w:id="74"/>
    </w:p>
    <w:p w14:paraId="78B02AB3">
      <w:pPr>
        <w:spacing w:before="120" w:after="120" w:line="288" w:lineRule="auto"/>
        <w:ind w:left="0" w:leftChars="0" w:firstLine="418" w:firstLineChars="190"/>
        <w:jc w:val="left"/>
      </w:pPr>
      <w:r>
        <w:rPr>
          <w:rFonts w:ascii="Arial" w:hAnsi="Arial" w:eastAsia="等线" w:cs="Arial"/>
          <w:sz w:val="22"/>
        </w:rPr>
        <w:t>组建专业的售前技术团队，为用户提供</w:t>
      </w:r>
      <w:r>
        <w:rPr>
          <w:rFonts w:ascii="Arial" w:hAnsi="Arial" w:eastAsia="等线" w:cs="Arial"/>
          <w:b/>
          <w:sz w:val="22"/>
        </w:rPr>
        <w:t>一对一的产品咨询和解决方案设计</w:t>
      </w:r>
      <w:r>
        <w:rPr>
          <w:rFonts w:ascii="Arial" w:hAnsi="Arial" w:eastAsia="等线" w:cs="Arial"/>
          <w:sz w:val="22"/>
        </w:rPr>
        <w:t>，根据用户的行业属性、使用场景、用户规模、资源配置等需求，为用户量身定制个性化的产品落地解决方案，同时提供产品演示、功能讲解、技术交流等服务，解答用户的所有技术疑问。</w:t>
      </w:r>
    </w:p>
    <w:p w14:paraId="2A72B290">
      <w:pPr>
        <w:spacing w:before="300" w:after="120" w:line="288" w:lineRule="auto"/>
        <w:jc w:val="left"/>
        <w:outlineLvl w:val="2"/>
      </w:pPr>
      <w:bookmarkStart w:id="75" w:name="heading_156"/>
      <w:r>
        <w:rPr>
          <w:rFonts w:ascii="Arial" w:hAnsi="Arial" w:eastAsia="等线" w:cs="Arial"/>
          <w:b/>
          <w:sz w:val="30"/>
        </w:rPr>
        <w:t>7.2 现场实施部署</w:t>
      </w:r>
      <w:bookmarkEnd w:id="75"/>
    </w:p>
    <w:p w14:paraId="26DC14E9">
      <w:pPr>
        <w:spacing w:before="120" w:after="120" w:line="288" w:lineRule="auto"/>
        <w:ind w:left="0" w:leftChars="0" w:firstLine="418" w:firstLineChars="190"/>
        <w:jc w:val="left"/>
      </w:pPr>
      <w:r>
        <w:rPr>
          <w:rFonts w:ascii="Arial" w:hAnsi="Arial" w:eastAsia="等线" w:cs="Arial"/>
          <w:sz w:val="22"/>
        </w:rPr>
        <w:t>组建资深的实施工程师团队，为用户提供</w:t>
      </w:r>
      <w:r>
        <w:rPr>
          <w:rFonts w:ascii="Arial" w:hAnsi="Arial" w:eastAsia="等线" w:cs="Arial"/>
          <w:b/>
          <w:sz w:val="22"/>
        </w:rPr>
        <w:t>上门现场实施部署服务</w:t>
      </w:r>
      <w:r>
        <w:rPr>
          <w:rFonts w:ascii="Arial" w:hAnsi="Arial" w:eastAsia="等线" w:cs="Arial"/>
          <w:sz w:val="22"/>
        </w:rPr>
        <w:t>，包括平台的安装、配置、调试、数据迁移、环境搭建等全流程实施工作，确保平台快速、顺利上线运行。实施过程中，工程师将严格按照用户的需求和行业规范进行操作，同时对平台进行全面的测试，确保平台的稳定性和可用性。</w:t>
      </w:r>
    </w:p>
    <w:p w14:paraId="1A95BBD0">
      <w:pPr>
        <w:spacing w:before="300" w:after="120" w:line="288" w:lineRule="auto"/>
        <w:jc w:val="left"/>
        <w:outlineLvl w:val="2"/>
      </w:pPr>
      <w:bookmarkStart w:id="76" w:name="heading_157"/>
      <w:r>
        <w:rPr>
          <w:rFonts w:ascii="Arial" w:hAnsi="Arial" w:eastAsia="等线" w:cs="Arial"/>
          <w:b/>
          <w:sz w:val="30"/>
        </w:rPr>
        <w:t>7.3 专业技术培训</w:t>
      </w:r>
      <w:bookmarkEnd w:id="76"/>
    </w:p>
    <w:p w14:paraId="7DA6569D">
      <w:pPr>
        <w:spacing w:before="120" w:after="120" w:line="288" w:lineRule="auto"/>
        <w:ind w:left="0" w:leftChars="0" w:firstLine="418" w:firstLineChars="190"/>
        <w:jc w:val="left"/>
      </w:pPr>
      <w:r>
        <w:rPr>
          <w:rFonts w:ascii="Arial" w:hAnsi="Arial" w:eastAsia="等线" w:cs="Arial"/>
          <w:sz w:val="22"/>
        </w:rPr>
        <w:t>为用户提供</w:t>
      </w:r>
      <w:r>
        <w:rPr>
          <w:rFonts w:ascii="Arial" w:hAnsi="Arial" w:eastAsia="等线" w:cs="Arial"/>
          <w:b/>
          <w:sz w:val="22"/>
        </w:rPr>
        <w:t>定制化的专业技术培训服务</w:t>
      </w:r>
      <w:r>
        <w:rPr>
          <w:rFonts w:ascii="Arial" w:hAnsi="Arial" w:eastAsia="等线" w:cs="Arial"/>
          <w:sz w:val="22"/>
        </w:rPr>
        <w:t>，根据用户的角色（学员、赛事运营者、平台管理员）制定个性化的培训课程，包括平台操作培训、赛事运营培训、系统运维培训、题库搭建培训等，培训方式包括</w:t>
      </w:r>
      <w:r>
        <w:rPr>
          <w:rFonts w:ascii="Arial" w:hAnsi="Arial" w:eastAsia="等线" w:cs="Arial"/>
          <w:b/>
          <w:sz w:val="22"/>
        </w:rPr>
        <w:t>现场培训、线上直播培训、录播视频培训</w:t>
      </w:r>
      <w:r>
        <w:rPr>
          <w:rFonts w:ascii="Arial" w:hAnsi="Arial" w:eastAsia="等线" w:cs="Arial"/>
          <w:sz w:val="22"/>
        </w:rPr>
        <w:t>等，确保所有用户能够快速掌握平台的操作和管理技能。</w:t>
      </w:r>
    </w:p>
    <w:p w14:paraId="5E46F3FE">
      <w:pPr>
        <w:spacing w:before="300" w:after="120" w:line="288" w:lineRule="auto"/>
        <w:jc w:val="left"/>
        <w:outlineLvl w:val="2"/>
      </w:pPr>
      <w:bookmarkStart w:id="77" w:name="heading_158"/>
      <w:r>
        <w:rPr>
          <w:rFonts w:ascii="Arial" w:hAnsi="Arial" w:eastAsia="等线" w:cs="Arial"/>
          <w:b/>
          <w:sz w:val="30"/>
        </w:rPr>
        <w:t>7.4 7×24小时售后支持</w:t>
      </w:r>
      <w:bookmarkEnd w:id="77"/>
    </w:p>
    <w:p w14:paraId="26AE5668">
      <w:pPr>
        <w:spacing w:before="120" w:after="120" w:line="288" w:lineRule="auto"/>
        <w:ind w:left="0" w:leftChars="0" w:firstLine="418" w:firstLineChars="190"/>
        <w:jc w:val="left"/>
      </w:pPr>
      <w:r>
        <w:rPr>
          <w:rFonts w:ascii="Arial" w:hAnsi="Arial" w:eastAsia="等线" w:cs="Arial"/>
          <w:sz w:val="22"/>
        </w:rPr>
        <w:t>建立</w:t>
      </w:r>
      <w:r>
        <w:rPr>
          <w:rFonts w:ascii="Arial" w:hAnsi="Arial" w:eastAsia="等线" w:cs="Arial"/>
          <w:b/>
          <w:sz w:val="22"/>
        </w:rPr>
        <w:t>7×24小时全天候售后技术支持体系</w:t>
      </w:r>
      <w:r>
        <w:rPr>
          <w:rFonts w:ascii="Arial" w:hAnsi="Arial" w:eastAsia="等线" w:cs="Arial"/>
          <w:sz w:val="22"/>
        </w:rPr>
        <w:t>，为用户提供电话、邮件、在线客服、远程协助等多种售后支持方式，用户遇到任何问题均可随时联系售后团队，售后工程师将在最短时间内响应并解决问题，确保平台的稳定运行。</w:t>
      </w:r>
    </w:p>
    <w:p w14:paraId="1D01A37C">
      <w:pPr>
        <w:spacing w:before="120" w:after="120" w:line="288" w:lineRule="auto"/>
        <w:ind w:left="0" w:leftChars="0" w:firstLine="418" w:firstLineChars="190"/>
        <w:jc w:val="left"/>
      </w:pPr>
      <w:r>
        <w:rPr>
          <w:rFonts w:ascii="Arial" w:hAnsi="Arial" w:eastAsia="等线" w:cs="Arial"/>
          <w:sz w:val="22"/>
        </w:rPr>
        <w:t>同时，建立用户专属服务群，由产品、技术、运维等专业人员入驻，为用户提供实时的技术支持和问题解答。</w:t>
      </w:r>
    </w:p>
    <w:p w14:paraId="172B9D2D">
      <w:pPr>
        <w:spacing w:before="300" w:after="120" w:line="288" w:lineRule="auto"/>
        <w:jc w:val="left"/>
        <w:outlineLvl w:val="2"/>
      </w:pPr>
      <w:bookmarkStart w:id="78" w:name="heading_159"/>
      <w:r>
        <w:rPr>
          <w:rFonts w:ascii="Arial" w:hAnsi="Arial" w:eastAsia="等线" w:cs="Arial"/>
          <w:b/>
          <w:sz w:val="30"/>
        </w:rPr>
        <w:t>7.5 系统迭代升级</w:t>
      </w:r>
      <w:bookmarkEnd w:id="78"/>
    </w:p>
    <w:p w14:paraId="3257FBAB">
      <w:pPr>
        <w:spacing w:before="120" w:after="120" w:line="288" w:lineRule="auto"/>
        <w:ind w:left="0" w:leftChars="0" w:firstLine="418" w:firstLineChars="190"/>
        <w:jc w:val="left"/>
      </w:pPr>
      <w:r>
        <w:rPr>
          <w:rFonts w:ascii="Arial" w:hAnsi="Arial" w:eastAsia="等线" w:cs="Arial"/>
          <w:sz w:val="22"/>
        </w:rPr>
        <w:t>建立</w:t>
      </w:r>
      <w:r>
        <w:rPr>
          <w:rFonts w:ascii="Arial" w:hAnsi="Arial" w:eastAsia="等线" w:cs="Arial"/>
          <w:b/>
          <w:sz w:val="22"/>
        </w:rPr>
        <w:t>常态化的系统迭代升级机制</w:t>
      </w:r>
      <w:r>
        <w:rPr>
          <w:rFonts w:ascii="Arial" w:hAnsi="Arial" w:eastAsia="等线" w:cs="Arial"/>
          <w:sz w:val="22"/>
        </w:rPr>
        <w:t>，紧跟网络安全技术发展和行业需求变化，持续对平台进行功能迭代和技术升级，不断新增题型、优化功能、提升性能，为用户提供更专业、更实用的产品服务。</w:t>
      </w:r>
    </w:p>
    <w:p w14:paraId="73DA0FB0">
      <w:pPr>
        <w:spacing w:before="120" w:after="120" w:line="288" w:lineRule="auto"/>
        <w:ind w:left="0" w:leftChars="0" w:firstLine="418" w:firstLineChars="190"/>
        <w:jc w:val="left"/>
      </w:pPr>
      <w:r>
        <w:rPr>
          <w:rFonts w:ascii="Arial" w:hAnsi="Arial" w:eastAsia="等线" w:cs="Arial"/>
          <w:sz w:val="22"/>
        </w:rPr>
        <w:t>所有迭代升级均为用户提供</w:t>
      </w:r>
      <w:r>
        <w:rPr>
          <w:rFonts w:ascii="Arial" w:hAnsi="Arial" w:eastAsia="等线" w:cs="Arial"/>
          <w:b/>
          <w:sz w:val="22"/>
        </w:rPr>
        <w:t>免费升级服务</w:t>
      </w:r>
      <w:r>
        <w:rPr>
          <w:rFonts w:ascii="Arial" w:hAnsi="Arial" w:eastAsia="等线" w:cs="Arial"/>
          <w:sz w:val="22"/>
        </w:rPr>
        <w:t>，升级过程中将最大限度减少对平台正常运行的影响，确保升级的平稳、顺利。</w:t>
      </w:r>
    </w:p>
    <w:p w14:paraId="7D9EABDB">
      <w:pPr>
        <w:spacing w:before="320" w:after="120" w:line="288" w:lineRule="auto"/>
        <w:jc w:val="left"/>
        <w:outlineLvl w:val="1"/>
      </w:pPr>
      <w:bookmarkStart w:id="79" w:name="heading_160"/>
      <w:r>
        <w:rPr>
          <w:rFonts w:ascii="Arial" w:hAnsi="Arial" w:eastAsia="等线" w:cs="Arial"/>
          <w:b/>
          <w:sz w:val="32"/>
        </w:rPr>
        <w:t>第8章 产品应用价值与落地展望</w:t>
      </w:r>
      <w:bookmarkEnd w:id="79"/>
    </w:p>
    <w:p w14:paraId="71672404">
      <w:pPr>
        <w:spacing w:before="300" w:after="120" w:line="288" w:lineRule="auto"/>
        <w:jc w:val="left"/>
        <w:outlineLvl w:val="2"/>
      </w:pPr>
      <w:bookmarkStart w:id="80" w:name="heading_161"/>
      <w:r>
        <w:rPr>
          <w:rFonts w:ascii="Arial" w:hAnsi="Arial" w:eastAsia="等线" w:cs="Arial"/>
          <w:b/>
          <w:sz w:val="30"/>
        </w:rPr>
        <w:t>8.1 多角色应用价值</w:t>
      </w:r>
      <w:bookmarkEnd w:id="80"/>
    </w:p>
    <w:p w14:paraId="220CF06B">
      <w:pPr>
        <w:spacing w:before="120" w:after="120" w:line="288" w:lineRule="auto"/>
        <w:ind w:left="0" w:leftChars="0" w:firstLine="418" w:firstLineChars="190"/>
        <w:jc w:val="left"/>
      </w:pPr>
      <w:r>
        <w:rPr>
          <w:rFonts w:ascii="Arial" w:hAnsi="Arial" w:eastAsia="等线" w:cs="Arial"/>
          <w:sz w:val="22"/>
        </w:rPr>
        <w:t>本网络安全训战竞赛平台实现了</w:t>
      </w:r>
      <w:r>
        <w:rPr>
          <w:rFonts w:ascii="Arial" w:hAnsi="Arial" w:eastAsia="等线" w:cs="Arial"/>
          <w:b/>
          <w:sz w:val="22"/>
        </w:rPr>
        <w:t>学、练、赛、管</w:t>
      </w:r>
      <w:r>
        <w:rPr>
          <w:rFonts w:ascii="Arial" w:hAnsi="Arial" w:eastAsia="等线" w:cs="Arial"/>
          <w:sz w:val="22"/>
        </w:rPr>
        <w:t>的深度融合，为不同角色用户带来核心应用价值，全方位满足网络安全训战竞赛的全场景需求。</w:t>
      </w:r>
    </w:p>
    <w:p w14:paraId="70C29922">
      <w:pPr>
        <w:spacing w:before="260" w:after="120" w:line="288" w:lineRule="auto"/>
        <w:jc w:val="left"/>
        <w:outlineLvl w:val="3"/>
      </w:pPr>
      <w:bookmarkStart w:id="81" w:name="heading_162"/>
      <w:r>
        <w:rPr>
          <w:rFonts w:ascii="Arial" w:hAnsi="Arial" w:eastAsia="等线" w:cs="Arial"/>
          <w:b/>
          <w:sz w:val="28"/>
        </w:rPr>
        <w:t>8.1.1 对学员/参赛选手</w:t>
      </w:r>
      <w:bookmarkEnd w:id="81"/>
    </w:p>
    <w:p w14:paraId="18384CA7">
      <w:pPr>
        <w:numPr>
          <w:ilvl w:val="0"/>
          <w:numId w:val="29"/>
        </w:numPr>
        <w:spacing w:before="120" w:after="120" w:line="288" w:lineRule="auto"/>
        <w:ind w:left="0" w:leftChars="0" w:firstLine="418" w:firstLineChars="190"/>
        <w:jc w:val="left"/>
      </w:pPr>
      <w:r>
        <w:rPr>
          <w:rFonts w:ascii="Arial" w:hAnsi="Arial" w:eastAsia="等线" w:cs="Arial"/>
          <w:b/>
          <w:sz w:val="22"/>
        </w:rPr>
        <w:t>全领域技能培养</w:t>
      </w:r>
      <w:r>
        <w:rPr>
          <w:rFonts w:ascii="Arial" w:hAnsi="Arial" w:eastAsia="等线" w:cs="Arial"/>
          <w:sz w:val="22"/>
        </w:rPr>
        <w:t>：覆盖网络安全全领域题型和漏洞复现场景，实现从基础理论到实战攻防的阶梯式技能培养。</w:t>
      </w:r>
    </w:p>
    <w:p w14:paraId="7D168EB3">
      <w:pPr>
        <w:numPr>
          <w:ilvl w:val="0"/>
          <w:numId w:val="30"/>
        </w:numPr>
        <w:spacing w:before="120" w:after="120" w:line="288" w:lineRule="auto"/>
        <w:ind w:left="0" w:leftChars="0" w:firstLine="418" w:firstLineChars="190"/>
        <w:jc w:val="left"/>
      </w:pPr>
      <w:r>
        <w:rPr>
          <w:rFonts w:ascii="Arial" w:hAnsi="Arial" w:eastAsia="等线" w:cs="Arial"/>
          <w:b/>
          <w:sz w:val="22"/>
        </w:rPr>
        <w:t>便捷化操作体验</w:t>
      </w:r>
      <w:r>
        <w:rPr>
          <w:rFonts w:ascii="Arial" w:hAnsi="Arial" w:eastAsia="等线" w:cs="Arial"/>
          <w:sz w:val="22"/>
        </w:rPr>
        <w:t>：轻量化B/S架构，跨平台、跨设备访问，操作便捷，让用户专注于训战竞赛本身。</w:t>
      </w:r>
    </w:p>
    <w:p w14:paraId="3A01D407">
      <w:pPr>
        <w:numPr>
          <w:ilvl w:val="0"/>
          <w:numId w:val="31"/>
        </w:numPr>
        <w:spacing w:before="120" w:after="120" w:line="288" w:lineRule="auto"/>
        <w:ind w:left="0" w:leftChars="0" w:firstLine="418" w:firstLineChars="190"/>
        <w:jc w:val="left"/>
      </w:pPr>
      <w:r>
        <w:rPr>
          <w:rFonts w:ascii="Arial" w:hAnsi="Arial" w:eastAsia="等线" w:cs="Arial"/>
          <w:b/>
          <w:sz w:val="22"/>
        </w:rPr>
        <w:t>实时化战况掌握</w:t>
      </w:r>
      <w:r>
        <w:rPr>
          <w:rFonts w:ascii="Arial" w:hAnsi="Arial" w:eastAsia="等线" w:cs="Arial"/>
          <w:sz w:val="22"/>
        </w:rPr>
        <w:t>：个人战况、榜单排名实时更新，让用户随时掌握自身进度和竞争态势，提升训战竞赛的目标性。</w:t>
      </w:r>
    </w:p>
    <w:p w14:paraId="77C35F1D">
      <w:pPr>
        <w:spacing w:before="260" w:after="120" w:line="288" w:lineRule="auto"/>
        <w:jc w:val="left"/>
        <w:outlineLvl w:val="3"/>
      </w:pPr>
      <w:bookmarkStart w:id="82" w:name="heading_163"/>
      <w:r>
        <w:rPr>
          <w:rFonts w:ascii="Arial" w:hAnsi="Arial" w:eastAsia="等线" w:cs="Arial"/>
          <w:b/>
          <w:sz w:val="28"/>
        </w:rPr>
        <w:t>8.1.2 对赛事运营者</w:t>
      </w:r>
      <w:bookmarkEnd w:id="82"/>
    </w:p>
    <w:p w14:paraId="4AD5B337">
      <w:pPr>
        <w:numPr>
          <w:ilvl w:val="0"/>
          <w:numId w:val="32"/>
        </w:numPr>
        <w:spacing w:before="120" w:after="120" w:line="288" w:lineRule="auto"/>
        <w:ind w:left="0" w:leftChars="0" w:firstLine="418" w:firstLineChars="190"/>
        <w:jc w:val="left"/>
      </w:pPr>
      <w:r>
        <w:rPr>
          <w:rFonts w:ascii="Arial" w:hAnsi="Arial" w:eastAsia="等线" w:cs="Arial"/>
          <w:b/>
          <w:sz w:val="22"/>
        </w:rPr>
        <w:t>自动化赛事运营</w:t>
      </w:r>
      <w:r>
        <w:rPr>
          <w:rFonts w:ascii="Arial" w:hAnsi="Arial" w:eastAsia="等线" w:cs="Arial"/>
          <w:sz w:val="22"/>
        </w:rPr>
        <w:t>：实现CTF赛事全流程自动化管控，大幅降低人力成本，提升赛事运营效率。</w:t>
      </w:r>
    </w:p>
    <w:p w14:paraId="1565D2D5">
      <w:pPr>
        <w:numPr>
          <w:ilvl w:val="0"/>
          <w:numId w:val="33"/>
        </w:numPr>
        <w:spacing w:before="120" w:after="120" w:line="288" w:lineRule="auto"/>
        <w:ind w:left="0" w:leftChars="0" w:firstLine="418" w:firstLineChars="190"/>
        <w:jc w:val="left"/>
      </w:pPr>
      <w:r>
        <w:rPr>
          <w:rFonts w:ascii="Arial" w:hAnsi="Arial" w:eastAsia="等线" w:cs="Arial"/>
          <w:b/>
          <w:sz w:val="22"/>
        </w:rPr>
        <w:t>专业化赛事保障</w:t>
      </w:r>
      <w:r>
        <w:rPr>
          <w:rFonts w:ascii="Arial" w:hAnsi="Arial" w:eastAsia="等线" w:cs="Arial"/>
          <w:sz w:val="22"/>
        </w:rPr>
        <w:t>：专业的反作弊体系和容器化环境部署，确保赛事的公平公正和稳定运行。</w:t>
      </w:r>
    </w:p>
    <w:p w14:paraId="0DB8BD48">
      <w:pPr>
        <w:numPr>
          <w:ilvl w:val="0"/>
          <w:numId w:val="34"/>
        </w:numPr>
        <w:spacing w:before="120" w:after="120" w:line="288" w:lineRule="auto"/>
        <w:ind w:left="0" w:leftChars="0" w:firstLine="418" w:firstLineChars="190"/>
        <w:jc w:val="left"/>
      </w:pPr>
      <w:r>
        <w:rPr>
          <w:rFonts w:ascii="Arial" w:hAnsi="Arial" w:eastAsia="等线" w:cs="Arial"/>
          <w:b/>
          <w:sz w:val="22"/>
        </w:rPr>
        <w:t>数据化赛事分析</w:t>
      </w:r>
      <w:r>
        <w:rPr>
          <w:rFonts w:ascii="Arial" w:hAnsi="Arial" w:eastAsia="等线" w:cs="Arial"/>
          <w:sz w:val="22"/>
        </w:rPr>
        <w:t>：全维度赛事数据统计和分析，为赛事评比和后续运营提供数据支撑。</w:t>
      </w:r>
    </w:p>
    <w:p w14:paraId="11C1029B">
      <w:pPr>
        <w:spacing w:before="260" w:after="120" w:line="288" w:lineRule="auto"/>
        <w:jc w:val="left"/>
        <w:outlineLvl w:val="3"/>
      </w:pPr>
      <w:bookmarkStart w:id="83" w:name="heading_164"/>
      <w:r>
        <w:rPr>
          <w:rFonts w:ascii="Arial" w:hAnsi="Arial" w:eastAsia="等线" w:cs="Arial"/>
          <w:b/>
          <w:sz w:val="28"/>
        </w:rPr>
        <w:t>8.1.3 对平台管理员</w:t>
      </w:r>
      <w:bookmarkEnd w:id="83"/>
    </w:p>
    <w:p w14:paraId="34256111">
      <w:pPr>
        <w:numPr>
          <w:ilvl w:val="0"/>
          <w:numId w:val="35"/>
        </w:numPr>
        <w:spacing w:before="120" w:after="120" w:line="288" w:lineRule="auto"/>
        <w:ind w:left="0" w:leftChars="0" w:firstLine="418" w:firstLineChars="190"/>
        <w:jc w:val="left"/>
      </w:pPr>
      <w:r>
        <w:rPr>
          <w:rFonts w:ascii="Arial" w:hAnsi="Arial" w:eastAsia="等线" w:cs="Arial"/>
          <w:b/>
          <w:sz w:val="22"/>
        </w:rPr>
        <w:t>精细化平台管控</w:t>
      </w:r>
      <w:r>
        <w:rPr>
          <w:rFonts w:ascii="Arial" w:hAnsi="Arial" w:eastAsia="等线" w:cs="Arial"/>
          <w:sz w:val="22"/>
        </w:rPr>
        <w:t>：整合用户、题库、资源、运维、审计等全维度管理功能，实现平台的精细化、一体化管控。</w:t>
      </w:r>
    </w:p>
    <w:p w14:paraId="1C5C9F6C">
      <w:pPr>
        <w:numPr>
          <w:ilvl w:val="0"/>
          <w:numId w:val="36"/>
        </w:numPr>
        <w:spacing w:before="120" w:after="120" w:line="288" w:lineRule="auto"/>
        <w:ind w:left="0" w:leftChars="0" w:firstLine="418" w:firstLineChars="190"/>
        <w:jc w:val="left"/>
      </w:pPr>
      <w:r>
        <w:rPr>
          <w:rFonts w:ascii="Arial" w:hAnsi="Arial" w:eastAsia="等线" w:cs="Arial"/>
          <w:b/>
          <w:sz w:val="22"/>
        </w:rPr>
        <w:t>可视化运营决策</w:t>
      </w:r>
      <w:r>
        <w:rPr>
          <w:rFonts w:ascii="Arial" w:hAnsi="Arial" w:eastAsia="等线" w:cs="Arial"/>
          <w:sz w:val="22"/>
        </w:rPr>
        <w:t>：全维度数据可视化看板，让管理员实时掌握平台运营状态，提升决策效率。</w:t>
      </w:r>
    </w:p>
    <w:p w14:paraId="7CDD434C">
      <w:pPr>
        <w:numPr>
          <w:ilvl w:val="0"/>
          <w:numId w:val="37"/>
        </w:numPr>
        <w:spacing w:before="120" w:after="120" w:line="288" w:lineRule="auto"/>
        <w:ind w:left="0" w:leftChars="0" w:firstLine="418" w:firstLineChars="190"/>
        <w:jc w:val="left"/>
      </w:pPr>
      <w:r>
        <w:rPr>
          <w:rFonts w:ascii="Arial" w:hAnsi="Arial" w:eastAsia="等线" w:cs="Arial"/>
          <w:b/>
          <w:sz w:val="22"/>
        </w:rPr>
        <w:t>低成本运维管理</w:t>
      </w:r>
      <w:r>
        <w:rPr>
          <w:rFonts w:ascii="Arial" w:hAnsi="Arial" w:eastAsia="等线" w:cs="Arial"/>
          <w:sz w:val="22"/>
        </w:rPr>
        <w:t>：容器化资源调度和自动化运维，大幅降低平台的运维成本和管理难度。</w:t>
      </w:r>
    </w:p>
    <w:p w14:paraId="2DF953D4">
      <w:pPr>
        <w:spacing w:before="260" w:after="120" w:line="288" w:lineRule="auto"/>
        <w:jc w:val="left"/>
        <w:outlineLvl w:val="3"/>
      </w:pPr>
      <w:bookmarkStart w:id="84" w:name="heading_165"/>
      <w:r>
        <w:rPr>
          <w:rFonts w:ascii="Arial" w:hAnsi="Arial" w:eastAsia="等线" w:cs="Arial"/>
          <w:b/>
          <w:sz w:val="28"/>
        </w:rPr>
        <w:t>8.1.4 对教育机构/政企单位</w:t>
      </w:r>
      <w:bookmarkEnd w:id="84"/>
    </w:p>
    <w:p w14:paraId="7471350B">
      <w:pPr>
        <w:numPr>
          <w:ilvl w:val="0"/>
          <w:numId w:val="38"/>
        </w:numPr>
        <w:spacing w:before="120" w:after="120" w:line="288" w:lineRule="auto"/>
        <w:ind w:left="0" w:leftChars="0" w:firstLine="418" w:firstLineChars="190"/>
        <w:jc w:val="left"/>
      </w:pPr>
      <w:r>
        <w:rPr>
          <w:rFonts w:ascii="Arial" w:hAnsi="Arial" w:eastAsia="等线" w:cs="Arial"/>
          <w:b/>
          <w:sz w:val="22"/>
        </w:rPr>
        <w:t>体系化人才培养</w:t>
      </w:r>
      <w:r>
        <w:rPr>
          <w:rFonts w:ascii="Arial" w:hAnsi="Arial" w:eastAsia="等线" w:cs="Arial"/>
          <w:sz w:val="22"/>
        </w:rPr>
        <w:t>：构建“学-练-赛”一体化人才培养体系，实现网络安全人才的阶梯式培养，解决人才培养痛点。</w:t>
      </w:r>
    </w:p>
    <w:p w14:paraId="3A6B6EB5">
      <w:pPr>
        <w:numPr>
          <w:ilvl w:val="0"/>
          <w:numId w:val="39"/>
        </w:numPr>
        <w:spacing w:before="120" w:after="120" w:line="288" w:lineRule="auto"/>
        <w:ind w:left="0" w:leftChars="0" w:firstLine="418" w:firstLineChars="190"/>
        <w:jc w:val="left"/>
      </w:pPr>
      <w:r>
        <w:rPr>
          <w:rFonts w:ascii="Arial" w:hAnsi="Arial" w:eastAsia="等线" w:cs="Arial"/>
          <w:b/>
          <w:sz w:val="22"/>
        </w:rPr>
        <w:t>实战化能力提升</w:t>
      </w:r>
      <w:r>
        <w:rPr>
          <w:rFonts w:ascii="Arial" w:hAnsi="Arial" w:eastAsia="等线" w:cs="Arial"/>
          <w:sz w:val="22"/>
        </w:rPr>
        <w:t>：依托真实的攻防场景和漏洞复现实训，提升学员和内部安全团队的实战攻防能力。</w:t>
      </w:r>
    </w:p>
    <w:p w14:paraId="326E7C3F">
      <w:pPr>
        <w:numPr>
          <w:ilvl w:val="0"/>
          <w:numId w:val="40"/>
        </w:numPr>
        <w:spacing w:before="120" w:after="120" w:line="288" w:lineRule="auto"/>
        <w:ind w:left="0" w:leftChars="0" w:firstLine="418" w:firstLineChars="190"/>
        <w:jc w:val="left"/>
      </w:pPr>
      <w:r>
        <w:rPr>
          <w:rFonts w:ascii="Arial" w:hAnsi="Arial" w:eastAsia="等线" w:cs="Arial"/>
          <w:b/>
          <w:sz w:val="22"/>
        </w:rPr>
        <w:t>规范化体系建设</w:t>
      </w:r>
      <w:r>
        <w:rPr>
          <w:rFonts w:ascii="Arial" w:hAnsi="Arial" w:eastAsia="等线" w:cs="Arial"/>
          <w:sz w:val="22"/>
        </w:rPr>
        <w:t>：打造专业化的网络安全训战竞赛平台，完善网络安全人才培养和安全防护体系建设。</w:t>
      </w:r>
    </w:p>
    <w:p w14:paraId="23DEF219">
      <w:pPr>
        <w:spacing w:before="300" w:after="120" w:line="288" w:lineRule="auto"/>
        <w:jc w:val="left"/>
        <w:outlineLvl w:val="2"/>
      </w:pPr>
      <w:bookmarkStart w:id="85" w:name="heading_166"/>
      <w:r>
        <w:rPr>
          <w:rFonts w:ascii="Arial" w:hAnsi="Arial" w:eastAsia="等线" w:cs="Arial"/>
          <w:b/>
          <w:sz w:val="30"/>
        </w:rPr>
        <w:t>8.2 产品未来迭代规划</w:t>
      </w:r>
      <w:bookmarkEnd w:id="85"/>
    </w:p>
    <w:p w14:paraId="1CDD51D3">
      <w:pPr>
        <w:spacing w:before="120" w:after="120" w:line="288" w:lineRule="auto"/>
        <w:ind w:left="0" w:leftChars="0" w:firstLine="418" w:firstLineChars="190"/>
        <w:jc w:val="left"/>
      </w:pPr>
      <w:r>
        <w:rPr>
          <w:rFonts w:ascii="Arial" w:hAnsi="Arial" w:eastAsia="等线" w:cs="Arial"/>
          <w:sz w:val="22"/>
        </w:rPr>
        <w:t>为持续匹配网络安全行业的发展趋势和用户的需求变化，我们制定了清晰的产品未来迭代规划，从</w:t>
      </w:r>
      <w:r>
        <w:rPr>
          <w:rFonts w:ascii="Arial" w:hAnsi="Arial" w:eastAsia="等线" w:cs="Arial"/>
          <w:b/>
          <w:sz w:val="22"/>
        </w:rPr>
        <w:t>功能拓展、技术升级、生态建设</w:t>
      </w:r>
      <w:r>
        <w:rPr>
          <w:rFonts w:ascii="Arial" w:hAnsi="Arial" w:eastAsia="等线" w:cs="Arial"/>
          <w:sz w:val="22"/>
        </w:rPr>
        <w:t>三个维度持续优化产品，打造更专业、更全面、更智能的网络安全训战竞赛平台：</w:t>
      </w:r>
    </w:p>
    <w:p w14:paraId="33A92F5F">
      <w:pPr>
        <w:numPr>
          <w:ilvl w:val="0"/>
          <w:numId w:val="41"/>
        </w:numPr>
        <w:spacing w:before="120" w:after="120" w:line="288" w:lineRule="auto"/>
        <w:ind w:left="0" w:leftChars="0" w:firstLine="418" w:firstLineChars="190"/>
        <w:jc w:val="left"/>
      </w:pPr>
      <w:r>
        <w:rPr>
          <w:rFonts w:ascii="Arial" w:hAnsi="Arial" w:eastAsia="等线" w:cs="Arial"/>
          <w:b/>
          <w:sz w:val="22"/>
        </w:rPr>
        <w:t>功能拓展</w:t>
      </w:r>
      <w:r>
        <w:rPr>
          <w:rFonts w:ascii="Arial" w:hAnsi="Arial" w:eastAsia="等线" w:cs="Arial"/>
          <w:sz w:val="22"/>
        </w:rPr>
        <w:t>：持续新增AI安全、物联网安全、数据安全、工业控制安全等新兴领域的题型和漏洞复现场景；新增团队协作训战功能，支持多人协同答题和攻防；新增智能题库推荐功能，根据用户的答题情况和技能水平，为用户推荐个性化的实训题目。</w:t>
      </w:r>
    </w:p>
    <w:p w14:paraId="37689845">
      <w:pPr>
        <w:numPr>
          <w:ilvl w:val="0"/>
          <w:numId w:val="42"/>
        </w:numPr>
        <w:spacing w:before="120" w:after="120" w:line="288" w:lineRule="auto"/>
        <w:ind w:left="0" w:leftChars="0" w:firstLine="418" w:firstLineChars="190"/>
        <w:jc w:val="left"/>
      </w:pPr>
      <w:r>
        <w:rPr>
          <w:rFonts w:ascii="Arial" w:hAnsi="Arial" w:eastAsia="等线" w:cs="Arial"/>
          <w:b/>
          <w:sz w:val="22"/>
        </w:rPr>
        <w:t>技术升级</w:t>
      </w:r>
      <w:r>
        <w:rPr>
          <w:rFonts w:ascii="Arial" w:hAnsi="Arial" w:eastAsia="等线" w:cs="Arial"/>
          <w:sz w:val="22"/>
        </w:rPr>
        <w:t>：引入人工智能技术，实现智能反作弊、智能答题解析、智能运维；升级容器化技术，实现环境的秒级部署和回收；优化数据可视化技术，打造更智能、更直观的数字大屏。</w:t>
      </w:r>
    </w:p>
    <w:p w14:paraId="0F55402C">
      <w:pPr>
        <w:numPr>
          <w:ilvl w:val="0"/>
          <w:numId w:val="43"/>
        </w:numPr>
        <w:spacing w:before="120" w:after="120" w:line="288" w:lineRule="auto"/>
        <w:ind w:left="0" w:leftChars="0" w:firstLine="418" w:firstLineChars="190"/>
        <w:jc w:val="left"/>
      </w:pPr>
      <w:r>
        <w:rPr>
          <w:rFonts w:ascii="Arial" w:hAnsi="Arial" w:eastAsia="等线" w:cs="Arial"/>
          <w:b/>
          <w:sz w:val="22"/>
        </w:rPr>
        <w:t>生态建设</w:t>
      </w:r>
      <w:r>
        <w:rPr>
          <w:rFonts w:ascii="Arial" w:hAnsi="Arial" w:eastAsia="等线" w:cs="Arial"/>
          <w:sz w:val="22"/>
        </w:rPr>
        <w:t>：构建开放的题库资源生态，支持用户共建共享题库；对接网络安全职业技能认证体系，实现实训竞赛与技能认证的无缝衔接；打造网络安全训战竞赛社区，为用户提供交流、学习、分享的平台。</w:t>
      </w:r>
    </w:p>
    <w:p w14:paraId="63B9887C">
      <w:pPr>
        <w:spacing w:before="300" w:after="120" w:line="288" w:lineRule="auto"/>
        <w:jc w:val="left"/>
        <w:outlineLvl w:val="2"/>
      </w:pPr>
      <w:bookmarkStart w:id="86" w:name="heading_167"/>
      <w:r>
        <w:rPr>
          <w:rFonts w:ascii="Arial" w:hAnsi="Arial" w:eastAsia="等线" w:cs="Arial"/>
          <w:b/>
          <w:sz w:val="30"/>
        </w:rPr>
        <w:t>8.3</w:t>
      </w:r>
      <w:bookmarkStart w:id="87" w:name="_GoBack"/>
      <w:bookmarkEnd w:id="87"/>
      <w:r>
        <w:rPr>
          <w:rFonts w:ascii="Arial" w:hAnsi="Arial" w:eastAsia="等线" w:cs="Arial"/>
          <w:b/>
          <w:sz w:val="30"/>
        </w:rPr>
        <w:t xml:space="preserve"> 行业落地展望</w:t>
      </w:r>
      <w:bookmarkEnd w:id="86"/>
    </w:p>
    <w:p w14:paraId="2F7C1C5A">
      <w:pPr>
        <w:spacing w:before="120" w:after="120" w:line="288" w:lineRule="auto"/>
        <w:ind w:left="0" w:leftChars="0" w:firstLine="418" w:firstLineChars="190"/>
        <w:jc w:val="left"/>
      </w:pPr>
      <w:r>
        <w:rPr>
          <w:rFonts w:ascii="Arial" w:hAnsi="Arial" w:eastAsia="等线" w:cs="Arial"/>
          <w:sz w:val="22"/>
        </w:rPr>
        <w:t>网络安全是国家战略，网络安全人才培养是行业发展的核心。本网络安全训战竞赛平台凭借其专业的功能体系、稳定的技术架构、全方位的服务支持，将在</w:t>
      </w:r>
      <w:r>
        <w:rPr>
          <w:rFonts w:ascii="Arial" w:hAnsi="Arial" w:eastAsia="等线" w:cs="Arial"/>
          <w:b/>
          <w:sz w:val="22"/>
        </w:rPr>
        <w:t>教育、政府、金融、能源、互联网、培训机构</w:t>
      </w:r>
      <w:r>
        <w:rPr>
          <w:rFonts w:ascii="Arial" w:hAnsi="Arial" w:eastAsia="等线" w:cs="Arial"/>
          <w:sz w:val="22"/>
        </w:rPr>
        <w:t>等多行业实现广泛落地。</w:t>
      </w:r>
    </w:p>
    <w:p w14:paraId="77C6745E">
      <w:pPr>
        <w:spacing w:before="120" w:after="120" w:line="288" w:lineRule="auto"/>
        <w:ind w:left="0" w:leftChars="0" w:firstLine="418" w:firstLineChars="190"/>
        <w:jc w:val="left"/>
      </w:pPr>
      <w:r>
        <w:rPr>
          <w:rFonts w:ascii="Arial" w:hAnsi="Arial" w:eastAsia="等线" w:cs="Arial"/>
          <w:sz w:val="22"/>
        </w:rPr>
        <w:t>我们将以平台为核心，持续深耕网络安全人才培养领域，携手各行业合作伙伴，构建网络安全训战竞赛生态体系，为行业培养更多高素质的网络安全实战型人才，助力各行业筑牢网络安全屏障，推动我国网络安全事业的持续发展，为网络强国建设贡献力量。</w:t>
      </w:r>
    </w:p>
    <w:p w14:paraId="3EBB8CE5">
      <w:pPr>
        <w:spacing w:before="120" w:after="120" w:line="288" w:lineRule="auto"/>
        <w:ind w:left="0" w:leftChars="0" w:firstLine="418" w:firstLineChars="190"/>
        <w:jc w:val="left"/>
      </w:pPr>
      <w:r>
        <w:rPr>
          <w:rFonts w:ascii="Arial" w:hAnsi="Arial" w:eastAsia="等线" w:cs="Arial"/>
          <w:b/>
          <w:sz w:val="22"/>
        </w:rPr>
        <w:t>本白皮书最终解释权归[XX公司/研发团队]所有，产品功能将根据技术发展和用户需求持续迭代升级，相关信息请以最新版本为准。</w:t>
      </w:r>
    </w:p>
    <w:p w14:paraId="3C51C6E0">
      <w:pPr>
        <w:spacing w:before="120" w:after="120" w:line="288" w:lineRule="auto"/>
        <w:ind w:left="0" w:leftChars="0" w:firstLine="418" w:firstLineChars="19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218C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94E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abstractNum w:abstractNumId="0">
    <w:nsid w:val="813A4B87"/>
    <w:multiLevelType w:val="singleLevel"/>
    <w:tmpl w:val="813A4B87"/>
    <w:lvl w:ilvl="0" w:tentative="0">
      <w:start w:val="2"/>
      <w:numFmt w:val="decimal"/>
      <w:lvlText w:val="%1."/>
      <w:lvlJc w:val="left"/>
      <w:rPr>
        <w:rFonts w:hint="default"/>
        <w:color w:val="000000" w:themeColor="text1"/>
        <w14:textFill>
          <w14:solidFill>
            <w14:schemeClr w14:val="tx1"/>
          </w14:solidFill>
        </w14:textFill>
      </w:rPr>
    </w:lvl>
  </w:abstractNum>
  <w:abstractNum w:abstractNumId="1">
    <w:nsid w:val="845B5372"/>
    <w:multiLevelType w:val="singleLevel"/>
    <w:tmpl w:val="845B5372"/>
    <w:lvl w:ilvl="0" w:tentative="0">
      <w:start w:val="1"/>
      <w:numFmt w:val="decimal"/>
      <w:lvlText w:val="%1."/>
      <w:lvlJc w:val="left"/>
      <w:rPr>
        <w:rFonts w:hint="default"/>
        <w:color w:val="000000" w:themeColor="text1"/>
        <w14:textFill>
          <w14:solidFill>
            <w14:schemeClr w14:val="tx1"/>
          </w14:solidFill>
        </w14:textFill>
      </w:rPr>
    </w:lvl>
  </w:abstractNum>
  <w:abstractNum w:abstractNumId="2">
    <w:nsid w:val="8461FADE"/>
    <w:multiLevelType w:val="singleLevel"/>
    <w:tmpl w:val="8461FADE"/>
    <w:lvl w:ilvl="0" w:tentative="0">
      <w:start w:val="3"/>
      <w:numFmt w:val="decimal"/>
      <w:lvlText w:val="%1."/>
      <w:lvlJc w:val="left"/>
      <w:rPr>
        <w:rFonts w:hint="default"/>
        <w:color w:val="000000" w:themeColor="text1"/>
        <w14:textFill>
          <w14:solidFill>
            <w14:schemeClr w14:val="tx1"/>
          </w14:solidFill>
        </w14:textFill>
      </w:rPr>
    </w:lvl>
  </w:abstractNum>
  <w:abstractNum w:abstractNumId="3">
    <w:nsid w:val="8863E542"/>
    <w:multiLevelType w:val="singleLevel"/>
    <w:tmpl w:val="8863E542"/>
    <w:lvl w:ilvl="0" w:tentative="0">
      <w:start w:val="1"/>
      <w:numFmt w:val="decimal"/>
      <w:lvlText w:val="%1."/>
      <w:lvlJc w:val="left"/>
      <w:rPr>
        <w:rFonts w:hint="default"/>
        <w:color w:val="000000" w:themeColor="text1"/>
        <w14:textFill>
          <w14:solidFill>
            <w14:schemeClr w14:val="tx1"/>
          </w14:solidFill>
        </w14:textFill>
      </w:rPr>
    </w:lvl>
  </w:abstractNum>
  <w:abstractNum w:abstractNumId="4">
    <w:nsid w:val="8CAEB125"/>
    <w:multiLevelType w:val="singleLevel"/>
    <w:tmpl w:val="8CAEB125"/>
    <w:lvl w:ilvl="0" w:tentative="0">
      <w:start w:val="3"/>
      <w:numFmt w:val="decimal"/>
      <w:lvlText w:val="%1."/>
      <w:lvlJc w:val="left"/>
      <w:rPr>
        <w:rFonts w:hint="default"/>
        <w:color w:val="000000" w:themeColor="text1"/>
        <w14:textFill>
          <w14:solidFill>
            <w14:schemeClr w14:val="tx1"/>
          </w14:solidFill>
        </w14:textFill>
      </w:rPr>
    </w:lvl>
  </w:abstractNum>
  <w:abstractNum w:abstractNumId="5">
    <w:nsid w:val="91995D4F"/>
    <w:multiLevelType w:val="singleLevel"/>
    <w:tmpl w:val="91995D4F"/>
    <w:lvl w:ilvl="0" w:tentative="0">
      <w:start w:val="1"/>
      <w:numFmt w:val="decimal"/>
      <w:lvlText w:val="%1."/>
      <w:lvlJc w:val="left"/>
      <w:rPr>
        <w:rFonts w:hint="default"/>
        <w:color w:val="000000" w:themeColor="text1"/>
        <w14:textFill>
          <w14:solidFill>
            <w14:schemeClr w14:val="tx1"/>
          </w14:solidFill>
        </w14:textFill>
      </w:rPr>
    </w:lvl>
  </w:abstractNum>
  <w:abstractNum w:abstractNumId="6">
    <w:nsid w:val="9239341B"/>
    <w:multiLevelType w:val="singleLevel"/>
    <w:tmpl w:val="9239341B"/>
    <w:lvl w:ilvl="0" w:tentative="0">
      <w:start w:val="5"/>
      <w:numFmt w:val="decimal"/>
      <w:lvlText w:val="%1."/>
      <w:lvlJc w:val="left"/>
      <w:rPr>
        <w:rFonts w:hint="default"/>
        <w:color w:val="000000" w:themeColor="text1"/>
        <w14:textFill>
          <w14:solidFill>
            <w14:schemeClr w14:val="tx1"/>
          </w14:solidFill>
        </w14:textFill>
      </w:rPr>
    </w:lvl>
  </w:abstractNum>
  <w:abstractNum w:abstractNumId="7">
    <w:nsid w:val="9288B902"/>
    <w:multiLevelType w:val="singleLevel"/>
    <w:tmpl w:val="9288B902"/>
    <w:lvl w:ilvl="0" w:tentative="0">
      <w:start w:val="1"/>
      <w:numFmt w:val="decimal"/>
      <w:lvlText w:val="%1."/>
      <w:lvlJc w:val="left"/>
      <w:rPr>
        <w:rFonts w:hint="default"/>
        <w:color w:val="000000" w:themeColor="text1"/>
        <w14:textFill>
          <w14:solidFill>
            <w14:schemeClr w14:val="tx1"/>
          </w14:solidFill>
        </w14:textFill>
      </w:rPr>
    </w:lvl>
  </w:abstractNum>
  <w:abstractNum w:abstractNumId="8">
    <w:nsid w:val="9C8AC8EF"/>
    <w:multiLevelType w:val="singleLevel"/>
    <w:tmpl w:val="9C8AC8EF"/>
    <w:lvl w:ilvl="0" w:tentative="0">
      <w:start w:val="1"/>
      <w:numFmt w:val="decimal"/>
      <w:lvlText w:val="%1."/>
      <w:lvlJc w:val="left"/>
      <w:rPr>
        <w:rFonts w:hint="default"/>
        <w:color w:val="000000" w:themeColor="text1"/>
        <w14:textFill>
          <w14:solidFill>
            <w14:schemeClr w14:val="tx1"/>
          </w14:solidFill>
        </w14:textFill>
      </w:rPr>
    </w:lvl>
  </w:abstractNum>
  <w:abstractNum w:abstractNumId="9">
    <w:nsid w:val="A60DFC4F"/>
    <w:multiLevelType w:val="singleLevel"/>
    <w:tmpl w:val="A60DFC4F"/>
    <w:lvl w:ilvl="0" w:tentative="0">
      <w:start w:val="1"/>
      <w:numFmt w:val="bullet"/>
      <w:lvlText w:val=""/>
      <w:lvlPicBulletId w:val="0"/>
      <w:lvlJc w:val="left"/>
      <w:pPr>
        <w:ind w:left="420" w:hanging="420"/>
      </w:pPr>
      <w:rPr>
        <w:rFonts w:hint="default" w:ascii="Wingdings" w:hAnsi="Wingdings"/>
      </w:rPr>
    </w:lvl>
  </w:abstractNum>
  <w:abstractNum w:abstractNumId="10">
    <w:nsid w:val="B0F1ACD9"/>
    <w:multiLevelType w:val="singleLevel"/>
    <w:tmpl w:val="B0F1ACD9"/>
    <w:lvl w:ilvl="0" w:tentative="0">
      <w:start w:val="1"/>
      <w:numFmt w:val="decimal"/>
      <w:lvlText w:val="%1."/>
      <w:lvlJc w:val="left"/>
      <w:rPr>
        <w:rFonts w:hint="default"/>
        <w:color w:val="000000" w:themeColor="text1"/>
        <w14:textFill>
          <w14:solidFill>
            <w14:schemeClr w14:val="tx1"/>
          </w14:solidFill>
        </w14:textFill>
      </w:rPr>
    </w:lvl>
  </w:abstractNum>
  <w:abstractNum w:abstractNumId="11">
    <w:nsid w:val="B8CEF35B"/>
    <w:multiLevelType w:val="singleLevel"/>
    <w:tmpl w:val="B8CEF35B"/>
    <w:lvl w:ilvl="0" w:tentative="0">
      <w:start w:val="2"/>
      <w:numFmt w:val="decimal"/>
      <w:lvlText w:val="%1."/>
      <w:lvlJc w:val="left"/>
      <w:rPr>
        <w:rFonts w:hint="default"/>
        <w:color w:val="000000" w:themeColor="text1"/>
        <w14:textFill>
          <w14:solidFill>
            <w14:schemeClr w14:val="tx1"/>
          </w14:solidFill>
        </w14:textFill>
      </w:rPr>
    </w:lvl>
  </w:abstractNum>
  <w:abstractNum w:abstractNumId="12">
    <w:nsid w:val="BB64CFA9"/>
    <w:multiLevelType w:val="singleLevel"/>
    <w:tmpl w:val="BB64CFA9"/>
    <w:lvl w:ilvl="0" w:tentative="0">
      <w:start w:val="3"/>
      <w:numFmt w:val="decimal"/>
      <w:lvlText w:val="%1."/>
      <w:lvlJc w:val="left"/>
      <w:rPr>
        <w:rFonts w:hint="default"/>
        <w:color w:val="000000" w:themeColor="text1"/>
        <w14:textFill>
          <w14:solidFill>
            <w14:schemeClr w14:val="tx1"/>
          </w14:solidFill>
        </w14:textFill>
      </w:rPr>
    </w:lvl>
  </w:abstractNum>
  <w:abstractNum w:abstractNumId="13">
    <w:nsid w:val="BE923771"/>
    <w:multiLevelType w:val="singleLevel"/>
    <w:tmpl w:val="BE923771"/>
    <w:lvl w:ilvl="0" w:tentative="0">
      <w:start w:val="4"/>
      <w:numFmt w:val="decimal"/>
      <w:lvlText w:val="%1."/>
      <w:lvlJc w:val="left"/>
      <w:rPr>
        <w:rFonts w:hint="default"/>
        <w:color w:val="000000" w:themeColor="text1"/>
        <w14:textFill>
          <w14:solidFill>
            <w14:schemeClr w14:val="tx1"/>
          </w14:solidFill>
        </w14:textFill>
      </w:rPr>
    </w:lvl>
  </w:abstractNum>
  <w:abstractNum w:abstractNumId="14">
    <w:nsid w:val="C8879AEF"/>
    <w:multiLevelType w:val="singleLevel"/>
    <w:tmpl w:val="C8879AEF"/>
    <w:lvl w:ilvl="0" w:tentative="0">
      <w:start w:val="3"/>
      <w:numFmt w:val="decimal"/>
      <w:lvlText w:val="%1."/>
      <w:lvlJc w:val="left"/>
      <w:rPr>
        <w:rFonts w:hint="default"/>
        <w:color w:val="000000" w:themeColor="text1"/>
        <w14:textFill>
          <w14:solidFill>
            <w14:schemeClr w14:val="tx1"/>
          </w14:solidFill>
        </w14:textFill>
      </w:rPr>
    </w:lvl>
  </w:abstractNum>
  <w:abstractNum w:abstractNumId="15">
    <w:nsid w:val="E093A4B0"/>
    <w:multiLevelType w:val="singleLevel"/>
    <w:tmpl w:val="E093A4B0"/>
    <w:lvl w:ilvl="0" w:tentative="0">
      <w:start w:val="3"/>
      <w:numFmt w:val="decimal"/>
      <w:lvlText w:val="%1."/>
      <w:lvlJc w:val="left"/>
      <w:rPr>
        <w:rFonts w:hint="default"/>
        <w:color w:val="000000" w:themeColor="text1"/>
        <w14:textFill>
          <w14:solidFill>
            <w14:schemeClr w14:val="tx1"/>
          </w14:solidFill>
        </w14:textFill>
      </w:rPr>
    </w:lvl>
  </w:abstractNum>
  <w:abstractNum w:abstractNumId="16">
    <w:nsid w:val="F7735DC9"/>
    <w:multiLevelType w:val="singleLevel"/>
    <w:tmpl w:val="F7735DC9"/>
    <w:lvl w:ilvl="0" w:tentative="0">
      <w:start w:val="2"/>
      <w:numFmt w:val="decimal"/>
      <w:lvlText w:val="%1."/>
      <w:lvlJc w:val="left"/>
      <w:rPr>
        <w:rFonts w:hint="default"/>
        <w:color w:val="000000" w:themeColor="text1"/>
        <w14:textFill>
          <w14:solidFill>
            <w14:schemeClr w14:val="tx1"/>
          </w14:solidFill>
        </w14:textFill>
      </w:rPr>
    </w:lvl>
  </w:abstractNum>
  <w:abstractNum w:abstractNumId="17">
    <w:nsid w:val="0248C179"/>
    <w:multiLevelType w:val="singleLevel"/>
    <w:tmpl w:val="0248C179"/>
    <w:lvl w:ilvl="0" w:tentative="0">
      <w:start w:val="4"/>
      <w:numFmt w:val="decimal"/>
      <w:lvlText w:val="%1."/>
      <w:lvlJc w:val="left"/>
      <w:rPr>
        <w:rFonts w:hint="default"/>
        <w:color w:val="000000" w:themeColor="text1"/>
        <w14:textFill>
          <w14:solidFill>
            <w14:schemeClr w14:val="tx1"/>
          </w14:solidFill>
        </w14:textFill>
      </w:rPr>
    </w:lvl>
  </w:abstractNum>
  <w:abstractNum w:abstractNumId="18">
    <w:nsid w:val="03D62ECE"/>
    <w:multiLevelType w:val="singleLevel"/>
    <w:tmpl w:val="03D62ECE"/>
    <w:lvl w:ilvl="0" w:tentative="0">
      <w:start w:val="1"/>
      <w:numFmt w:val="decimal"/>
      <w:lvlText w:val="%1."/>
      <w:lvlJc w:val="left"/>
      <w:rPr>
        <w:rFonts w:hint="default"/>
        <w:color w:val="000000" w:themeColor="text1"/>
        <w14:textFill>
          <w14:solidFill>
            <w14:schemeClr w14:val="tx1"/>
          </w14:solidFill>
        </w14:textFill>
      </w:rPr>
    </w:lvl>
  </w:abstractNum>
  <w:abstractNum w:abstractNumId="19">
    <w:nsid w:val="0E640482"/>
    <w:multiLevelType w:val="singleLevel"/>
    <w:tmpl w:val="0E640482"/>
    <w:lvl w:ilvl="0" w:tentative="0">
      <w:start w:val="4"/>
      <w:numFmt w:val="decimal"/>
      <w:lvlText w:val="%1."/>
      <w:lvlJc w:val="left"/>
      <w:rPr>
        <w:rFonts w:hint="default"/>
        <w:color w:val="000000" w:themeColor="text1"/>
        <w14:textFill>
          <w14:solidFill>
            <w14:schemeClr w14:val="tx1"/>
          </w14:solidFill>
        </w14:textFill>
      </w:rPr>
    </w:lvl>
  </w:abstractNum>
  <w:abstractNum w:abstractNumId="20">
    <w:nsid w:val="1ACDE60F"/>
    <w:multiLevelType w:val="singleLevel"/>
    <w:tmpl w:val="1ACDE60F"/>
    <w:lvl w:ilvl="0" w:tentative="0">
      <w:start w:val="2"/>
      <w:numFmt w:val="decimal"/>
      <w:lvlText w:val="%1."/>
      <w:lvlJc w:val="left"/>
      <w:rPr>
        <w:rFonts w:hint="default"/>
        <w:color w:val="000000" w:themeColor="text1"/>
        <w14:textFill>
          <w14:solidFill>
            <w14:schemeClr w14:val="tx1"/>
          </w14:solidFill>
        </w14:textFill>
      </w:rPr>
    </w:lvl>
  </w:abstractNum>
  <w:abstractNum w:abstractNumId="21">
    <w:nsid w:val="243FCF68"/>
    <w:multiLevelType w:val="singleLevel"/>
    <w:tmpl w:val="243FCF68"/>
    <w:lvl w:ilvl="0" w:tentative="0">
      <w:start w:val="3"/>
      <w:numFmt w:val="decimal"/>
      <w:lvlText w:val="%1."/>
      <w:lvlJc w:val="left"/>
      <w:rPr>
        <w:rFonts w:hint="default"/>
        <w:color w:val="000000" w:themeColor="text1"/>
        <w14:textFill>
          <w14:solidFill>
            <w14:schemeClr w14:val="tx1"/>
          </w14:solidFill>
        </w14:textFill>
      </w:rPr>
    </w:lvl>
  </w:abstractNum>
  <w:abstractNum w:abstractNumId="22">
    <w:nsid w:val="25B654F3"/>
    <w:multiLevelType w:val="singleLevel"/>
    <w:tmpl w:val="25B654F3"/>
    <w:lvl w:ilvl="0" w:tentative="0">
      <w:start w:val="2"/>
      <w:numFmt w:val="decimal"/>
      <w:lvlText w:val="%1."/>
      <w:lvlJc w:val="left"/>
      <w:rPr>
        <w:rFonts w:hint="default"/>
        <w:color w:val="000000" w:themeColor="text1"/>
        <w14:textFill>
          <w14:solidFill>
            <w14:schemeClr w14:val="tx1"/>
          </w14:solidFill>
        </w14:textFill>
      </w:rPr>
    </w:lvl>
  </w:abstractNum>
  <w:abstractNum w:abstractNumId="23">
    <w:nsid w:val="2A8F537B"/>
    <w:multiLevelType w:val="singleLevel"/>
    <w:tmpl w:val="2A8F537B"/>
    <w:lvl w:ilvl="0" w:tentative="0">
      <w:start w:val="1"/>
      <w:numFmt w:val="decimal"/>
      <w:lvlText w:val="%1."/>
      <w:lvlJc w:val="left"/>
      <w:rPr>
        <w:rFonts w:hint="default"/>
        <w:color w:val="000000" w:themeColor="text1"/>
        <w14:textFill>
          <w14:solidFill>
            <w14:schemeClr w14:val="tx1"/>
          </w14:solidFill>
        </w14:textFill>
      </w:rPr>
    </w:lvl>
  </w:abstractNum>
  <w:abstractNum w:abstractNumId="24">
    <w:nsid w:val="30FC5B15"/>
    <w:multiLevelType w:val="singleLevel"/>
    <w:tmpl w:val="30FC5B15"/>
    <w:lvl w:ilvl="0" w:tentative="0">
      <w:start w:val="1"/>
      <w:numFmt w:val="decimal"/>
      <w:lvlText w:val="%1."/>
      <w:lvlJc w:val="left"/>
      <w:rPr>
        <w:rFonts w:hint="default"/>
        <w:color w:val="000000" w:themeColor="text1"/>
        <w14:textFill>
          <w14:solidFill>
            <w14:schemeClr w14:val="tx1"/>
          </w14:solidFill>
        </w14:textFill>
      </w:rPr>
    </w:lvl>
  </w:abstractNum>
  <w:abstractNum w:abstractNumId="25">
    <w:nsid w:val="39A0D9AC"/>
    <w:multiLevelType w:val="singleLevel"/>
    <w:tmpl w:val="39A0D9AC"/>
    <w:lvl w:ilvl="0" w:tentative="0">
      <w:start w:val="2"/>
      <w:numFmt w:val="decimal"/>
      <w:lvlText w:val="%1."/>
      <w:lvlJc w:val="left"/>
      <w:rPr>
        <w:rFonts w:hint="default"/>
        <w:color w:val="000000" w:themeColor="text1"/>
        <w14:textFill>
          <w14:solidFill>
            <w14:schemeClr w14:val="tx1"/>
          </w14:solidFill>
        </w14:textFill>
      </w:rPr>
    </w:lvl>
  </w:abstractNum>
  <w:abstractNum w:abstractNumId="26">
    <w:nsid w:val="46A08BB8"/>
    <w:multiLevelType w:val="singleLevel"/>
    <w:tmpl w:val="46A08BB8"/>
    <w:lvl w:ilvl="0" w:tentative="0">
      <w:start w:val="5"/>
      <w:numFmt w:val="decimal"/>
      <w:lvlText w:val="%1."/>
      <w:lvlJc w:val="left"/>
      <w:rPr>
        <w:rFonts w:hint="default"/>
        <w:color w:val="000000" w:themeColor="text1"/>
        <w14:textFill>
          <w14:solidFill>
            <w14:schemeClr w14:val="tx1"/>
          </w14:solidFill>
        </w14:textFill>
      </w:rPr>
    </w:lvl>
  </w:abstractNum>
  <w:abstractNum w:abstractNumId="27">
    <w:nsid w:val="4C1BAE26"/>
    <w:multiLevelType w:val="singleLevel"/>
    <w:tmpl w:val="4C1BAE26"/>
    <w:lvl w:ilvl="0" w:tentative="0">
      <w:start w:val="2"/>
      <w:numFmt w:val="decimal"/>
      <w:lvlText w:val="%1."/>
      <w:lvlJc w:val="left"/>
      <w:rPr>
        <w:rFonts w:hint="default"/>
        <w:color w:val="000000" w:themeColor="text1"/>
        <w14:textFill>
          <w14:solidFill>
            <w14:schemeClr w14:val="tx1"/>
          </w14:solidFill>
        </w14:textFill>
      </w:rPr>
    </w:lvl>
  </w:abstractNum>
  <w:abstractNum w:abstractNumId="28">
    <w:nsid w:val="4C3D7A74"/>
    <w:multiLevelType w:val="singleLevel"/>
    <w:tmpl w:val="4C3D7A74"/>
    <w:lvl w:ilvl="0" w:tentative="0">
      <w:start w:val="3"/>
      <w:numFmt w:val="decimal"/>
      <w:lvlText w:val="%1."/>
      <w:lvlJc w:val="left"/>
      <w:rPr>
        <w:rFonts w:hint="default"/>
        <w:color w:val="000000" w:themeColor="text1"/>
        <w14:textFill>
          <w14:solidFill>
            <w14:schemeClr w14:val="tx1"/>
          </w14:solidFill>
        </w14:textFill>
      </w:rPr>
    </w:lvl>
  </w:abstractNum>
  <w:abstractNum w:abstractNumId="29">
    <w:nsid w:val="4D4DC07F"/>
    <w:multiLevelType w:val="singleLevel"/>
    <w:tmpl w:val="4D4DC07F"/>
    <w:lvl w:ilvl="0" w:tentative="0">
      <w:start w:val="4"/>
      <w:numFmt w:val="decimal"/>
      <w:lvlText w:val="%1."/>
      <w:lvlJc w:val="left"/>
      <w:rPr>
        <w:rFonts w:hint="default"/>
        <w:color w:val="000000" w:themeColor="text1"/>
        <w14:textFill>
          <w14:solidFill>
            <w14:schemeClr w14:val="tx1"/>
          </w14:solidFill>
        </w14:textFill>
      </w:rPr>
    </w:lvl>
  </w:abstractNum>
  <w:abstractNum w:abstractNumId="30">
    <w:nsid w:val="4D94DA66"/>
    <w:multiLevelType w:val="singleLevel"/>
    <w:tmpl w:val="4D94DA66"/>
    <w:lvl w:ilvl="0" w:tentative="0">
      <w:start w:val="1"/>
      <w:numFmt w:val="decimal"/>
      <w:lvlText w:val="%1."/>
      <w:lvlJc w:val="left"/>
      <w:rPr>
        <w:rFonts w:hint="default"/>
        <w:color w:val="000000" w:themeColor="text1"/>
        <w14:textFill>
          <w14:solidFill>
            <w14:schemeClr w14:val="tx1"/>
          </w14:solidFill>
        </w14:textFill>
      </w:rPr>
    </w:lvl>
  </w:abstractNum>
  <w:abstractNum w:abstractNumId="31">
    <w:nsid w:val="58765686"/>
    <w:multiLevelType w:val="singleLevel"/>
    <w:tmpl w:val="58765686"/>
    <w:lvl w:ilvl="0" w:tentative="0">
      <w:start w:val="4"/>
      <w:numFmt w:val="decimal"/>
      <w:lvlText w:val="%1."/>
      <w:lvlJc w:val="left"/>
      <w:rPr>
        <w:rFonts w:hint="default"/>
        <w:color w:val="000000" w:themeColor="text1"/>
        <w14:textFill>
          <w14:solidFill>
            <w14:schemeClr w14:val="tx1"/>
          </w14:solidFill>
        </w14:textFill>
      </w:rPr>
    </w:lvl>
  </w:abstractNum>
  <w:abstractNum w:abstractNumId="32">
    <w:nsid w:val="5A241D34"/>
    <w:multiLevelType w:val="singleLevel"/>
    <w:tmpl w:val="5A241D34"/>
    <w:lvl w:ilvl="0" w:tentative="0">
      <w:start w:val="2"/>
      <w:numFmt w:val="decimal"/>
      <w:lvlText w:val="%1."/>
      <w:lvlJc w:val="left"/>
      <w:rPr>
        <w:rFonts w:hint="default"/>
        <w:color w:val="000000" w:themeColor="text1"/>
        <w14:textFill>
          <w14:solidFill>
            <w14:schemeClr w14:val="tx1"/>
          </w14:solidFill>
        </w14:textFill>
      </w:rPr>
    </w:lvl>
  </w:abstractNum>
  <w:abstractNum w:abstractNumId="33">
    <w:nsid w:val="5E29AB5A"/>
    <w:multiLevelType w:val="singleLevel"/>
    <w:tmpl w:val="5E29AB5A"/>
    <w:lvl w:ilvl="0" w:tentative="0">
      <w:start w:val="3"/>
      <w:numFmt w:val="decimal"/>
      <w:lvlText w:val="%1."/>
      <w:lvlJc w:val="left"/>
      <w:rPr>
        <w:rFonts w:hint="default"/>
        <w:color w:val="000000" w:themeColor="text1"/>
        <w14:textFill>
          <w14:solidFill>
            <w14:schemeClr w14:val="tx1"/>
          </w14:solidFill>
        </w14:textFill>
      </w:rPr>
    </w:lvl>
  </w:abstractNum>
  <w:abstractNum w:abstractNumId="34">
    <w:nsid w:val="5FFFB1A7"/>
    <w:multiLevelType w:val="singleLevel"/>
    <w:tmpl w:val="5FFFB1A7"/>
    <w:lvl w:ilvl="0" w:tentative="0">
      <w:start w:val="1"/>
      <w:numFmt w:val="decimal"/>
      <w:lvlText w:val="%1."/>
      <w:lvlJc w:val="left"/>
      <w:rPr>
        <w:rFonts w:hint="default"/>
        <w:color w:val="000000" w:themeColor="text1"/>
        <w14:textFill>
          <w14:solidFill>
            <w14:schemeClr w14:val="tx1"/>
          </w14:solidFill>
        </w14:textFill>
      </w:rPr>
    </w:lvl>
  </w:abstractNum>
  <w:abstractNum w:abstractNumId="35">
    <w:nsid w:val="60382F6E"/>
    <w:multiLevelType w:val="singleLevel"/>
    <w:tmpl w:val="60382F6E"/>
    <w:lvl w:ilvl="0" w:tentative="0">
      <w:start w:val="3"/>
      <w:numFmt w:val="decimal"/>
      <w:lvlText w:val="%1."/>
      <w:lvlJc w:val="left"/>
      <w:rPr>
        <w:rFonts w:hint="default"/>
        <w:color w:val="000000" w:themeColor="text1"/>
        <w14:textFill>
          <w14:solidFill>
            <w14:schemeClr w14:val="tx1"/>
          </w14:solidFill>
        </w14:textFill>
      </w:rPr>
    </w:lvl>
  </w:abstractNum>
  <w:abstractNum w:abstractNumId="36">
    <w:nsid w:val="629F7852"/>
    <w:multiLevelType w:val="singleLevel"/>
    <w:tmpl w:val="629F7852"/>
    <w:lvl w:ilvl="0" w:tentative="0">
      <w:start w:val="5"/>
      <w:numFmt w:val="decimal"/>
      <w:lvlText w:val="%1."/>
      <w:lvlJc w:val="left"/>
      <w:rPr>
        <w:rFonts w:hint="default"/>
        <w:color w:val="000000" w:themeColor="text1"/>
        <w14:textFill>
          <w14:solidFill>
            <w14:schemeClr w14:val="tx1"/>
          </w14:solidFill>
        </w14:textFill>
      </w:rPr>
    </w:lvl>
  </w:abstractNum>
  <w:abstractNum w:abstractNumId="37">
    <w:nsid w:val="72183CF9"/>
    <w:multiLevelType w:val="singleLevel"/>
    <w:tmpl w:val="72183CF9"/>
    <w:lvl w:ilvl="0" w:tentative="0">
      <w:start w:val="3"/>
      <w:numFmt w:val="decimal"/>
      <w:lvlText w:val="%1."/>
      <w:lvlJc w:val="left"/>
      <w:rPr>
        <w:rFonts w:hint="default"/>
        <w:color w:val="000000" w:themeColor="text1"/>
        <w14:textFill>
          <w14:solidFill>
            <w14:schemeClr w14:val="tx1"/>
          </w14:solidFill>
        </w14:textFill>
      </w:rPr>
    </w:lvl>
  </w:abstractNum>
  <w:abstractNum w:abstractNumId="38">
    <w:nsid w:val="74C28B35"/>
    <w:multiLevelType w:val="singleLevel"/>
    <w:tmpl w:val="74C28B35"/>
    <w:lvl w:ilvl="0" w:tentative="0">
      <w:start w:val="2"/>
      <w:numFmt w:val="decimal"/>
      <w:lvlText w:val="%1."/>
      <w:lvlJc w:val="left"/>
      <w:rPr>
        <w:rFonts w:hint="default"/>
        <w:color w:val="000000" w:themeColor="text1"/>
        <w14:textFill>
          <w14:solidFill>
            <w14:schemeClr w14:val="tx1"/>
          </w14:solidFill>
        </w14:textFill>
      </w:rPr>
    </w:lvl>
  </w:abstractNum>
  <w:abstractNum w:abstractNumId="39">
    <w:nsid w:val="77ECEA79"/>
    <w:multiLevelType w:val="singleLevel"/>
    <w:tmpl w:val="77ECEA79"/>
    <w:lvl w:ilvl="0" w:tentative="0">
      <w:start w:val="3"/>
      <w:numFmt w:val="decimal"/>
      <w:lvlText w:val="%1."/>
      <w:lvlJc w:val="left"/>
      <w:rPr>
        <w:rFonts w:hint="default"/>
        <w:color w:val="000000" w:themeColor="text1"/>
        <w14:textFill>
          <w14:solidFill>
            <w14:schemeClr w14:val="tx1"/>
          </w14:solidFill>
        </w14:textFill>
      </w:rPr>
    </w:lvl>
  </w:abstractNum>
  <w:abstractNum w:abstractNumId="40">
    <w:nsid w:val="79AA4FA4"/>
    <w:multiLevelType w:val="singleLevel"/>
    <w:tmpl w:val="79AA4FA4"/>
    <w:lvl w:ilvl="0" w:tentative="0">
      <w:start w:val="2"/>
      <w:numFmt w:val="decimal"/>
      <w:lvlText w:val="%1."/>
      <w:lvlJc w:val="left"/>
      <w:rPr>
        <w:rFonts w:hint="default"/>
        <w:color w:val="000000" w:themeColor="text1"/>
        <w14:textFill>
          <w14:solidFill>
            <w14:schemeClr w14:val="tx1"/>
          </w14:solidFill>
        </w14:textFill>
      </w:rPr>
    </w:lvl>
  </w:abstractNum>
  <w:abstractNum w:abstractNumId="41">
    <w:nsid w:val="7C246926"/>
    <w:multiLevelType w:val="singleLevel"/>
    <w:tmpl w:val="7C246926"/>
    <w:lvl w:ilvl="0" w:tentative="0">
      <w:start w:val="2"/>
      <w:numFmt w:val="decimal"/>
      <w:lvlText w:val="%1."/>
      <w:lvlJc w:val="left"/>
      <w:rPr>
        <w:rFonts w:hint="default"/>
        <w:color w:val="000000" w:themeColor="text1"/>
        <w14:textFill>
          <w14:solidFill>
            <w14:schemeClr w14:val="tx1"/>
          </w14:solidFill>
        </w14:textFill>
      </w:rPr>
    </w:lvl>
  </w:abstractNum>
  <w:abstractNum w:abstractNumId="42">
    <w:nsid w:val="7DEC2089"/>
    <w:multiLevelType w:val="singleLevel"/>
    <w:tmpl w:val="7DEC2089"/>
    <w:lvl w:ilvl="0" w:tentative="0">
      <w:start w:val="1"/>
      <w:numFmt w:val="decimal"/>
      <w:lvlText w:val="%1."/>
      <w:lvlJc w:val="left"/>
      <w:rPr>
        <w:rFonts w:hint="default"/>
        <w:color w:val="000000" w:themeColor="text1"/>
        <w14:textFill>
          <w14:solidFill>
            <w14:schemeClr w14:val="tx1"/>
          </w14:solidFill>
        </w14:textFill>
      </w:rPr>
    </w:lvl>
  </w:abstractNum>
  <w:num w:numId="1">
    <w:abstractNumId w:val="18"/>
  </w:num>
  <w:num w:numId="2">
    <w:abstractNumId w:val="3"/>
  </w:num>
  <w:num w:numId="3">
    <w:abstractNumId w:val="22"/>
  </w:num>
  <w:num w:numId="4">
    <w:abstractNumId w:val="37"/>
  </w:num>
  <w:num w:numId="5">
    <w:abstractNumId w:val="17"/>
  </w:num>
  <w:num w:numId="6">
    <w:abstractNumId w:val="6"/>
  </w:num>
  <w:num w:numId="7">
    <w:abstractNumId w:val="23"/>
  </w:num>
  <w:num w:numId="8">
    <w:abstractNumId w:val="32"/>
  </w:num>
  <w:num w:numId="9">
    <w:abstractNumId w:val="14"/>
  </w:num>
  <w:num w:numId="10">
    <w:abstractNumId w:val="29"/>
  </w:num>
  <w:num w:numId="11">
    <w:abstractNumId w:val="9"/>
  </w:num>
  <w:num w:numId="12">
    <w:abstractNumId w:val="8"/>
  </w:num>
  <w:num w:numId="13">
    <w:abstractNumId w:val="27"/>
  </w:num>
  <w:num w:numId="14">
    <w:abstractNumId w:val="35"/>
  </w:num>
  <w:num w:numId="15">
    <w:abstractNumId w:val="19"/>
  </w:num>
  <w:num w:numId="16">
    <w:abstractNumId w:val="26"/>
  </w:num>
  <w:num w:numId="17">
    <w:abstractNumId w:val="10"/>
  </w:num>
  <w:num w:numId="18">
    <w:abstractNumId w:val="41"/>
  </w:num>
  <w:num w:numId="19">
    <w:abstractNumId w:val="39"/>
  </w:num>
  <w:num w:numId="20">
    <w:abstractNumId w:val="13"/>
  </w:num>
  <w:num w:numId="21">
    <w:abstractNumId w:val="36"/>
  </w:num>
  <w:num w:numId="22">
    <w:abstractNumId w:val="7"/>
  </w:num>
  <w:num w:numId="23">
    <w:abstractNumId w:val="25"/>
  </w:num>
  <w:num w:numId="24">
    <w:abstractNumId w:val="2"/>
  </w:num>
  <w:num w:numId="25">
    <w:abstractNumId w:val="31"/>
  </w:num>
  <w:num w:numId="26">
    <w:abstractNumId w:val="42"/>
  </w:num>
  <w:num w:numId="27">
    <w:abstractNumId w:val="0"/>
  </w:num>
  <w:num w:numId="28">
    <w:abstractNumId w:val="21"/>
  </w:num>
  <w:num w:numId="29">
    <w:abstractNumId w:val="30"/>
  </w:num>
  <w:num w:numId="30">
    <w:abstractNumId w:val="16"/>
  </w:num>
  <w:num w:numId="31">
    <w:abstractNumId w:val="15"/>
  </w:num>
  <w:num w:numId="32">
    <w:abstractNumId w:val="24"/>
  </w:num>
  <w:num w:numId="33">
    <w:abstractNumId w:val="40"/>
  </w:num>
  <w:num w:numId="34">
    <w:abstractNumId w:val="12"/>
  </w:num>
  <w:num w:numId="35">
    <w:abstractNumId w:val="5"/>
  </w:num>
  <w:num w:numId="36">
    <w:abstractNumId w:val="11"/>
  </w:num>
  <w:num w:numId="37">
    <w:abstractNumId w:val="33"/>
  </w:num>
  <w:num w:numId="38">
    <w:abstractNumId w:val="1"/>
  </w:num>
  <w:num w:numId="39">
    <w:abstractNumId w:val="20"/>
  </w:num>
  <w:num w:numId="40">
    <w:abstractNumId w:val="4"/>
  </w:num>
  <w:num w:numId="41">
    <w:abstractNumId w:val="34"/>
  </w:num>
  <w:num w:numId="42">
    <w:abstractNumId w:val="38"/>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6E4901"/>
    <w:rsid w:val="7CAD72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13279</Words>
  <Characters>13923</Characters>
  <TotalTime>29</TotalTime>
  <ScaleCrop>false</ScaleCrop>
  <LinksUpToDate>false</LinksUpToDate>
  <CharactersWithSpaces>14038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2026-04-04T13:38:00Z</dcterms:created>
  <dc:creator>Apache POI</dc:creator>
  <cp:lastModifiedBy>La boum</cp:lastModifiedBy>
  <dcterms:modified xsi:type="dcterms:W3CDTF">2026-04-04T14:58:32Z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eyJoZGlkIjoiM2Y2NDYyMWJlMWM2YzcwMTU3YmZjOTg4NWRiMGE4MDciLCJ1c2VySWQiOiIxMzMzMTQzNDc0In0=</vt:lpwstr>
  </property>
  <property fmtid="{D5CDD505-2E9C-101B-9397-08002B2CF9AE}" pid="3" name="KSOProductBuildVer">
    <vt:lpwstr>2052-12.1.0.25225</vt:lpwstr>
  </property>
  <property fmtid="{D5CDD505-2E9C-101B-9397-08002B2CF9AE}" pid="4" name="ICV">
    <vt:lpwstr>E1D5B1208DD0477D8C2388FDDEA3C925_13</vt:lpwstr>
  </property>
</Properties>
</file>