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1FD192" w14:textId="71E6899C" w:rsidR="00E907D3" w:rsidRPr="00E907D3" w:rsidRDefault="00E907D3" w:rsidP="00E907D3">
      <w:pPr>
        <w:pStyle w:val="Heading1"/>
        <w:rPr>
          <w:sz w:val="32"/>
          <w:szCs w:val="32"/>
        </w:rPr>
      </w:pPr>
      <w:r w:rsidRPr="00E907D3">
        <w:rPr>
          <w:sz w:val="32"/>
          <w:szCs w:val="32"/>
        </w:rPr>
        <w:t xml:space="preserve">                      Hospital Emergency Room (ER) Analysis</w:t>
      </w:r>
    </w:p>
    <w:p w14:paraId="26B7B1D8" w14:textId="77777777" w:rsidR="00E907D3" w:rsidRPr="0070096A" w:rsidRDefault="00E907D3" w:rsidP="00E907D3"/>
    <w:p w14:paraId="462EC16C" w14:textId="77777777" w:rsidR="00E907D3" w:rsidRPr="00E907D3" w:rsidRDefault="00E907D3" w:rsidP="00E907D3">
      <w:pPr>
        <w:pStyle w:val="Heading2"/>
        <w:rPr>
          <w:rFonts w:eastAsia="Times New Roman"/>
          <w:color w:val="FF0000"/>
          <w:sz w:val="28"/>
          <w:szCs w:val="28"/>
          <w:lang w:val="en-IN"/>
        </w:rPr>
      </w:pPr>
      <w:r w:rsidRPr="00E907D3">
        <w:rPr>
          <w:color w:val="FF0000"/>
          <w:sz w:val="28"/>
          <w:szCs w:val="28"/>
        </w:rPr>
        <w:t>1. Problem Statement</w:t>
      </w:r>
    </w:p>
    <w:p w14:paraId="5FC4165A" w14:textId="77777777" w:rsidR="00E907D3" w:rsidRDefault="00E907D3" w:rsidP="00E907D3">
      <w:pPr>
        <w:pStyle w:val="NormalWeb"/>
        <w:jc w:val="both"/>
      </w:pPr>
      <w:r>
        <w:t xml:space="preserve">The objective of this project is to develop a comprehensive </w:t>
      </w:r>
      <w:r>
        <w:rPr>
          <w:b/>
          <w:bCs/>
        </w:rPr>
        <w:t>Hospital Emergency Room (ER) Analysis Dashboard</w:t>
      </w:r>
      <w:r>
        <w:t xml:space="preserve"> using Power BI. The dashboard aims to provide stakeholders with real-time and historical insights into patient flow and service performance. By analyzing these metrics, the hospital can improve operational efficiency, reduce wait times, and enhance the overall quality of patient care.</w:t>
      </w:r>
    </w:p>
    <w:p w14:paraId="1A3A7332" w14:textId="77777777" w:rsidR="00E907D3" w:rsidRPr="00E907D3" w:rsidRDefault="00E907D3" w:rsidP="00E907D3">
      <w:pPr>
        <w:pStyle w:val="NormalWeb"/>
        <w:jc w:val="both"/>
        <w:rPr>
          <w:color w:val="FF0000"/>
          <w:sz w:val="28"/>
          <w:szCs w:val="28"/>
        </w:rPr>
      </w:pPr>
      <w:r w:rsidRPr="00E907D3">
        <w:rPr>
          <w:color w:val="FF0000"/>
          <w:sz w:val="28"/>
          <w:szCs w:val="28"/>
        </w:rPr>
        <w:t>2. Key Performance Indicators (KPIs)</w:t>
      </w:r>
    </w:p>
    <w:p w14:paraId="1B81957D" w14:textId="3B7BDF83" w:rsidR="00E907D3" w:rsidRPr="00E907D3" w:rsidRDefault="00E907D3" w:rsidP="00E907D3">
      <w:pPr>
        <w:pStyle w:val="NormalWeb"/>
        <w:jc w:val="both"/>
        <w:rPr>
          <w:b/>
          <w:bCs/>
        </w:rPr>
      </w:pPr>
      <w:r w:rsidRPr="00E907D3">
        <w:rPr>
          <w:b/>
          <w:bCs/>
        </w:rPr>
        <w:t>Primary Metrics</w:t>
      </w:r>
    </w:p>
    <w:p w14:paraId="55509DD2" w14:textId="77777777" w:rsidR="00E907D3" w:rsidRDefault="00E907D3" w:rsidP="00E907D3">
      <w:pPr>
        <w:pStyle w:val="NormalWeb"/>
        <w:numPr>
          <w:ilvl w:val="0"/>
          <w:numId w:val="3"/>
        </w:numPr>
      </w:pPr>
      <w:r>
        <w:rPr>
          <w:b/>
          <w:bCs/>
        </w:rPr>
        <w:t>Total Patient Count:</w:t>
      </w:r>
      <w:r>
        <w:t xml:space="preserve"> Monitor the total number of ER visits daily to identify peak demand periods.</w:t>
      </w:r>
    </w:p>
    <w:p w14:paraId="10C37116" w14:textId="77777777" w:rsidR="00E907D3" w:rsidRDefault="00E907D3" w:rsidP="00E907D3">
      <w:pPr>
        <w:pStyle w:val="NormalWeb"/>
        <w:numPr>
          <w:ilvl w:val="0"/>
          <w:numId w:val="3"/>
        </w:numPr>
      </w:pPr>
      <w:r>
        <w:rPr>
          <w:b/>
          <w:bCs/>
        </w:rPr>
        <w:t>Average Wait Time:</w:t>
      </w:r>
      <w:r>
        <w:t xml:space="preserve"> Track the time from registration to being seen by a doctor. This is critical for assessing ER efficiency and patient safety.</w:t>
      </w:r>
    </w:p>
    <w:p w14:paraId="7CE98454" w14:textId="77777777" w:rsidR="00E907D3" w:rsidRDefault="00E907D3" w:rsidP="00E907D3">
      <w:pPr>
        <w:pStyle w:val="NormalWeb"/>
        <w:numPr>
          <w:ilvl w:val="0"/>
          <w:numId w:val="3"/>
        </w:numPr>
      </w:pPr>
      <w:r>
        <w:rPr>
          <w:b/>
          <w:bCs/>
        </w:rPr>
        <w:t>Patient Satisfaction Score:</w:t>
      </w:r>
      <w:r>
        <w:t xml:space="preserve"> Measure service quality based on patient feedback to identify areas for staff training or process improvement.</w:t>
      </w:r>
    </w:p>
    <w:p w14:paraId="12B4A8C0" w14:textId="5FB6A51F" w:rsidR="00E907D3" w:rsidRPr="00E907D3" w:rsidRDefault="00E907D3" w:rsidP="00E907D3">
      <w:pPr>
        <w:pStyle w:val="NormalWeb"/>
        <w:rPr>
          <w:b/>
          <w:bCs/>
        </w:rPr>
      </w:pPr>
      <w:r w:rsidRPr="00E907D3">
        <w:rPr>
          <w:b/>
          <w:bCs/>
        </w:rPr>
        <w:t>Month-to-Date (MTD) Monitoring</w:t>
      </w:r>
    </w:p>
    <w:p w14:paraId="37BA96A8" w14:textId="77777777" w:rsidR="00E907D3" w:rsidRDefault="00E907D3" w:rsidP="00E907D3">
      <w:pPr>
        <w:pStyle w:val="NormalWeb"/>
        <w:numPr>
          <w:ilvl w:val="0"/>
          <w:numId w:val="4"/>
        </w:numPr>
      </w:pPr>
      <w:r>
        <w:rPr>
          <w:b/>
          <w:bCs/>
        </w:rPr>
        <w:t>MTD Patient Volume:</w:t>
      </w:r>
      <w:r>
        <w:t xml:space="preserve"> Compare current month performance against previous periods.</w:t>
      </w:r>
    </w:p>
    <w:p w14:paraId="6F8F56ED" w14:textId="77777777" w:rsidR="00E907D3" w:rsidRDefault="00E907D3" w:rsidP="00E907D3">
      <w:pPr>
        <w:pStyle w:val="NormalWeb"/>
        <w:numPr>
          <w:ilvl w:val="0"/>
          <w:numId w:val="4"/>
        </w:numPr>
      </w:pPr>
      <w:r>
        <w:rPr>
          <w:b/>
          <w:bCs/>
        </w:rPr>
        <w:t>MTD Average Wait Time:</w:t>
      </w:r>
      <w:r>
        <w:t xml:space="preserve"> Ensure operational targets are being met throughout the month.</w:t>
      </w:r>
    </w:p>
    <w:p w14:paraId="250802D1" w14:textId="77777777" w:rsidR="00E907D3" w:rsidRPr="00E907D3" w:rsidRDefault="00E907D3" w:rsidP="00E907D3">
      <w:pPr>
        <w:pStyle w:val="NormalWeb"/>
        <w:rPr>
          <w:color w:val="FF0000"/>
          <w:sz w:val="28"/>
          <w:szCs w:val="28"/>
        </w:rPr>
      </w:pPr>
      <w:r w:rsidRPr="00E907D3">
        <w:rPr>
          <w:color w:val="FF0000"/>
          <w:sz w:val="28"/>
          <w:szCs w:val="28"/>
        </w:rPr>
        <w:t>3. Business Requirement Document (BRD) 1: Summary</w:t>
      </w:r>
    </w:p>
    <w:p w14:paraId="4586C095" w14:textId="4033F9EE" w:rsidR="00E907D3" w:rsidRPr="00E907D3" w:rsidRDefault="00E907D3" w:rsidP="00E907D3">
      <w:pPr>
        <w:pStyle w:val="NormalWeb"/>
        <w:rPr>
          <w:b/>
          <w:bCs/>
          <w:color w:val="FF0000"/>
        </w:rPr>
      </w:pPr>
      <w:r w:rsidRPr="00E907D3">
        <w:rPr>
          <w:b/>
          <w:bCs/>
        </w:rPr>
        <w:t>Patient Admission &amp; Referral Analysis</w:t>
      </w:r>
    </w:p>
    <w:p w14:paraId="5D96EEF1" w14:textId="77777777" w:rsidR="00E907D3" w:rsidRDefault="00E907D3" w:rsidP="00E907D3">
      <w:pPr>
        <w:pStyle w:val="NormalWeb"/>
      </w:pPr>
      <w:r>
        <w:t>To optimize hospital bed management and specialist utilization, the following metrics are required:</w:t>
      </w:r>
    </w:p>
    <w:p w14:paraId="02597317" w14:textId="77777777" w:rsidR="00E907D3" w:rsidRDefault="00E907D3" w:rsidP="00E907D3">
      <w:pPr>
        <w:pStyle w:val="NormalWeb"/>
        <w:numPr>
          <w:ilvl w:val="0"/>
          <w:numId w:val="5"/>
        </w:numPr>
      </w:pPr>
      <w:r>
        <w:rPr>
          <w:b/>
          <w:bCs/>
        </w:rPr>
        <w:t>Admission Analysis:</w:t>
      </w:r>
    </w:p>
    <w:p w14:paraId="3CA0DD2C" w14:textId="77777777" w:rsidR="00E907D3" w:rsidRDefault="00E907D3" w:rsidP="00E907D3">
      <w:pPr>
        <w:pStyle w:val="NormalWeb"/>
        <w:numPr>
          <w:ilvl w:val="1"/>
          <w:numId w:val="5"/>
        </w:numPr>
      </w:pPr>
      <w:r>
        <w:t>Percentage of patients admitted to the hospital vs. discharged.</w:t>
      </w:r>
    </w:p>
    <w:p w14:paraId="0251B416" w14:textId="77777777" w:rsidR="00E907D3" w:rsidRDefault="00E907D3" w:rsidP="00E907D3">
      <w:pPr>
        <w:pStyle w:val="NormalWeb"/>
        <w:numPr>
          <w:ilvl w:val="1"/>
          <w:numId w:val="5"/>
        </w:numPr>
      </w:pPr>
      <w:r>
        <w:t>Total count of successful admissions.</w:t>
      </w:r>
    </w:p>
    <w:p w14:paraId="137664F8" w14:textId="77777777" w:rsidR="00E907D3" w:rsidRDefault="00E907D3" w:rsidP="00E907D3">
      <w:pPr>
        <w:pStyle w:val="NormalWeb"/>
        <w:numPr>
          <w:ilvl w:val="0"/>
          <w:numId w:val="5"/>
        </w:numPr>
      </w:pPr>
      <w:r>
        <w:rPr>
          <w:b/>
          <w:bCs/>
        </w:rPr>
        <w:t>Specialist Referrals:</w:t>
      </w:r>
    </w:p>
    <w:p w14:paraId="400C41AF" w14:textId="77777777" w:rsidR="00E907D3" w:rsidRDefault="00E907D3" w:rsidP="00E907D3">
      <w:pPr>
        <w:pStyle w:val="NormalWeb"/>
        <w:numPr>
          <w:ilvl w:val="1"/>
          <w:numId w:val="5"/>
        </w:numPr>
      </w:pPr>
      <w:r>
        <w:t>Volume of referrals sent to specific departments (e.g., Cardiology, Pediatrics).</w:t>
      </w:r>
    </w:p>
    <w:p w14:paraId="31409AE9" w14:textId="77777777" w:rsidR="00E907D3" w:rsidRDefault="00E907D3" w:rsidP="00E907D3">
      <w:pPr>
        <w:pStyle w:val="NormalWeb"/>
        <w:numPr>
          <w:ilvl w:val="1"/>
          <w:numId w:val="5"/>
        </w:numPr>
      </w:pPr>
      <w:r>
        <w:t>Identification of departments with the highest ER referral rates.</w:t>
      </w:r>
    </w:p>
    <w:p w14:paraId="0205A290" w14:textId="77777777" w:rsidR="00E907D3" w:rsidRPr="00E907D3" w:rsidRDefault="00E907D3" w:rsidP="00E907D3">
      <w:pPr>
        <w:spacing w:line="240" w:lineRule="auto"/>
        <w:rPr>
          <w:color w:val="FF0000"/>
          <w:sz w:val="28"/>
          <w:szCs w:val="28"/>
        </w:rPr>
      </w:pPr>
      <w:r w:rsidRPr="00E907D3">
        <w:rPr>
          <w:color w:val="FF0000"/>
          <w:sz w:val="28"/>
          <w:szCs w:val="28"/>
        </w:rPr>
        <w:lastRenderedPageBreak/>
        <w:t>4. Business Requirement Document (BRD) 2: Overview &amp; Visualization</w:t>
      </w:r>
    </w:p>
    <w:tbl>
      <w:tblPr>
        <w:tblW w:w="0" w:type="auto"/>
        <w:tblCellSpacing w:w="15" w:type="dxa"/>
        <w:tblCellMar>
          <w:left w:w="0" w:type="dxa"/>
          <w:right w:w="0" w:type="dxa"/>
        </w:tblCellMar>
        <w:tblLook w:val="04A0" w:firstRow="1" w:lastRow="0" w:firstColumn="1" w:lastColumn="0" w:noHBand="0" w:noVBand="1"/>
      </w:tblPr>
      <w:tblGrid>
        <w:gridCol w:w="1965"/>
        <w:gridCol w:w="6659"/>
      </w:tblGrid>
      <w:tr w:rsidR="00E907D3" w:rsidRPr="00E907D3" w14:paraId="4513892A" w14:textId="77777777" w:rsidTr="00E907D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7A2DF3" w14:textId="77777777" w:rsidR="00E907D3" w:rsidRPr="00E907D3" w:rsidRDefault="00E907D3" w:rsidP="00E907D3">
            <w:pPr>
              <w:spacing w:after="0" w:line="240" w:lineRule="auto"/>
              <w:rPr>
                <w:rFonts w:ascii="Times New Roman" w:eastAsia="Times New Roman" w:hAnsi="Times New Roman" w:cs="Times New Roman"/>
                <w:color w:val="1F1F1F"/>
                <w:sz w:val="24"/>
                <w:szCs w:val="24"/>
                <w:lang w:val="en-IN" w:eastAsia="en-IN"/>
              </w:rPr>
            </w:pPr>
            <w:r w:rsidRPr="00E907D3">
              <w:rPr>
                <w:rFonts w:ascii="Times New Roman" w:eastAsia="Times New Roman" w:hAnsi="Times New Roman" w:cs="Times New Roman"/>
                <w:b/>
                <w:bCs/>
                <w:color w:val="1F1F1F"/>
                <w:sz w:val="24"/>
                <w:szCs w:val="24"/>
                <w:bdr w:val="none" w:sz="0" w:space="0" w:color="auto" w:frame="1"/>
                <w:lang w:val="en-IN" w:eastAsia="en-IN"/>
              </w:rPr>
              <w:t>Visual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41818B" w14:textId="77777777" w:rsidR="00E907D3" w:rsidRPr="00E907D3" w:rsidRDefault="00E907D3" w:rsidP="00E907D3">
            <w:pPr>
              <w:spacing w:after="0" w:line="240" w:lineRule="auto"/>
              <w:rPr>
                <w:rFonts w:ascii="Times New Roman" w:eastAsia="Times New Roman" w:hAnsi="Times New Roman" w:cs="Times New Roman"/>
                <w:color w:val="1F1F1F"/>
                <w:sz w:val="24"/>
                <w:szCs w:val="24"/>
                <w:lang w:val="en-IN" w:eastAsia="en-IN"/>
              </w:rPr>
            </w:pPr>
            <w:r w:rsidRPr="00E907D3">
              <w:rPr>
                <w:rFonts w:ascii="Times New Roman" w:eastAsia="Times New Roman" w:hAnsi="Times New Roman" w:cs="Times New Roman"/>
                <w:b/>
                <w:bCs/>
                <w:color w:val="1F1F1F"/>
                <w:sz w:val="24"/>
                <w:szCs w:val="24"/>
                <w:bdr w:val="none" w:sz="0" w:space="0" w:color="auto" w:frame="1"/>
                <w:lang w:val="en-IN" w:eastAsia="en-IN"/>
              </w:rPr>
              <w:t>Analysis Focus</w:t>
            </w:r>
          </w:p>
        </w:tc>
      </w:tr>
      <w:tr w:rsidR="00E907D3" w:rsidRPr="00E907D3" w14:paraId="74A70E66" w14:textId="77777777" w:rsidTr="00E907D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81D7AB" w14:textId="77777777" w:rsidR="00E907D3" w:rsidRPr="00E907D3" w:rsidRDefault="00E907D3" w:rsidP="00E907D3">
            <w:pPr>
              <w:spacing w:after="0" w:line="240" w:lineRule="auto"/>
              <w:rPr>
                <w:rFonts w:ascii="Times New Roman" w:eastAsia="Times New Roman" w:hAnsi="Times New Roman" w:cs="Times New Roman"/>
                <w:color w:val="1F1F1F"/>
                <w:sz w:val="24"/>
                <w:szCs w:val="24"/>
                <w:lang w:val="en-IN" w:eastAsia="en-IN"/>
              </w:rPr>
            </w:pPr>
            <w:r w:rsidRPr="00E907D3">
              <w:rPr>
                <w:rFonts w:ascii="Times New Roman" w:eastAsia="Times New Roman" w:hAnsi="Times New Roman" w:cs="Times New Roman"/>
                <w:b/>
                <w:bCs/>
                <w:color w:val="1F1F1F"/>
                <w:sz w:val="24"/>
                <w:szCs w:val="24"/>
                <w:bdr w:val="none" w:sz="0" w:space="0" w:color="auto" w:frame="1"/>
                <w:lang w:val="en-IN" w:eastAsia="en-IN"/>
              </w:rPr>
              <w:t>Area/Line Chart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3B7292" w14:textId="77777777" w:rsidR="00E907D3" w:rsidRPr="00E907D3" w:rsidRDefault="00E907D3" w:rsidP="00E907D3">
            <w:pPr>
              <w:spacing w:after="0" w:line="240" w:lineRule="auto"/>
              <w:rPr>
                <w:rFonts w:ascii="Times New Roman" w:eastAsia="Times New Roman" w:hAnsi="Times New Roman" w:cs="Times New Roman"/>
                <w:color w:val="1F1F1F"/>
                <w:sz w:val="24"/>
                <w:szCs w:val="24"/>
                <w:lang w:val="en-IN" w:eastAsia="en-IN"/>
              </w:rPr>
            </w:pPr>
            <w:r w:rsidRPr="00E907D3">
              <w:rPr>
                <w:rFonts w:ascii="Times New Roman" w:eastAsia="Times New Roman" w:hAnsi="Times New Roman" w:cs="Times New Roman"/>
                <w:b/>
                <w:bCs/>
                <w:color w:val="1F1F1F"/>
                <w:sz w:val="24"/>
                <w:szCs w:val="24"/>
                <w:bdr w:val="none" w:sz="0" w:space="0" w:color="auto" w:frame="1"/>
                <w:lang w:val="en-IN" w:eastAsia="en-IN"/>
              </w:rPr>
              <w:t>ER Volume Trends:</w:t>
            </w:r>
            <w:r w:rsidRPr="00E907D3">
              <w:rPr>
                <w:rFonts w:ascii="Times New Roman" w:eastAsia="Times New Roman" w:hAnsi="Times New Roman" w:cs="Times New Roman"/>
                <w:color w:val="1F1F1F"/>
                <w:sz w:val="24"/>
                <w:szCs w:val="24"/>
                <w:bdr w:val="none" w:sz="0" w:space="0" w:color="auto" w:frame="1"/>
                <w:lang w:val="en-IN" w:eastAsia="en-IN"/>
              </w:rPr>
              <w:t xml:space="preserve"> Identify seasonality and daily peaks in patient arrivals.</w:t>
            </w:r>
          </w:p>
        </w:tc>
      </w:tr>
      <w:tr w:rsidR="00E907D3" w:rsidRPr="00E907D3" w14:paraId="464B7EE8" w14:textId="77777777" w:rsidTr="00E907D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E04435" w14:textId="77777777" w:rsidR="00E907D3" w:rsidRPr="00E907D3" w:rsidRDefault="00E907D3" w:rsidP="00E907D3">
            <w:pPr>
              <w:spacing w:after="0" w:line="240" w:lineRule="auto"/>
              <w:rPr>
                <w:rFonts w:ascii="Times New Roman" w:eastAsia="Times New Roman" w:hAnsi="Times New Roman" w:cs="Times New Roman"/>
                <w:color w:val="1F1F1F"/>
                <w:sz w:val="24"/>
                <w:szCs w:val="24"/>
                <w:lang w:val="en-IN" w:eastAsia="en-IN"/>
              </w:rPr>
            </w:pPr>
            <w:r w:rsidRPr="00E907D3">
              <w:rPr>
                <w:rFonts w:ascii="Times New Roman" w:eastAsia="Times New Roman" w:hAnsi="Times New Roman" w:cs="Times New Roman"/>
                <w:b/>
                <w:bCs/>
                <w:color w:val="1F1F1F"/>
                <w:sz w:val="24"/>
                <w:szCs w:val="24"/>
                <w:bdr w:val="none" w:sz="0" w:space="0" w:color="auto" w:frame="1"/>
                <w:lang w:val="en-IN" w:eastAsia="en-IN"/>
              </w:rPr>
              <w:t>Donut Chart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A5877D" w14:textId="77777777" w:rsidR="00E907D3" w:rsidRPr="00E907D3" w:rsidRDefault="00E907D3" w:rsidP="00E907D3">
            <w:pPr>
              <w:spacing w:after="0" w:line="240" w:lineRule="auto"/>
              <w:rPr>
                <w:rFonts w:ascii="Times New Roman" w:eastAsia="Times New Roman" w:hAnsi="Times New Roman" w:cs="Times New Roman"/>
                <w:color w:val="1F1F1F"/>
                <w:sz w:val="24"/>
                <w:szCs w:val="24"/>
                <w:lang w:val="en-IN" w:eastAsia="en-IN"/>
              </w:rPr>
            </w:pPr>
            <w:r w:rsidRPr="00E907D3">
              <w:rPr>
                <w:rFonts w:ascii="Times New Roman" w:eastAsia="Times New Roman" w:hAnsi="Times New Roman" w:cs="Times New Roman"/>
                <w:b/>
                <w:bCs/>
                <w:color w:val="1F1F1F"/>
                <w:sz w:val="24"/>
                <w:szCs w:val="24"/>
                <w:bdr w:val="none" w:sz="0" w:space="0" w:color="auto" w:frame="1"/>
                <w:lang w:val="en-IN" w:eastAsia="en-IN"/>
              </w:rPr>
              <w:t>Admission Status:</w:t>
            </w:r>
            <w:r w:rsidRPr="00E907D3">
              <w:rPr>
                <w:rFonts w:ascii="Times New Roman" w:eastAsia="Times New Roman" w:hAnsi="Times New Roman" w:cs="Times New Roman"/>
                <w:color w:val="1F1F1F"/>
                <w:sz w:val="24"/>
                <w:szCs w:val="24"/>
                <w:bdr w:val="none" w:sz="0" w:space="0" w:color="auto" w:frame="1"/>
                <w:lang w:val="en-IN" w:eastAsia="en-IN"/>
              </w:rPr>
              <w:t xml:space="preserve"> Visual breakdown of Admitted vs. Discharged patients.</w:t>
            </w:r>
          </w:p>
        </w:tc>
      </w:tr>
      <w:tr w:rsidR="00E907D3" w:rsidRPr="00E907D3" w14:paraId="25A9BED6" w14:textId="77777777" w:rsidTr="00E907D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06279" w14:textId="77777777" w:rsidR="00E907D3" w:rsidRPr="00E907D3" w:rsidRDefault="00E907D3" w:rsidP="00E907D3">
            <w:pPr>
              <w:spacing w:after="0" w:line="240" w:lineRule="auto"/>
              <w:rPr>
                <w:rFonts w:ascii="Times New Roman" w:eastAsia="Times New Roman" w:hAnsi="Times New Roman" w:cs="Times New Roman"/>
                <w:color w:val="1F1F1F"/>
                <w:sz w:val="24"/>
                <w:szCs w:val="24"/>
                <w:lang w:val="en-IN" w:eastAsia="en-IN"/>
              </w:rPr>
            </w:pPr>
            <w:r w:rsidRPr="00E907D3">
              <w:rPr>
                <w:rFonts w:ascii="Times New Roman" w:eastAsia="Times New Roman" w:hAnsi="Times New Roman" w:cs="Times New Roman"/>
                <w:b/>
                <w:bCs/>
                <w:color w:val="1F1F1F"/>
                <w:sz w:val="24"/>
                <w:szCs w:val="24"/>
                <w:bdr w:val="none" w:sz="0" w:space="0" w:color="auto" w:frame="1"/>
                <w:lang w:val="en-IN" w:eastAsia="en-IN"/>
              </w:rPr>
              <w:t>Histogram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DE993D" w14:textId="77777777" w:rsidR="00E907D3" w:rsidRPr="00E907D3" w:rsidRDefault="00E907D3" w:rsidP="00E907D3">
            <w:pPr>
              <w:spacing w:after="0" w:line="240" w:lineRule="auto"/>
              <w:rPr>
                <w:rFonts w:ascii="Times New Roman" w:eastAsia="Times New Roman" w:hAnsi="Times New Roman" w:cs="Times New Roman"/>
                <w:color w:val="1F1F1F"/>
                <w:sz w:val="24"/>
                <w:szCs w:val="24"/>
                <w:lang w:val="en-IN" w:eastAsia="en-IN"/>
              </w:rPr>
            </w:pPr>
            <w:r w:rsidRPr="00E907D3">
              <w:rPr>
                <w:rFonts w:ascii="Times New Roman" w:eastAsia="Times New Roman" w:hAnsi="Times New Roman" w:cs="Times New Roman"/>
                <w:b/>
                <w:bCs/>
                <w:color w:val="1F1F1F"/>
                <w:sz w:val="24"/>
                <w:szCs w:val="24"/>
                <w:bdr w:val="none" w:sz="0" w:space="0" w:color="auto" w:frame="1"/>
                <w:lang w:val="en-IN" w:eastAsia="en-IN"/>
              </w:rPr>
              <w:t>Age Distribution:</w:t>
            </w:r>
            <w:r w:rsidRPr="00E907D3">
              <w:rPr>
                <w:rFonts w:ascii="Times New Roman" w:eastAsia="Times New Roman" w:hAnsi="Times New Roman" w:cs="Times New Roman"/>
                <w:color w:val="1F1F1F"/>
                <w:sz w:val="24"/>
                <w:szCs w:val="24"/>
                <w:bdr w:val="none" w:sz="0" w:space="0" w:color="auto" w:frame="1"/>
                <w:lang w:val="en-IN" w:eastAsia="en-IN"/>
              </w:rPr>
              <w:t xml:space="preserve"> Understand the primary demographics of ER visitors.</w:t>
            </w:r>
          </w:p>
        </w:tc>
      </w:tr>
      <w:tr w:rsidR="00E907D3" w:rsidRPr="00E907D3" w14:paraId="3FB8615E" w14:textId="77777777" w:rsidTr="00E907D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0ACD03" w14:textId="77777777" w:rsidR="00E907D3" w:rsidRPr="00E907D3" w:rsidRDefault="00E907D3" w:rsidP="00E907D3">
            <w:pPr>
              <w:spacing w:after="0" w:line="240" w:lineRule="auto"/>
              <w:rPr>
                <w:rFonts w:ascii="Times New Roman" w:eastAsia="Times New Roman" w:hAnsi="Times New Roman" w:cs="Times New Roman"/>
                <w:color w:val="1F1F1F"/>
                <w:sz w:val="24"/>
                <w:szCs w:val="24"/>
                <w:lang w:val="en-IN" w:eastAsia="en-IN"/>
              </w:rPr>
            </w:pPr>
            <w:r w:rsidRPr="00E907D3">
              <w:rPr>
                <w:rFonts w:ascii="Times New Roman" w:eastAsia="Times New Roman" w:hAnsi="Times New Roman" w:cs="Times New Roman"/>
                <w:b/>
                <w:bCs/>
                <w:color w:val="1F1F1F"/>
                <w:sz w:val="24"/>
                <w:szCs w:val="24"/>
                <w:bdr w:val="none" w:sz="0" w:space="0" w:color="auto" w:frame="1"/>
                <w:lang w:val="en-IN" w:eastAsia="en-IN"/>
              </w:rPr>
              <w:t>Bar Chart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67F1E9" w14:textId="77777777" w:rsidR="00E907D3" w:rsidRPr="00E907D3" w:rsidRDefault="00E907D3" w:rsidP="00E907D3">
            <w:pPr>
              <w:spacing w:after="0" w:line="240" w:lineRule="auto"/>
              <w:rPr>
                <w:rFonts w:ascii="Times New Roman" w:eastAsia="Times New Roman" w:hAnsi="Times New Roman" w:cs="Times New Roman"/>
                <w:color w:val="1F1F1F"/>
                <w:sz w:val="24"/>
                <w:szCs w:val="24"/>
                <w:lang w:val="en-IN" w:eastAsia="en-IN"/>
              </w:rPr>
            </w:pPr>
            <w:r w:rsidRPr="00E907D3">
              <w:rPr>
                <w:rFonts w:ascii="Times New Roman" w:eastAsia="Times New Roman" w:hAnsi="Times New Roman" w:cs="Times New Roman"/>
                <w:b/>
                <w:bCs/>
                <w:color w:val="1F1F1F"/>
                <w:sz w:val="24"/>
                <w:szCs w:val="24"/>
                <w:bdr w:val="none" w:sz="0" w:space="0" w:color="auto" w:frame="1"/>
                <w:lang w:val="en-IN" w:eastAsia="en-IN"/>
              </w:rPr>
              <w:t>Department Referrals:</w:t>
            </w:r>
            <w:r w:rsidRPr="00E907D3">
              <w:rPr>
                <w:rFonts w:ascii="Times New Roman" w:eastAsia="Times New Roman" w:hAnsi="Times New Roman" w:cs="Times New Roman"/>
                <w:color w:val="1F1F1F"/>
                <w:sz w:val="24"/>
                <w:szCs w:val="24"/>
                <w:bdr w:val="none" w:sz="0" w:space="0" w:color="auto" w:frame="1"/>
                <w:lang w:val="en-IN" w:eastAsia="en-IN"/>
              </w:rPr>
              <w:t xml:space="preserve"> Compare which departments receive the most patients.</w:t>
            </w:r>
          </w:p>
        </w:tc>
      </w:tr>
      <w:tr w:rsidR="00E907D3" w:rsidRPr="00E907D3" w14:paraId="48D61E02" w14:textId="77777777" w:rsidTr="00E907D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7C384E" w14:textId="77777777" w:rsidR="00E907D3" w:rsidRPr="00E907D3" w:rsidRDefault="00E907D3" w:rsidP="00E907D3">
            <w:pPr>
              <w:spacing w:after="0" w:line="240" w:lineRule="auto"/>
              <w:rPr>
                <w:rFonts w:ascii="Times New Roman" w:eastAsia="Times New Roman" w:hAnsi="Times New Roman" w:cs="Times New Roman"/>
                <w:color w:val="1F1F1F"/>
                <w:sz w:val="24"/>
                <w:szCs w:val="24"/>
                <w:lang w:val="en-IN" w:eastAsia="en-IN"/>
              </w:rPr>
            </w:pPr>
            <w:r w:rsidRPr="00E907D3">
              <w:rPr>
                <w:rFonts w:ascii="Times New Roman" w:eastAsia="Times New Roman" w:hAnsi="Times New Roman" w:cs="Times New Roman"/>
                <w:b/>
                <w:bCs/>
                <w:color w:val="1F1F1F"/>
                <w:sz w:val="24"/>
                <w:szCs w:val="24"/>
                <w:bdr w:val="none" w:sz="0" w:space="0" w:color="auto" w:frame="1"/>
                <w:lang w:val="en-IN" w:eastAsia="en-IN"/>
              </w:rPr>
              <w:t>Tree Map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88C40D" w14:textId="77777777" w:rsidR="00E907D3" w:rsidRPr="00E907D3" w:rsidRDefault="00E907D3" w:rsidP="00E907D3">
            <w:pPr>
              <w:spacing w:after="0" w:line="240" w:lineRule="auto"/>
              <w:rPr>
                <w:rFonts w:ascii="Times New Roman" w:eastAsia="Times New Roman" w:hAnsi="Times New Roman" w:cs="Times New Roman"/>
                <w:color w:val="1F1F1F"/>
                <w:sz w:val="24"/>
                <w:szCs w:val="24"/>
                <w:lang w:val="en-IN" w:eastAsia="en-IN"/>
              </w:rPr>
            </w:pPr>
            <w:r w:rsidRPr="00E907D3">
              <w:rPr>
                <w:rFonts w:ascii="Times New Roman" w:eastAsia="Times New Roman" w:hAnsi="Times New Roman" w:cs="Times New Roman"/>
                <w:b/>
                <w:bCs/>
                <w:color w:val="1F1F1F"/>
                <w:sz w:val="24"/>
                <w:szCs w:val="24"/>
                <w:bdr w:val="none" w:sz="0" w:space="0" w:color="auto" w:frame="1"/>
                <w:lang w:val="en-IN" w:eastAsia="en-IN"/>
              </w:rPr>
              <w:t>Patient Demographics:</w:t>
            </w:r>
            <w:r w:rsidRPr="00E907D3">
              <w:rPr>
                <w:rFonts w:ascii="Times New Roman" w:eastAsia="Times New Roman" w:hAnsi="Times New Roman" w:cs="Times New Roman"/>
                <w:color w:val="1F1F1F"/>
                <w:sz w:val="24"/>
                <w:szCs w:val="24"/>
                <w:bdr w:val="none" w:sz="0" w:space="0" w:color="auto" w:frame="1"/>
                <w:lang w:val="en-IN" w:eastAsia="en-IN"/>
              </w:rPr>
              <w:t xml:space="preserve"> A hierarchical view of patient types and gender distribution.</w:t>
            </w:r>
          </w:p>
        </w:tc>
      </w:tr>
      <w:tr w:rsidR="00E907D3" w:rsidRPr="00E907D3" w14:paraId="39A2DE1A" w14:textId="77777777" w:rsidTr="00E907D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4A1328" w14:textId="77777777" w:rsidR="00E907D3" w:rsidRPr="00E907D3" w:rsidRDefault="00E907D3" w:rsidP="00E907D3">
            <w:pPr>
              <w:spacing w:after="0" w:line="240" w:lineRule="auto"/>
              <w:rPr>
                <w:rFonts w:ascii="Times New Roman" w:eastAsia="Times New Roman" w:hAnsi="Times New Roman" w:cs="Times New Roman"/>
                <w:color w:val="1F1F1F"/>
                <w:sz w:val="24"/>
                <w:szCs w:val="24"/>
                <w:lang w:val="en-IN" w:eastAsia="en-IN"/>
              </w:rPr>
            </w:pPr>
            <w:r w:rsidRPr="00E907D3">
              <w:rPr>
                <w:rFonts w:ascii="Times New Roman" w:eastAsia="Times New Roman" w:hAnsi="Times New Roman" w:cs="Times New Roman"/>
                <w:b/>
                <w:bCs/>
                <w:color w:val="1F1F1F"/>
                <w:sz w:val="24"/>
                <w:szCs w:val="24"/>
                <w:bdr w:val="none" w:sz="0" w:space="0" w:color="auto" w:frame="1"/>
                <w:lang w:val="en-IN" w:eastAsia="en-IN"/>
              </w:rPr>
              <w:t>Gauge Chart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CDDCF8" w14:textId="77777777" w:rsidR="00E907D3" w:rsidRPr="00E907D3" w:rsidRDefault="00E907D3" w:rsidP="00E907D3">
            <w:pPr>
              <w:spacing w:after="0" w:line="240" w:lineRule="auto"/>
              <w:rPr>
                <w:rFonts w:ascii="Times New Roman" w:eastAsia="Times New Roman" w:hAnsi="Times New Roman" w:cs="Times New Roman"/>
                <w:color w:val="1F1F1F"/>
                <w:sz w:val="24"/>
                <w:szCs w:val="24"/>
                <w:lang w:val="en-IN" w:eastAsia="en-IN"/>
              </w:rPr>
            </w:pPr>
            <w:r w:rsidRPr="00E907D3">
              <w:rPr>
                <w:rFonts w:ascii="Times New Roman" w:eastAsia="Times New Roman" w:hAnsi="Times New Roman" w:cs="Times New Roman"/>
                <w:b/>
                <w:bCs/>
                <w:color w:val="1F1F1F"/>
                <w:sz w:val="24"/>
                <w:szCs w:val="24"/>
                <w:bdr w:val="none" w:sz="0" w:space="0" w:color="auto" w:frame="1"/>
                <w:lang w:val="en-IN" w:eastAsia="en-IN"/>
              </w:rPr>
              <w:t>Timeliness:</w:t>
            </w:r>
            <w:r w:rsidRPr="00E907D3">
              <w:rPr>
                <w:rFonts w:ascii="Times New Roman" w:eastAsia="Times New Roman" w:hAnsi="Times New Roman" w:cs="Times New Roman"/>
                <w:color w:val="1F1F1F"/>
                <w:sz w:val="24"/>
                <w:szCs w:val="24"/>
                <w:bdr w:val="none" w:sz="0" w:space="0" w:color="auto" w:frame="1"/>
                <w:lang w:val="en-IN" w:eastAsia="en-IN"/>
              </w:rPr>
              <w:t xml:space="preserve"> Tracking wait times against the hospital's "Under 30 Minutes" goal.</w:t>
            </w:r>
          </w:p>
        </w:tc>
      </w:tr>
    </w:tbl>
    <w:p w14:paraId="4565C746" w14:textId="77777777" w:rsidR="00E10807" w:rsidRDefault="00E10807"/>
    <w:sectPr w:rsidR="00E1080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56368"/>
    <w:multiLevelType w:val="multilevel"/>
    <w:tmpl w:val="8B7C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338D3"/>
    <w:multiLevelType w:val="multilevel"/>
    <w:tmpl w:val="4BF4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E19A9"/>
    <w:multiLevelType w:val="multilevel"/>
    <w:tmpl w:val="383E3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166CDF"/>
    <w:multiLevelType w:val="hybridMultilevel"/>
    <w:tmpl w:val="FAA408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FC819BC"/>
    <w:multiLevelType w:val="hybridMultilevel"/>
    <w:tmpl w:val="F9DC2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7D3"/>
    <w:rsid w:val="007965D5"/>
    <w:rsid w:val="00E10807"/>
    <w:rsid w:val="00E907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3337B"/>
  <w15:chartTrackingRefBased/>
  <w15:docId w15:val="{0A4F3B1B-32E5-491A-815B-72974588E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7D3"/>
    <w:pPr>
      <w:spacing w:after="200" w:line="276" w:lineRule="auto"/>
    </w:pPr>
    <w:rPr>
      <w:rFonts w:eastAsiaTheme="minorEastAsia"/>
      <w:lang w:val="en-US"/>
    </w:rPr>
  </w:style>
  <w:style w:type="paragraph" w:styleId="Heading1">
    <w:name w:val="heading 1"/>
    <w:basedOn w:val="Normal"/>
    <w:next w:val="Normal"/>
    <w:link w:val="Heading1Char"/>
    <w:uiPriority w:val="9"/>
    <w:qFormat/>
    <w:rsid w:val="00E907D3"/>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semiHidden/>
    <w:unhideWhenUsed/>
    <w:qFormat/>
    <w:rsid w:val="00E907D3"/>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E907D3"/>
    <w:pPr>
      <w:keepNext/>
      <w:keepLines/>
      <w:spacing w:before="40" w:after="0"/>
      <w:outlineLvl w:val="2"/>
    </w:pPr>
    <w:rPr>
      <w:rFonts w:asciiTheme="majorHAnsi" w:eastAsiaTheme="majorEastAsia" w:hAnsiTheme="majorHAnsi" w:cstheme="majorBidi"/>
      <w:color w:val="0A2F4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7D3"/>
    <w:rPr>
      <w:rFonts w:asciiTheme="majorHAnsi" w:eastAsiaTheme="majorEastAsia" w:hAnsiTheme="majorHAnsi" w:cstheme="majorBidi"/>
      <w:b/>
      <w:bCs/>
      <w:color w:val="0F4761" w:themeColor="accent1" w:themeShade="BF"/>
      <w:sz w:val="28"/>
      <w:szCs w:val="28"/>
      <w:lang w:val="en-US"/>
    </w:rPr>
  </w:style>
  <w:style w:type="paragraph" w:styleId="ListParagraph">
    <w:name w:val="List Paragraph"/>
    <w:basedOn w:val="Normal"/>
    <w:uiPriority w:val="34"/>
    <w:qFormat/>
    <w:rsid w:val="00E907D3"/>
    <w:pPr>
      <w:ind w:left="720"/>
      <w:contextualSpacing/>
    </w:pPr>
  </w:style>
  <w:style w:type="character" w:customStyle="1" w:styleId="Heading2Char">
    <w:name w:val="Heading 2 Char"/>
    <w:basedOn w:val="DefaultParagraphFont"/>
    <w:link w:val="Heading2"/>
    <w:uiPriority w:val="9"/>
    <w:semiHidden/>
    <w:rsid w:val="00E907D3"/>
    <w:rPr>
      <w:rFonts w:asciiTheme="majorHAnsi" w:eastAsiaTheme="majorEastAsia" w:hAnsiTheme="majorHAnsi" w:cstheme="majorBidi"/>
      <w:color w:val="0F4761" w:themeColor="accent1" w:themeShade="BF"/>
      <w:sz w:val="26"/>
      <w:szCs w:val="26"/>
      <w:lang w:val="en-US"/>
    </w:rPr>
  </w:style>
  <w:style w:type="paragraph" w:styleId="NormalWeb">
    <w:name w:val="Normal (Web)"/>
    <w:basedOn w:val="Normal"/>
    <w:uiPriority w:val="99"/>
    <w:unhideWhenUsed/>
    <w:rsid w:val="00E907D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semiHidden/>
    <w:rsid w:val="00E907D3"/>
    <w:rPr>
      <w:rFonts w:asciiTheme="majorHAnsi" w:eastAsiaTheme="majorEastAsia" w:hAnsiTheme="majorHAnsi" w:cstheme="majorBidi"/>
      <w:color w:val="0A2F40" w:themeColor="accent1" w:themeShade="7F"/>
      <w:sz w:val="24"/>
      <w:szCs w:val="24"/>
      <w:lang w:val="en-US"/>
    </w:rPr>
  </w:style>
  <w:style w:type="character" w:styleId="Strong">
    <w:name w:val="Strong"/>
    <w:basedOn w:val="DefaultParagraphFont"/>
    <w:uiPriority w:val="22"/>
    <w:qFormat/>
    <w:rsid w:val="00E907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5705760">
      <w:bodyDiv w:val="1"/>
      <w:marLeft w:val="0"/>
      <w:marRight w:val="0"/>
      <w:marTop w:val="0"/>
      <w:marBottom w:val="0"/>
      <w:divBdr>
        <w:top w:val="none" w:sz="0" w:space="0" w:color="auto"/>
        <w:left w:val="none" w:sz="0" w:space="0" w:color="auto"/>
        <w:bottom w:val="none" w:sz="0" w:space="0" w:color="auto"/>
        <w:right w:val="none" w:sz="0" w:space="0" w:color="auto"/>
      </w:divBdr>
    </w:div>
    <w:div w:id="1011103473">
      <w:bodyDiv w:val="1"/>
      <w:marLeft w:val="0"/>
      <w:marRight w:val="0"/>
      <w:marTop w:val="0"/>
      <w:marBottom w:val="0"/>
      <w:divBdr>
        <w:top w:val="none" w:sz="0" w:space="0" w:color="auto"/>
        <w:left w:val="none" w:sz="0" w:space="0" w:color="auto"/>
        <w:bottom w:val="none" w:sz="0" w:space="0" w:color="auto"/>
        <w:right w:val="none" w:sz="0" w:space="0" w:color="auto"/>
      </w:divBdr>
    </w:div>
    <w:div w:id="1538228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330</Words>
  <Characters>1884</Characters>
  <Application>Microsoft Office Word</Application>
  <DocSecurity>0</DocSecurity>
  <Lines>15</Lines>
  <Paragraphs>4</Paragraphs>
  <ScaleCrop>false</ScaleCrop>
  <Company/>
  <LinksUpToDate>false</LinksUpToDate>
  <CharactersWithSpaces>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Bishnupriya Pattnaik</dc:creator>
  <cp:keywords/>
  <dc:description/>
  <cp:lastModifiedBy>Bishnupriya Pattnaik</cp:lastModifiedBy>
  <cp:revision>1</cp:revision>
  <dcterms:created xsi:type="dcterms:W3CDTF">2026-01-20T14:33:00Z</dcterms:created>
  <dcterms:modified xsi:type="dcterms:W3CDTF">2026-01-20T14:39:00Z</dcterms:modified>
</cp:coreProperties>
</file>