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6BE91">
      <w:pPr>
        <w:spacing w:after="80" w:line="259" w:lineRule="auto"/>
        <w:jc w:val="center"/>
      </w:pPr>
      <w:r>
        <w:rPr>
          <w:b/>
          <w:color w:val="1F4E79"/>
          <w:sz w:val="28"/>
        </w:rPr>
        <w:t>TREKGO - MẢNG B</w:t>
      </w:r>
    </w:p>
    <w:p w14:paraId="206D35C6">
      <w:pPr>
        <w:spacing w:after="80" w:line="259" w:lineRule="auto"/>
        <w:jc w:val="center"/>
      </w:pPr>
      <w:r>
        <w:t>CHÍNH SÁCH VÀ CẤU HÌNH MẢNG B</w:t>
      </w:r>
    </w:p>
    <w:p w14:paraId="4ACFF5C6">
      <w:pPr>
        <w:spacing w:after="80" w:line="259" w:lineRule="auto"/>
        <w:jc w:val="center"/>
      </w:pPr>
      <w:r>
        <w:t>Bản viết thuần tiếng Việt, có giải thích thuật ngữ, bổ sung các điểm chính sách còn thiếu và chuẩn hóa toàn bộ tên vai trò theo actor chính thức của TrekGo</w:t>
      </w:r>
    </w:p>
    <w:p w14:paraId="195715E9">
      <w:pPr>
        <w:spacing w:after="80" w:line="259" w:lineRule="auto"/>
        <w:jc w:val="center"/>
      </w:pPr>
      <w:r>
        <w:t>Phiên bản 1.3 - ngày 01/10/2026</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20005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2CC"/>
          </w:tcPr>
          <w:p w14:paraId="7BB3AE27">
            <w:pPr>
              <w:spacing w:before="0" w:after="40" w:line="240" w:lineRule="auto"/>
            </w:pPr>
            <w:r>
              <w:rPr>
                <w:rFonts w:ascii="Aptos" w:hAnsi="Aptos"/>
                <w:sz w:val="18"/>
              </w:rPr>
              <w:t>Lưu ý quan trọng: Các con số trong tài liệu này là phương án đề xuất cho bản bản tối thiểu của TrekGo, không phải “chuẩn ngành”. Nguồn bên ngoài chỉ chứng minh rằng mô hình tương tự đang được các dịch vụ thuê áp dụng. Khi nhóm chốt, mọi con số phải được lưu phía máy chủ, có phiên bản chính sách và không được giao diện tự ghi cứng.</w:t>
            </w:r>
          </w:p>
        </w:tc>
      </w:tr>
    </w:tbl>
    <w:p w14:paraId="3E111B78">
      <w:pPr>
        <w:pStyle w:val="2"/>
        <w:spacing w:after="80" w:line="259" w:lineRule="auto"/>
      </w:pPr>
      <w:r>
        <w:t>1. Cách đọc tài liệu và quan hệ với bộ tài liệu Mảng B</w:t>
      </w:r>
    </w:p>
    <w:p w14:paraId="025F0C34">
      <w:r>
        <w:t>Business Flow là nguồn chuẩn cho thứ tự nghiệp vụ; Functional Requirements là nguồn chuẩn cho API/DTO/state/error/screen contract; Policy này là nguồn chuẩn cho giá trị cấu hình, ngưỡng, thời hạn và quyền duyệt. Nếu một con số ở tài liệu khác khác với Policy đã CHỐT, dùng Policy. Nếu policy vẫn ĐỀ XUẤT/CẦN CHỐT, hệ thống phải dùng config có phiên bản và không suy diễn thành quy tắc cố định.</w:t>
      </w:r>
    </w:p>
    <w:p w14:paraId="7E1105B2">
      <w:pPr>
        <w:pStyle w:val="23"/>
        <w:spacing w:after="80" w:line="259" w:lineRule="auto"/>
      </w:pPr>
      <w:r>
        <w:t>Mục 3 chứa các policy/rule chính đã được xác định hoặc đang chờ chốt giá trị.</w:t>
      </w:r>
    </w:p>
    <w:p w14:paraId="21C2F57F">
      <w:pPr>
        <w:pStyle w:val="23"/>
        <w:spacing w:after="80" w:line="259" w:lineRule="auto"/>
      </w:pPr>
      <w:r>
        <w:t>Mục 4 chứa các policy bổ sung cần thiết để luồng thuê/trả có thể triển khai nhất quán.</w:t>
      </w:r>
    </w:p>
    <w:p w14:paraId="4B86DD67">
      <w:pPr>
        <w:pStyle w:val="23"/>
        <w:spacing w:after="80" w:line="259" w:lineRule="auto"/>
      </w:pPr>
      <w:r>
        <w:t>Các mã như RB-TBD-01 hoặc tên trường kỹ thuật vẫn được giữ để đội lập trình đối chiếu với mã nguồn. Tên actor trong nội dung phải dùng đúng: GUEST, USER, LEADER, STAFF_INVENTORY, STAFF_DELIVERY, ADMIN.</w:t>
      </w:r>
    </w:p>
    <w:p w14:paraId="01737D51">
      <w:pPr>
        <w:pStyle w:val="23"/>
        <w:spacing w:after="80" w:line="259" w:lineRule="auto"/>
      </w:pPr>
      <w:r>
        <w:t>Mọi số giờ, số ngày, mức phần trăm có nhãn ĐỀ XUẤT/CẦN CHỐT phải được lưu phía server theo policyVersion; UI không hardcode. Khi được duyệt, chỉ cần cập nhật trạng thái/chính sách và ngày hiệu lực, không gắn với tên người triển khai.</w:t>
      </w:r>
    </w:p>
    <w:p w14:paraId="66DDEA33">
      <w:pPr>
        <w:pStyle w:val="3"/>
      </w:pPr>
      <w:r>
        <w:t>1A. Quy ước actor và từ ngữ bắt buộc trong toàn tài liệu</w:t>
      </w:r>
    </w:p>
    <w:p w14:paraId="4FEA98F0">
      <w:r>
        <w:t>Từ phiên bản này, mọi vai trò con người trong Mảng B chỉ dùng đúng các actor của dự án: GUEST, USER, LEADER, STAFF_INVENTORY, STAFF_DELIVERY và ADMIN. “Hệ thống TrekGo” có thể thực hiện tác vụ tự động nhưng không phải actor tài khoản.</w:t>
      </w:r>
    </w:p>
    <w:p w14:paraId="7FEB15A4">
      <w:r>
        <w:t>Quy tắc quan trọng: “kho” chỉ dùng để chỉ địa điểm/khu vực lưu thiết bị. Nếu nói đến người thực hiện nghiệp vụ tồn kho, bắt buộc dùng STAFF_INVENTORY. “Giao nhận” chỉ là tên nghiệp vụ; người thực hiện bắt buộc dùng STAFF_DELIVERY. Trong phần nghiệp vụ không dùng các cách gọi mơ hồ như “nhân viên kho”, “nhân viên giao nhận” hoặc “Logistics” để chỉ actor.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7A4E9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vAlign w:val="center"/>
          </w:tcPr>
          <w:p w14:paraId="7AA7CC94">
            <w:pPr>
              <w:spacing w:after="0" w:line="240" w:lineRule="auto"/>
            </w:pPr>
            <w:r>
              <w:rPr>
                <w:rFonts w:ascii="Arial" w:hAnsi="Arial"/>
                <w:b/>
                <w:sz w:val="19"/>
              </w:rPr>
              <w:t>Actor chuẩn</w:t>
            </w:r>
          </w:p>
        </w:tc>
        <w:tc>
          <w:tcPr>
            <w:tcW w:w="3408" w:type="dxa"/>
            <w:shd w:val="clear" w:color="auto" w:fill="D9EAF7"/>
            <w:vAlign w:val="center"/>
          </w:tcPr>
          <w:p w14:paraId="5611230A">
            <w:pPr>
              <w:spacing w:after="0" w:line="240" w:lineRule="auto"/>
            </w:pPr>
            <w:r>
              <w:rPr>
                <w:rFonts w:ascii="Arial" w:hAnsi="Arial"/>
                <w:b/>
                <w:sz w:val="19"/>
              </w:rPr>
              <w:t>Ý nghĩa trong dự án</w:t>
            </w:r>
          </w:p>
        </w:tc>
        <w:tc>
          <w:tcPr>
            <w:tcW w:w="3408" w:type="dxa"/>
            <w:shd w:val="clear" w:color="auto" w:fill="D9EAF7"/>
            <w:vAlign w:val="center"/>
          </w:tcPr>
          <w:p w14:paraId="0370289B">
            <w:pPr>
              <w:spacing w:after="0" w:line="240" w:lineRule="auto"/>
            </w:pPr>
            <w:r>
              <w:rPr>
                <w:rFonts w:ascii="Arial" w:hAnsi="Arial"/>
                <w:b/>
                <w:sz w:val="19"/>
              </w:rPr>
              <w:t>Quyền/liên quan trong Mảng B</w:t>
            </w:r>
          </w:p>
        </w:tc>
      </w:tr>
      <w:tr w14:paraId="62976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82E942C">
            <w:pPr>
              <w:spacing w:after="0" w:line="240" w:lineRule="auto"/>
            </w:pPr>
            <w:r>
              <w:rPr>
                <w:rFonts w:ascii="Arial" w:hAnsi="Arial"/>
                <w:b/>
                <w:sz w:val="19"/>
              </w:rPr>
              <w:t>GUEST</w:t>
            </w:r>
          </w:p>
        </w:tc>
        <w:tc>
          <w:tcPr>
            <w:tcW w:w="3408" w:type="dxa"/>
            <w:vAlign w:val="center"/>
          </w:tcPr>
          <w:p w14:paraId="1592F7FB">
            <w:pPr>
              <w:spacing w:after="0" w:line="240" w:lineRule="auto"/>
            </w:pPr>
            <w:r>
              <w:rPr>
                <w:rFonts w:ascii="Arial" w:hAnsi="Arial"/>
                <w:sz w:val="19"/>
              </w:rPr>
              <w:t>Khách chưa đăng nhập</w:t>
            </w:r>
          </w:p>
        </w:tc>
        <w:tc>
          <w:tcPr>
            <w:tcW w:w="3408" w:type="dxa"/>
            <w:vAlign w:val="center"/>
          </w:tcPr>
          <w:p w14:paraId="1782C601">
            <w:pPr>
              <w:spacing w:after="0" w:line="240" w:lineRule="auto"/>
            </w:pPr>
            <w:r>
              <w:rPr>
                <w:rFonts w:ascii="Arial" w:hAnsi="Arial"/>
                <w:sz w:val="19"/>
              </w:rPr>
              <w:t>Chỉ xem thông tin công khai nếu màn hình cho phép; không tạo đơn thuê, không thanh toán, không thao tác tài sản.</w:t>
            </w:r>
          </w:p>
        </w:tc>
      </w:tr>
      <w:tr w14:paraId="47EAC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39111AD">
            <w:pPr>
              <w:spacing w:after="0" w:line="240" w:lineRule="auto"/>
            </w:pPr>
            <w:r>
              <w:rPr>
                <w:rFonts w:ascii="Arial" w:hAnsi="Arial"/>
                <w:b/>
                <w:sz w:val="19"/>
              </w:rPr>
              <w:t>USER</w:t>
            </w:r>
          </w:p>
        </w:tc>
        <w:tc>
          <w:tcPr>
            <w:tcW w:w="3408" w:type="dxa"/>
            <w:vAlign w:val="center"/>
          </w:tcPr>
          <w:p w14:paraId="67D8290D">
            <w:pPr>
              <w:spacing w:after="0" w:line="240" w:lineRule="auto"/>
            </w:pPr>
            <w:r>
              <w:rPr>
                <w:rFonts w:ascii="Arial" w:hAnsi="Arial"/>
                <w:sz w:val="19"/>
              </w:rPr>
              <w:t>USER/khách thuê</w:t>
            </w:r>
          </w:p>
        </w:tc>
        <w:tc>
          <w:tcPr>
            <w:tcW w:w="3408" w:type="dxa"/>
            <w:vAlign w:val="center"/>
          </w:tcPr>
          <w:p w14:paraId="7FBB355D">
            <w:pPr>
              <w:spacing w:after="0" w:line="240" w:lineRule="auto"/>
            </w:pPr>
            <w:r>
              <w:rPr>
                <w:rFonts w:ascii="Arial" w:hAnsi="Arial"/>
                <w:sz w:val="19"/>
              </w:rPr>
              <w:t>Chọn thiết bị, xem báo giá, thanh toán, xem mã nhận, nhận/trả thiết bị, xem và phản hồi khoản khấu trừ.</w:t>
            </w:r>
          </w:p>
        </w:tc>
      </w:tr>
      <w:tr w14:paraId="1E9A9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0F12857">
            <w:pPr>
              <w:spacing w:after="0" w:line="240" w:lineRule="auto"/>
            </w:pPr>
            <w:r>
              <w:rPr>
                <w:rFonts w:ascii="Arial" w:hAnsi="Arial"/>
                <w:b/>
                <w:sz w:val="19"/>
              </w:rPr>
              <w:t>LEADER</w:t>
            </w:r>
          </w:p>
        </w:tc>
        <w:tc>
          <w:tcPr>
            <w:tcW w:w="3408" w:type="dxa"/>
            <w:vAlign w:val="center"/>
          </w:tcPr>
          <w:p w14:paraId="7677ED77">
            <w:pPr>
              <w:spacing w:after="0" w:line="240" w:lineRule="auto"/>
            </w:pPr>
            <w:r>
              <w:rPr>
                <w:rFonts w:ascii="Arial" w:hAnsi="Arial"/>
                <w:sz w:val="19"/>
              </w:rPr>
              <w:t>Trưởng đoàn</w:t>
            </w:r>
          </w:p>
        </w:tc>
        <w:tc>
          <w:tcPr>
            <w:tcW w:w="3408" w:type="dxa"/>
            <w:vAlign w:val="center"/>
          </w:tcPr>
          <w:p w14:paraId="5B8CE80F">
            <w:pPr>
              <w:spacing w:after="0" w:line="240" w:lineRule="auto"/>
            </w:pPr>
            <w:r>
              <w:rPr>
                <w:rFonts w:ascii="Arial" w:hAnsi="Arial"/>
                <w:sz w:val="19"/>
              </w:rPr>
              <w:t>Không mặc nhiên có quyền thao tác đơn thuê của USER khác hoặc nhận thiết bị thay cả đoàn. Quyền thuê cá nhân nếu có vẫn phải qua điều kiện thuê.</w:t>
            </w:r>
          </w:p>
        </w:tc>
      </w:tr>
      <w:tr w14:paraId="4CDCA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81CBBBC">
            <w:pPr>
              <w:spacing w:after="0" w:line="240" w:lineRule="auto"/>
            </w:pPr>
            <w:r>
              <w:rPr>
                <w:rFonts w:ascii="Arial" w:hAnsi="Arial"/>
                <w:b/>
                <w:sz w:val="19"/>
              </w:rPr>
              <w:t>STAFF_INVENTORY</w:t>
            </w:r>
          </w:p>
        </w:tc>
        <w:tc>
          <w:tcPr>
            <w:tcW w:w="3408" w:type="dxa"/>
            <w:vAlign w:val="center"/>
          </w:tcPr>
          <w:p w14:paraId="226DD488">
            <w:pPr>
              <w:spacing w:after="0" w:line="240" w:lineRule="auto"/>
            </w:pPr>
            <w:r>
              <w:rPr>
                <w:rFonts w:ascii="Arial" w:hAnsi="Arial"/>
                <w:sz w:val="19"/>
              </w:rPr>
              <w:t>Nhân viên quản lý tồn kho và thiết bị</w:t>
            </w:r>
          </w:p>
        </w:tc>
        <w:tc>
          <w:tcPr>
            <w:tcW w:w="3408" w:type="dxa"/>
            <w:vAlign w:val="center"/>
          </w:tcPr>
          <w:p w14:paraId="212A5DBE">
            <w:pPr>
              <w:spacing w:after="0" w:line="240" w:lineRule="auto"/>
            </w:pPr>
            <w:r>
              <w:rPr>
                <w:rFonts w:ascii="Arial" w:hAnsi="Arial"/>
                <w:sz w:val="19"/>
              </w:rPr>
              <w:t>Quản lý món vật lý, chọn món sau thanh toán, ghi tình trạng trước giao, đóng gói, nhận đồ trả về, vệ sinh/bảo trì và kiểm tra sâu món có vấn đề.</w:t>
            </w:r>
          </w:p>
        </w:tc>
      </w:tr>
      <w:tr w14:paraId="66AE4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8773E5E">
            <w:pPr>
              <w:spacing w:after="0" w:line="240" w:lineRule="auto"/>
            </w:pPr>
            <w:r>
              <w:rPr>
                <w:rFonts w:ascii="Arial" w:hAnsi="Arial"/>
                <w:b/>
                <w:sz w:val="19"/>
              </w:rPr>
              <w:t>STAFF_DELIVERY</w:t>
            </w:r>
          </w:p>
        </w:tc>
        <w:tc>
          <w:tcPr>
            <w:tcW w:w="3408" w:type="dxa"/>
            <w:vAlign w:val="center"/>
          </w:tcPr>
          <w:p w14:paraId="6CD2A6C0">
            <w:pPr>
              <w:spacing w:after="0" w:line="240" w:lineRule="auto"/>
            </w:pPr>
            <w:r>
              <w:rPr>
                <w:rFonts w:ascii="Arial" w:hAnsi="Arial"/>
                <w:sz w:val="19"/>
              </w:rPr>
              <w:t>STAFF_DELIVERY</w:t>
            </w:r>
          </w:p>
        </w:tc>
        <w:tc>
          <w:tcPr>
            <w:tcW w:w="3408" w:type="dxa"/>
            <w:vAlign w:val="center"/>
          </w:tcPr>
          <w:p w14:paraId="78442BFE">
            <w:pPr>
              <w:spacing w:after="0" w:line="240" w:lineRule="auto"/>
            </w:pPr>
            <w:r>
              <w:rPr>
                <w:rFonts w:ascii="Arial" w:hAnsi="Arial"/>
                <w:sz w:val="19"/>
              </w:rPr>
              <w:t>Nhận gói từ STAFF_INVENTORY, xác minh mã nhận, bàn giao, thu hồi từng món, kiểm tra sơ bộ khi trả và ghi bằng chứng. Không tự quyết số tiền khấu trừ.</w:t>
            </w:r>
          </w:p>
        </w:tc>
      </w:tr>
      <w:tr w14:paraId="1602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97A9C85">
            <w:pPr>
              <w:spacing w:after="0" w:line="240" w:lineRule="auto"/>
            </w:pPr>
            <w:r>
              <w:rPr>
                <w:rFonts w:ascii="Arial" w:hAnsi="Arial"/>
                <w:b/>
                <w:sz w:val="19"/>
              </w:rPr>
              <w:t>ADMIN</w:t>
            </w:r>
          </w:p>
        </w:tc>
        <w:tc>
          <w:tcPr>
            <w:tcW w:w="3408" w:type="dxa"/>
            <w:vAlign w:val="center"/>
          </w:tcPr>
          <w:p w14:paraId="5E72F8D9">
            <w:pPr>
              <w:spacing w:after="0" w:line="240" w:lineRule="auto"/>
            </w:pPr>
            <w:r>
              <w:rPr>
                <w:rFonts w:ascii="Arial" w:hAnsi="Arial"/>
                <w:sz w:val="19"/>
              </w:rPr>
              <w:t>ADMIN</w:t>
            </w:r>
          </w:p>
        </w:tc>
        <w:tc>
          <w:tcPr>
            <w:tcW w:w="3408" w:type="dxa"/>
            <w:vAlign w:val="center"/>
          </w:tcPr>
          <w:p w14:paraId="21017DE8">
            <w:pPr>
              <w:spacing w:after="0" w:line="240" w:lineRule="auto"/>
            </w:pPr>
            <w:r>
              <w:rPr>
                <w:rFonts w:ascii="Arial" w:hAnsi="Arial"/>
                <w:sz w:val="19"/>
              </w:rPr>
              <w:t>Giám sát, cấu hình chính sách, phân công nhiệm vụ, duyệt khoản khấu trừ và xử lý trường hợp ngoại lệ theo quyền.</w:t>
            </w:r>
          </w:p>
        </w:tc>
      </w:tr>
    </w:tbl>
    <w:p w14:paraId="695F5B57">
      <w:r>
        <w:t>Cách hiểu tài liệu cũ: nếu từ “Kho” được dùng như chủ thể thực hiện hành động thì actor đúng là STAFF_INVENTORY; nếu “giao nhận/Logistics” được dùng như chủ thể thực hiện hành động thì actor đúng là STAFF_DELIVERY. Từ “kho” vẫn được phép dùng khi chỉ địa điểm vật lý; “giao nhận” vẫn được phép dùng khi chỉ tên nghiệp vụ.</w:t>
      </w:r>
    </w:p>
    <w:p w14:paraId="50E02657">
      <w:pPr>
        <w:pStyle w:val="2"/>
        <w:spacing w:after="80" w:line="259" w:lineRule="auto"/>
      </w:pPr>
      <w:r>
        <w:t>2. Từ điển thuật ngữ khó - giải thích bằng tiếng Việt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E812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B4C6E7"/>
          </w:tcPr>
          <w:p w14:paraId="1E7D58F1">
            <w:pPr>
              <w:spacing w:before="0" w:after="40" w:line="240" w:lineRule="auto"/>
            </w:pPr>
            <w:r>
              <w:rPr>
                <w:rFonts w:ascii="Aptos" w:hAnsi="Aptos"/>
                <w:b/>
                <w:sz w:val="18"/>
              </w:rPr>
              <w:t>Thuật ngữ tiếng Việt</w:t>
            </w:r>
          </w:p>
        </w:tc>
        <w:tc>
          <w:tcPr>
            <w:tcW w:w="5112" w:type="dxa"/>
            <w:shd w:val="clear" w:color="auto" w:fill="B4C6E7"/>
          </w:tcPr>
          <w:p w14:paraId="1A426DE7">
            <w:pPr>
              <w:spacing w:before="0" w:after="40" w:line="240" w:lineRule="auto"/>
            </w:pPr>
            <w:r>
              <w:rPr>
                <w:rFonts w:ascii="Aptos" w:hAnsi="Aptos"/>
                <w:b/>
                <w:sz w:val="18"/>
              </w:rPr>
              <w:t>Giải thích dễ hiểu</w:t>
            </w:r>
          </w:p>
        </w:tc>
      </w:tr>
      <w:tr w14:paraId="1941D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vAlign w:val="top"/>
          </w:tcPr>
          <w:p w14:paraId="3D30F8F8">
            <w:pPr>
              <w:spacing w:before="0" w:after="40" w:line="240" w:lineRule="auto"/>
            </w:pPr>
            <w:r>
              <w:rPr>
                <w:rFonts w:ascii="Aptos" w:hAnsi="Aptos"/>
                <w:sz w:val="18"/>
              </w:rPr>
              <w:t>Chính sách cấu hình</w:t>
            </w:r>
          </w:p>
        </w:tc>
        <w:tc>
          <w:tcPr>
            <w:tcW w:w="5112" w:type="dxa"/>
            <w:tcMar>
              <w:top w:w="90" w:type="dxa"/>
              <w:left w:w="90" w:type="dxa"/>
              <w:bottom w:w="90" w:type="dxa"/>
              <w:right w:w="90" w:type="dxa"/>
            </w:tcMar>
            <w:vAlign w:val="top"/>
          </w:tcPr>
          <w:p w14:paraId="253F1A09">
            <w:pPr>
              <w:spacing w:before="0" w:after="40" w:line="240" w:lineRule="auto"/>
            </w:pPr>
            <w:r>
              <w:rPr>
                <w:rFonts w:ascii="Aptos" w:hAnsi="Aptos"/>
                <w:sz w:val="18"/>
              </w:rPr>
              <w:t>Tập các con số và quy tắc có thể thay đổi mà không sửa luồng nghiệp vụ cốt lõi, ví dụ hạn chót thuê, thời hạn báo giá, mức cọc, thời gian đệm.</w:t>
            </w:r>
          </w:p>
        </w:tc>
      </w:tr>
      <w:tr w14:paraId="3CA3D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vAlign w:val="top"/>
          </w:tcPr>
          <w:p w14:paraId="41A2EA5F">
            <w:pPr>
              <w:spacing w:before="0" w:after="40" w:line="240" w:lineRule="auto"/>
            </w:pPr>
            <w:r>
              <w:rPr>
                <w:rFonts w:ascii="Aptos" w:hAnsi="Aptos"/>
                <w:sz w:val="18"/>
              </w:rPr>
              <w:t>Hạn chót thuê</w:t>
            </w:r>
          </w:p>
        </w:tc>
        <w:tc>
          <w:tcPr>
            <w:tcW w:w="5112" w:type="dxa"/>
            <w:tcMar>
              <w:top w:w="90" w:type="dxa"/>
              <w:left w:w="90" w:type="dxa"/>
              <w:bottom w:w="90" w:type="dxa"/>
              <w:right w:w="90" w:type="dxa"/>
            </w:tcMar>
            <w:vAlign w:val="center"/>
          </w:tcPr>
          <w:p w14:paraId="1C86C10B">
            <w:pPr>
              <w:spacing w:after="0" w:line="240" w:lineRule="auto"/>
            </w:pPr>
            <w:r>
              <w:rPr>
                <w:rFonts w:ascii="Arial" w:hAnsi="Arial"/>
                <w:sz w:val="19"/>
              </w:rPr>
              <w:t>Mốc thời gian cuối cùng trước giờ giao mà USER còn được tạo đơn thuê mới.</w:t>
            </w:r>
          </w:p>
        </w:tc>
      </w:tr>
      <w:tr w14:paraId="00C68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vAlign w:val="top"/>
          </w:tcPr>
          <w:p w14:paraId="38E653B2">
            <w:pPr>
              <w:spacing w:before="0" w:after="40" w:line="240" w:lineRule="auto"/>
            </w:pPr>
            <w:r>
              <w:rPr>
                <w:rFonts w:ascii="Aptos" w:hAnsi="Aptos"/>
                <w:sz w:val="18"/>
              </w:rPr>
              <w:t>Thời hạn hiệu lực</w:t>
            </w:r>
          </w:p>
        </w:tc>
        <w:tc>
          <w:tcPr>
            <w:tcW w:w="5112" w:type="dxa"/>
            <w:tcMar>
              <w:top w:w="90" w:type="dxa"/>
              <w:left w:w="90" w:type="dxa"/>
              <w:bottom w:w="90" w:type="dxa"/>
              <w:right w:w="90" w:type="dxa"/>
            </w:tcMar>
            <w:vAlign w:val="top"/>
          </w:tcPr>
          <w:p w14:paraId="4FFFDA9C">
            <w:pPr>
              <w:spacing w:before="0" w:after="40" w:line="240" w:lineRule="auto"/>
            </w:pPr>
            <w:r>
              <w:rPr>
                <w:rFonts w:ascii="Aptos" w:hAnsi="Aptos"/>
                <w:sz w:val="18"/>
              </w:rPr>
              <w:t>Khoảng thời gian một báo giá, đơn giữ chỗ hoặc mã nhận còn dùng được. Trong mã nguồn thường viết là TTL.</w:t>
            </w:r>
          </w:p>
        </w:tc>
      </w:tr>
      <w:tr w14:paraId="21F64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vAlign w:val="top"/>
          </w:tcPr>
          <w:p w14:paraId="695FF268">
            <w:pPr>
              <w:spacing w:before="0" w:after="40" w:line="240" w:lineRule="auto"/>
            </w:pPr>
            <w:r>
              <w:rPr>
                <w:rFonts w:ascii="Aptos" w:hAnsi="Aptos"/>
                <w:sz w:val="18"/>
              </w:rPr>
              <w:t>Khoảng đệm thời gian</w:t>
            </w:r>
          </w:p>
        </w:tc>
        <w:tc>
          <w:tcPr>
            <w:tcW w:w="5112" w:type="dxa"/>
            <w:tcMar>
              <w:top w:w="90" w:type="dxa"/>
              <w:left w:w="90" w:type="dxa"/>
              <w:bottom w:w="90" w:type="dxa"/>
              <w:right w:w="90" w:type="dxa"/>
            </w:tcMar>
            <w:vAlign w:val="center"/>
          </w:tcPr>
          <w:p w14:paraId="770A84D7">
            <w:pPr>
              <w:spacing w:after="0" w:line="240" w:lineRule="auto"/>
            </w:pPr>
            <w:r>
              <w:rPr>
                <w:rFonts w:ascii="Arial" w:hAnsi="Arial"/>
                <w:sz w:val="19"/>
              </w:rPr>
              <w:t>Khoảng thời gian TrekGo giữ thiết bị trước/sau chuyến để STAFF_INVENTORY chuẩn bị, STAFF_DELIVERY giao/thu hồi, vệ sinh hoặc kiểm tra; không nhất thiết tính tiền USER.</w:t>
            </w:r>
          </w:p>
        </w:tc>
      </w:tr>
      <w:tr w14:paraId="52C19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vAlign w:val="top"/>
          </w:tcPr>
          <w:p w14:paraId="37C0BCC8">
            <w:pPr>
              <w:spacing w:before="0" w:after="40" w:line="240" w:lineRule="auto"/>
            </w:pPr>
            <w:r>
              <w:rPr>
                <w:rFonts w:ascii="Aptos" w:hAnsi="Aptos"/>
                <w:sz w:val="18"/>
              </w:rPr>
              <w:t>Thời hạn xử lý cam kết</w:t>
            </w:r>
          </w:p>
        </w:tc>
        <w:tc>
          <w:tcPr>
            <w:tcW w:w="5112" w:type="dxa"/>
            <w:tcMar>
              <w:top w:w="90" w:type="dxa"/>
              <w:left w:w="90" w:type="dxa"/>
              <w:bottom w:w="90" w:type="dxa"/>
              <w:right w:w="90" w:type="dxa"/>
            </w:tcMar>
            <w:vAlign w:val="center"/>
          </w:tcPr>
          <w:p w14:paraId="7E83DC80">
            <w:pPr>
              <w:spacing w:after="0" w:line="240" w:lineRule="auto"/>
            </w:pPr>
            <w:r>
              <w:rPr>
                <w:rFonts w:ascii="Arial" w:hAnsi="Arial"/>
                <w:sz w:val="19"/>
              </w:rPr>
              <w:t>Khoảng thời gian tối đa một vai trò phải xử lý một việc. Ví dụ: STAFF_INVENTORY phải hoàn tất kiểm tra sâu trong thời hạn đã cấu hình. Trong tài liệu kỹ thuật thường gọi là SLA.</w:t>
            </w:r>
          </w:p>
        </w:tc>
      </w:tr>
      <w:tr w14:paraId="775EE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vAlign w:val="top"/>
          </w:tcPr>
          <w:p w14:paraId="3FBA35DC">
            <w:pPr>
              <w:spacing w:before="0" w:after="40" w:line="240" w:lineRule="auto"/>
            </w:pPr>
            <w:r>
              <w:rPr>
                <w:rFonts w:ascii="Aptos" w:hAnsi="Aptos"/>
                <w:sz w:val="18"/>
              </w:rPr>
              <w:t>Giữ chỗ theo số lượng</w:t>
            </w:r>
          </w:p>
        </w:tc>
        <w:tc>
          <w:tcPr>
            <w:tcW w:w="5112" w:type="dxa"/>
            <w:tcMar>
              <w:top w:w="90" w:type="dxa"/>
              <w:left w:w="90" w:type="dxa"/>
              <w:bottom w:w="90" w:type="dxa"/>
              <w:right w:w="90" w:type="dxa"/>
            </w:tcMar>
            <w:vAlign w:val="top"/>
          </w:tcPr>
          <w:p w14:paraId="2CF64F24">
            <w:pPr>
              <w:spacing w:before="0" w:after="40" w:line="240" w:lineRule="auto"/>
            </w:pPr>
            <w:r>
              <w:rPr>
                <w:rFonts w:ascii="Aptos" w:hAnsi="Aptos"/>
                <w:sz w:val="18"/>
              </w:rPr>
              <w:t>Hệ thống giữ số lượng của một loại thiết bị trong một khoảng thời gian, nhưng chưa chỉ định món vật lý nào.</w:t>
            </w:r>
          </w:p>
        </w:tc>
      </w:tr>
      <w:tr w14:paraId="3BA10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vAlign w:val="top"/>
          </w:tcPr>
          <w:p w14:paraId="021F8413">
            <w:pPr>
              <w:spacing w:before="0" w:after="40" w:line="240" w:lineRule="auto"/>
            </w:pPr>
            <w:r>
              <w:rPr>
                <w:rFonts w:ascii="Aptos" w:hAnsi="Aptos"/>
                <w:sz w:val="18"/>
              </w:rPr>
              <w:t>Món thiết bị vật lý</w:t>
            </w:r>
          </w:p>
        </w:tc>
        <w:tc>
          <w:tcPr>
            <w:tcW w:w="5112" w:type="dxa"/>
            <w:tcMar>
              <w:top w:w="90" w:type="dxa"/>
              <w:left w:w="90" w:type="dxa"/>
              <w:bottom w:w="90" w:type="dxa"/>
              <w:right w:w="90" w:type="dxa"/>
            </w:tcMar>
            <w:vAlign w:val="top"/>
          </w:tcPr>
          <w:p w14:paraId="63ECCE7F">
            <w:pPr>
              <w:spacing w:before="0" w:after="40" w:line="240" w:lineRule="auto"/>
            </w:pPr>
            <w:r>
              <w:rPr>
                <w:rFonts w:ascii="Aptos" w:hAnsi="Aptos"/>
                <w:sz w:val="18"/>
              </w:rPr>
              <w:t>Một món thật có mã tài sản riêng, ví dụ GAY-002. Trong mã nguồn thường gọi là Equipment Unit.</w:t>
            </w:r>
          </w:p>
        </w:tc>
      </w:tr>
      <w:tr w14:paraId="306D7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vAlign w:val="top"/>
          </w:tcPr>
          <w:p w14:paraId="36011EDE">
            <w:pPr>
              <w:spacing w:before="0" w:after="40" w:line="240" w:lineRule="auto"/>
            </w:pPr>
            <w:r>
              <w:rPr>
                <w:rFonts w:ascii="Aptos" w:hAnsi="Aptos"/>
                <w:sz w:val="18"/>
              </w:rPr>
              <w:t>Gán món cụ thể</w:t>
            </w:r>
          </w:p>
        </w:tc>
        <w:tc>
          <w:tcPr>
            <w:tcW w:w="5112" w:type="dxa"/>
            <w:tcMar>
              <w:top w:w="90" w:type="dxa"/>
              <w:left w:w="90" w:type="dxa"/>
              <w:bottom w:w="90" w:type="dxa"/>
              <w:right w:w="90" w:type="dxa"/>
            </w:tcMar>
            <w:vAlign w:val="center"/>
          </w:tcPr>
          <w:p w14:paraId="019A0096">
            <w:pPr>
              <w:spacing w:after="0" w:line="240" w:lineRule="auto"/>
            </w:pPr>
            <w:r>
              <w:rPr>
                <w:rFonts w:ascii="Arial" w:hAnsi="Arial"/>
                <w:sz w:val="19"/>
              </w:rPr>
              <w:t>STAFF_INVENTORY chọn một món vật lý cụ thể và gắn nó vào đơn sau khi đơn đã thanh toán.</w:t>
            </w:r>
          </w:p>
        </w:tc>
      </w:tr>
      <w:tr w14:paraId="0C4BF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vAlign w:val="top"/>
          </w:tcPr>
          <w:p w14:paraId="1A7F27D6">
            <w:pPr>
              <w:spacing w:before="0" w:after="40" w:line="240" w:lineRule="auto"/>
            </w:pPr>
            <w:r>
              <w:rPr>
                <w:rFonts w:ascii="Aptos" w:hAnsi="Aptos"/>
                <w:sz w:val="18"/>
              </w:rPr>
              <w:t>Bản chụp chính sách</w:t>
            </w:r>
          </w:p>
        </w:tc>
        <w:tc>
          <w:tcPr>
            <w:tcW w:w="5112" w:type="dxa"/>
            <w:tcMar>
              <w:top w:w="90" w:type="dxa"/>
              <w:left w:w="90" w:type="dxa"/>
              <w:bottom w:w="90" w:type="dxa"/>
              <w:right w:w="90" w:type="dxa"/>
            </w:tcMar>
            <w:vAlign w:val="center"/>
          </w:tcPr>
          <w:p w14:paraId="2E5F9BC3">
            <w:pPr>
              <w:spacing w:after="0" w:line="240" w:lineRule="auto"/>
            </w:pPr>
            <w:r>
              <w:rPr>
                <w:rFonts w:ascii="Arial" w:hAnsi="Arial"/>
                <w:sz w:val="19"/>
              </w:rPr>
              <w:t>Bản sao giá, cọc và quy tắc tại lúc đơn được tạo. Sau này ADMIN đổi chính sách thì đơn cũ vẫn giữ bản cũ để tránh tranh chấp.</w:t>
            </w:r>
          </w:p>
        </w:tc>
      </w:tr>
      <w:tr w14:paraId="7AFB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vAlign w:val="top"/>
          </w:tcPr>
          <w:p w14:paraId="4E3AF724">
            <w:pPr>
              <w:spacing w:before="0" w:after="40" w:line="240" w:lineRule="auto"/>
            </w:pPr>
            <w:r>
              <w:rPr>
                <w:rFonts w:ascii="Aptos" w:hAnsi="Aptos"/>
                <w:sz w:val="18"/>
              </w:rPr>
              <w:t>Đối soát thanh toán</w:t>
            </w:r>
          </w:p>
        </w:tc>
        <w:tc>
          <w:tcPr>
            <w:tcW w:w="5112" w:type="dxa"/>
            <w:tcMar>
              <w:top w:w="90" w:type="dxa"/>
              <w:left w:w="90" w:type="dxa"/>
              <w:bottom w:w="90" w:type="dxa"/>
              <w:right w:w="90" w:type="dxa"/>
            </w:tcMar>
            <w:vAlign w:val="top"/>
          </w:tcPr>
          <w:p w14:paraId="2FF8A27C">
            <w:pPr>
              <w:spacing w:before="0" w:after="40" w:line="240" w:lineRule="auto"/>
            </w:pPr>
            <w:r>
              <w:rPr>
                <w:rFonts w:ascii="Aptos" w:hAnsi="Aptos"/>
                <w:sz w:val="18"/>
              </w:rPr>
              <w:t>Kiểm tra lại trạng thái với hệ thống thanh toán khi kết quả chưa rõ, ví dụ mạng lỗi nhưng có khả năng tiền đã bị trừ.</w:t>
            </w:r>
          </w:p>
        </w:tc>
      </w:tr>
      <w:tr w14:paraId="5939A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vAlign w:val="top"/>
          </w:tcPr>
          <w:p w14:paraId="0CC8796E">
            <w:pPr>
              <w:spacing w:before="0" w:after="40" w:line="240" w:lineRule="auto"/>
            </w:pPr>
            <w:r>
              <w:rPr>
                <w:rFonts w:ascii="Aptos" w:hAnsi="Aptos"/>
                <w:sz w:val="18"/>
              </w:rPr>
              <w:t>Chống xử lý lặp</w:t>
            </w:r>
          </w:p>
        </w:tc>
        <w:tc>
          <w:tcPr>
            <w:tcW w:w="5112" w:type="dxa"/>
            <w:tcMar>
              <w:top w:w="90" w:type="dxa"/>
              <w:left w:w="90" w:type="dxa"/>
              <w:bottom w:w="90" w:type="dxa"/>
              <w:right w:w="90" w:type="dxa"/>
            </w:tcMar>
            <w:vAlign w:val="top"/>
          </w:tcPr>
          <w:p w14:paraId="5AB6E9AD">
            <w:pPr>
              <w:spacing w:before="0" w:after="40" w:line="240" w:lineRule="auto"/>
            </w:pPr>
            <w:r>
              <w:rPr>
                <w:rFonts w:ascii="Aptos" w:hAnsi="Aptos"/>
                <w:sz w:val="18"/>
              </w:rPr>
              <w:t>Cùng một yêu cầu gửi lại nhiều lần do mất mạng vẫn chỉ tạo một kết quả, không thu tiền hoặc hoàn tiền hai lần. Trong mã nguồn thường gọi là cơ chế chống xử lý lặp.</w:t>
            </w:r>
          </w:p>
        </w:tc>
      </w:tr>
      <w:tr w14:paraId="170E7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vAlign w:val="top"/>
          </w:tcPr>
          <w:p w14:paraId="5F78E44E">
            <w:pPr>
              <w:spacing w:before="0" w:after="40" w:line="240" w:lineRule="auto"/>
            </w:pPr>
            <w:r>
              <w:rPr>
                <w:rFonts w:ascii="Aptos" w:hAnsi="Aptos"/>
                <w:sz w:val="18"/>
              </w:rPr>
              <w:t>Kiểm soát phiên bản</w:t>
            </w:r>
          </w:p>
        </w:tc>
        <w:tc>
          <w:tcPr>
            <w:tcW w:w="5112" w:type="dxa"/>
            <w:tcMar>
              <w:top w:w="90" w:type="dxa"/>
              <w:left w:w="90" w:type="dxa"/>
              <w:bottom w:w="90" w:type="dxa"/>
              <w:right w:w="90" w:type="dxa"/>
            </w:tcMar>
            <w:vAlign w:val="top"/>
          </w:tcPr>
          <w:p w14:paraId="19405405">
            <w:pPr>
              <w:spacing w:before="0" w:after="40" w:line="240" w:lineRule="auto"/>
            </w:pPr>
            <w:r>
              <w:rPr>
                <w:rFonts w:ascii="Aptos" w:hAnsi="Aptos"/>
                <w:sz w:val="18"/>
              </w:rPr>
              <w:t>Khi hai người cùng sửa một dữ liệu, hệ thống phát hiện dữ liệu đã thay đổi và bắt tải lại thay vì ghi đè. Trong mã nguồn thường dùng expectedVersion.</w:t>
            </w:r>
          </w:p>
        </w:tc>
      </w:tr>
      <w:tr w14:paraId="0E70E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vAlign w:val="top"/>
          </w:tcPr>
          <w:p w14:paraId="78C5D7F8">
            <w:pPr>
              <w:spacing w:before="0" w:after="40" w:line="240" w:lineRule="auto"/>
            </w:pPr>
            <w:r>
              <w:rPr>
                <w:rFonts w:ascii="Aptos" w:hAnsi="Aptos"/>
                <w:sz w:val="18"/>
              </w:rPr>
              <w:t>Kiểm tra sâu</w:t>
            </w:r>
          </w:p>
        </w:tc>
        <w:tc>
          <w:tcPr>
            <w:tcW w:w="5112" w:type="dxa"/>
            <w:tcMar>
              <w:top w:w="90" w:type="dxa"/>
              <w:left w:w="90" w:type="dxa"/>
              <w:bottom w:w="90" w:type="dxa"/>
              <w:right w:w="90" w:type="dxa"/>
            </w:tcMar>
            <w:vAlign w:val="center"/>
          </w:tcPr>
          <w:p w14:paraId="1B6B6ACF">
            <w:pPr>
              <w:spacing w:after="0" w:line="240" w:lineRule="auto"/>
            </w:pPr>
            <w:r>
              <w:rPr>
                <w:rFonts w:ascii="Arial" w:hAnsi="Arial"/>
                <w:sz w:val="19"/>
              </w:rPr>
              <w:t>STAFF_INVENTORY kiểm tra kỹ món CÓ VẤN ĐỀ hoặc CHƯA TRẢ sau khi món được nhận về khu vực tồn kho; so sánh tình trạng trước giao/sau trả, phụ kiện và bằng chứng. Khác với kiểm tra nhanh của STAFF_DELIVERY tại điểm trả.</w:t>
            </w:r>
          </w:p>
        </w:tc>
      </w:tr>
      <w:tr w14:paraId="40AF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vAlign w:val="top"/>
          </w:tcPr>
          <w:p w14:paraId="52667D9E">
            <w:pPr>
              <w:spacing w:before="0" w:after="40" w:line="240" w:lineRule="auto"/>
            </w:pPr>
            <w:r>
              <w:rPr>
                <w:rFonts w:ascii="Aptos" w:hAnsi="Aptos"/>
                <w:sz w:val="18"/>
              </w:rPr>
              <w:t>Hao mòn thông thường</w:t>
            </w:r>
          </w:p>
        </w:tc>
        <w:tc>
          <w:tcPr>
            <w:tcW w:w="5112" w:type="dxa"/>
            <w:tcMar>
              <w:top w:w="90" w:type="dxa"/>
              <w:left w:w="90" w:type="dxa"/>
              <w:bottom w:w="90" w:type="dxa"/>
              <w:right w:w="90" w:type="dxa"/>
            </w:tcMar>
            <w:vAlign w:val="top"/>
          </w:tcPr>
          <w:p w14:paraId="09F2415D">
            <w:pPr>
              <w:spacing w:after="0" w:line="240" w:lineRule="auto"/>
            </w:pPr>
            <w:r>
              <w:rPr>
                <w:rFonts w:ascii="Arial" w:hAnsi="Arial"/>
                <w:sz w:val="19"/>
              </w:rPr>
              <w:t>Dấu vết sử dụng bình thường theo thời gian, không phải hư hỏng mới do USER gây ra.</w:t>
            </w:r>
          </w:p>
        </w:tc>
      </w:tr>
      <w:tr w14:paraId="2156D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vAlign w:val="top"/>
          </w:tcPr>
          <w:p w14:paraId="021050C7">
            <w:pPr>
              <w:spacing w:before="0" w:after="40" w:line="240" w:lineRule="auto"/>
            </w:pPr>
            <w:r>
              <w:rPr>
                <w:rFonts w:ascii="Aptos" w:hAnsi="Aptos"/>
                <w:sz w:val="18"/>
              </w:rPr>
              <w:t>Khấu trừ cọc</w:t>
            </w:r>
          </w:p>
        </w:tc>
        <w:tc>
          <w:tcPr>
            <w:tcW w:w="5112" w:type="dxa"/>
            <w:tcMar>
              <w:top w:w="90" w:type="dxa"/>
              <w:left w:w="90" w:type="dxa"/>
              <w:bottom w:w="90" w:type="dxa"/>
              <w:right w:w="90" w:type="dxa"/>
            </w:tcMar>
            <w:vAlign w:val="top"/>
          </w:tcPr>
          <w:p w14:paraId="64B64984">
            <w:pPr>
              <w:spacing w:before="0" w:after="40" w:line="240" w:lineRule="auto"/>
            </w:pPr>
            <w:r>
              <w:rPr>
                <w:rFonts w:ascii="Aptos" w:hAnsi="Aptos"/>
                <w:sz w:val="18"/>
              </w:rPr>
              <w:t>Giữ lại một phần tiền cọc sau khi có bằng chứng, tính toán và duyệt hợp lệ.</w:t>
            </w:r>
          </w:p>
        </w:tc>
      </w:tr>
      <w:tr w14:paraId="50156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vAlign w:val="top"/>
          </w:tcPr>
          <w:p w14:paraId="74C21B79">
            <w:pPr>
              <w:spacing w:before="0" w:after="40" w:line="240" w:lineRule="auto"/>
            </w:pPr>
            <w:r>
              <w:rPr>
                <w:rFonts w:ascii="Aptos" w:hAnsi="Aptos"/>
                <w:sz w:val="18"/>
              </w:rPr>
              <w:t>Cần xử lý thủ công</w:t>
            </w:r>
          </w:p>
        </w:tc>
        <w:tc>
          <w:tcPr>
            <w:tcW w:w="5112" w:type="dxa"/>
            <w:tcMar>
              <w:top w:w="90" w:type="dxa"/>
              <w:left w:w="90" w:type="dxa"/>
              <w:bottom w:w="90" w:type="dxa"/>
              <w:right w:w="90" w:type="dxa"/>
            </w:tcMar>
            <w:vAlign w:val="top"/>
          </w:tcPr>
          <w:p w14:paraId="2DA2E5AB">
            <w:pPr>
              <w:spacing w:after="0" w:line="240" w:lineRule="auto"/>
            </w:pPr>
            <w:r>
              <w:rPr>
                <w:rFonts w:ascii="Arial" w:hAnsi="Arial"/>
                <w:sz w:val="19"/>
              </w:rPr>
              <w:t>Trạng thái báo rằng Hệ thống TrekGo không nên tự quyết. Tùy loại hồ sơ, việc xử lý sẽ được giao cho STAFF_INVENTORY, STAFF_DELIVERY hoặc ADMIN theo đúng quyền. Trong mã nguồn có thể dùng ACTION_REQUIRED.</w:t>
            </w:r>
          </w:p>
        </w:tc>
      </w:tr>
    </w:tbl>
    <w:p w14:paraId="59E99CC1">
      <w:pPr>
        <w:spacing w:after="80" w:line="259" w:lineRule="auto"/>
      </w:pPr>
    </w:p>
    <w:p w14:paraId="72E535C0">
      <w:pPr>
        <w:pStyle w:val="2"/>
        <w:spacing w:after="80" w:line="259" w:lineRule="auto"/>
      </w:pPr>
      <w:r>
        <w:t>3. Mười ba quyết định đã có trong bảng cuối tài liệu Mảng B</w:t>
      </w:r>
    </w:p>
    <w:p w14:paraId="35E320FE">
      <w:pPr>
        <w:pStyle w:val="3"/>
        <w:spacing w:after="80" w:line="259" w:lineRule="auto"/>
      </w:pPr>
      <w:r>
        <w:t>RB-TBD-01. Hạn chót thuê, hạn hủy và thời hạn thanh toán</w:t>
      </w:r>
    </w:p>
    <w:p w14:paraId="02500B13">
      <w:pPr>
        <w:spacing w:after="80" w:line="259" w:lineRule="auto"/>
      </w:pPr>
      <w:r>
        <w:rPr>
          <w:b/>
          <w:color w:val="C00000"/>
        </w:rPr>
        <w:t>CÒN SỐ LIỆU - ĐỀ XUẤT CHỐT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8194"/>
      </w:tblGrid>
      <w:tr w14:paraId="2816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048CF93A">
            <w:pPr>
              <w:spacing w:before="0" w:after="40" w:line="240" w:lineRule="auto"/>
            </w:pPr>
            <w:r>
              <w:rPr>
                <w:rFonts w:ascii="Aptos" w:hAnsi="Aptos"/>
                <w:b/>
                <w:sz w:val="18"/>
              </w:rPr>
              <w:t>Giải thích dễ hiểu</w:t>
            </w:r>
          </w:p>
        </w:tc>
        <w:tc>
          <w:tcPr>
            <w:tcW w:w="8280" w:type="dxa"/>
            <w:tcMar>
              <w:top w:w="90" w:type="dxa"/>
              <w:left w:w="90" w:type="dxa"/>
              <w:bottom w:w="90" w:type="dxa"/>
              <w:right w:w="90" w:type="dxa"/>
            </w:tcMar>
            <w:vAlign w:val="top"/>
          </w:tcPr>
          <w:p w14:paraId="318A7B35">
            <w:pPr>
              <w:spacing w:before="0" w:after="40" w:line="240" w:lineRule="auto"/>
            </w:pPr>
            <w:r>
              <w:rPr>
                <w:rFonts w:ascii="Aptos" w:hAnsi="Aptos"/>
                <w:sz w:val="18"/>
              </w:rPr>
              <w:t>Cần xác định rõ USER được thuê đến lúc nào, hủy miễn phí đến lúc nào, báo giá giữ được bao lâu và đơn chờ thanh toán được giữ số lượng bao lâu.</w:t>
            </w:r>
          </w:p>
        </w:tc>
      </w:tr>
      <w:tr w14:paraId="33626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585BEBB6">
            <w:pPr>
              <w:spacing w:before="0" w:after="40" w:line="240" w:lineRule="auto"/>
            </w:pPr>
            <w:r>
              <w:rPr>
                <w:rFonts w:ascii="Aptos" w:hAnsi="Aptos"/>
                <w:b/>
                <w:sz w:val="18"/>
              </w:rPr>
              <w:t>Đề xuất cho bản tối thiểu</w:t>
            </w:r>
          </w:p>
        </w:tc>
        <w:tc>
          <w:tcPr>
            <w:tcW w:w="8280" w:type="dxa"/>
            <w:tcMar>
              <w:top w:w="90" w:type="dxa"/>
              <w:left w:w="90" w:type="dxa"/>
              <w:bottom w:w="90" w:type="dxa"/>
              <w:right w:w="90" w:type="dxa"/>
            </w:tcMar>
            <w:vAlign w:val="top"/>
          </w:tcPr>
          <w:p w14:paraId="155E53D2">
            <w:pPr>
              <w:spacing w:before="0" w:after="40" w:line="240" w:lineRule="auto"/>
            </w:pPr>
          </w:p>
          <w:p w14:paraId="749A57C3">
            <w:pPr>
              <w:pStyle w:val="23"/>
              <w:spacing w:before="0" w:after="40" w:line="240" w:lineRule="auto"/>
            </w:pPr>
            <w:r>
              <w:rPr>
                <w:rFonts w:ascii="Aptos" w:hAnsi="Aptos"/>
                <w:sz w:val="18"/>
              </w:rPr>
              <w:t>Hạn tạo đơn thuê mới: trước giờ giao dự kiến ít nhất 24 giờ.</w:t>
            </w:r>
          </w:p>
          <w:p w14:paraId="5E0BAEF6">
            <w:pPr>
              <w:pStyle w:val="23"/>
              <w:spacing w:before="0" w:after="40" w:line="240" w:lineRule="auto"/>
            </w:pPr>
            <w:r>
              <w:rPr>
                <w:rFonts w:ascii="Aptos" w:hAnsi="Aptos"/>
                <w:sz w:val="18"/>
              </w:rPr>
              <w:t>Hủy miễn phí tiền thuê: trước giờ giao dự kiến ít nhất 24 giờ.</w:t>
            </w:r>
          </w:p>
          <w:p w14:paraId="6ADF6648">
            <w:pPr>
              <w:pStyle w:val="23"/>
              <w:spacing w:before="0" w:after="40" w:line="240" w:lineRule="auto"/>
            </w:pPr>
            <w:r>
              <w:rPr>
                <w:rFonts w:ascii="Aptos" w:hAnsi="Aptos"/>
                <w:sz w:val="18"/>
              </w:rPr>
              <w:t>Báo giá có hiệu lực 10 phút.</w:t>
            </w:r>
          </w:p>
          <w:p w14:paraId="4F746BC2">
            <w:pPr>
              <w:pStyle w:val="23"/>
              <w:spacing w:before="0" w:after="40" w:line="240" w:lineRule="auto"/>
            </w:pPr>
            <w:r>
              <w:rPr>
                <w:rFonts w:ascii="Aptos" w:hAnsi="Aptos"/>
                <w:sz w:val="18"/>
              </w:rPr>
              <w:t>Sau khi tạo đơn, giữ số lượng chờ thanh toán tối đa 15 phút.</w:t>
            </w:r>
          </w:p>
          <w:p w14:paraId="64225F6D">
            <w:pPr>
              <w:pStyle w:val="23"/>
              <w:spacing w:before="0" w:after="40" w:line="240" w:lineRule="auto"/>
            </w:pPr>
            <w:r>
              <w:rPr>
                <w:rFonts w:ascii="Aptos" w:hAnsi="Aptos"/>
                <w:sz w:val="18"/>
              </w:rPr>
              <w:t>Hết 15 phút: đơn hết hiệu lực, giải phóng giữ số lượng đúng một lần. Thanh toán thành công đến trễ thì hoàn tiền, không khôi phục đơn.</w:t>
            </w:r>
          </w:p>
        </w:tc>
      </w:tr>
      <w:tr w14:paraId="7F296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2582B66B">
            <w:pPr>
              <w:spacing w:before="0" w:after="40" w:line="240" w:lineRule="auto"/>
            </w:pPr>
            <w:r>
              <w:rPr>
                <w:rFonts w:ascii="Aptos" w:hAnsi="Aptos"/>
                <w:b/>
                <w:sz w:val="18"/>
              </w:rPr>
              <w:t>Lý do</w:t>
            </w:r>
          </w:p>
        </w:tc>
        <w:tc>
          <w:tcPr>
            <w:tcW w:w="8280" w:type="dxa"/>
            <w:tcMar>
              <w:top w:w="90" w:type="dxa"/>
              <w:left w:w="90" w:type="dxa"/>
              <w:bottom w:w="90" w:type="dxa"/>
              <w:right w:w="90" w:type="dxa"/>
            </w:tcMar>
            <w:vAlign w:val="center"/>
          </w:tcPr>
          <w:p w14:paraId="236B066A">
            <w:pPr>
              <w:spacing w:after="0" w:line="240" w:lineRule="auto"/>
            </w:pPr>
            <w:r>
              <w:rPr>
                <w:rFonts w:ascii="Arial" w:hAnsi="Arial"/>
                <w:sz w:val="19"/>
              </w:rPr>
              <w:t>24 giờ cho STAFF_INVENTORY và STAFF_DELIVERY có thời gian chuẩn bị/giao nhận; 10-15 phút đủ cho thao tác thanh toán nhưng không khóa tồn kho quá lâu.</w:t>
            </w:r>
          </w:p>
        </w:tc>
      </w:tr>
      <w:tr w14:paraId="084EE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4EB69307">
            <w:pPr>
              <w:spacing w:before="0" w:after="40" w:line="240" w:lineRule="auto"/>
            </w:pPr>
            <w:r>
              <w:rPr>
                <w:rFonts w:ascii="Aptos" w:hAnsi="Aptos"/>
                <w:b/>
                <w:sz w:val="18"/>
              </w:rPr>
              <w:t>Phía máy chủ</w:t>
            </w:r>
          </w:p>
        </w:tc>
        <w:tc>
          <w:tcPr>
            <w:tcW w:w="8280" w:type="dxa"/>
            <w:tcMar>
              <w:top w:w="90" w:type="dxa"/>
              <w:left w:w="90" w:type="dxa"/>
              <w:bottom w:w="90" w:type="dxa"/>
              <w:right w:w="90" w:type="dxa"/>
            </w:tcMar>
            <w:vAlign w:val="top"/>
          </w:tcPr>
          <w:p w14:paraId="01914D11">
            <w:pPr>
              <w:spacing w:before="0" w:after="40" w:line="240" w:lineRule="auto"/>
            </w:pPr>
          </w:p>
          <w:p w14:paraId="21B2B899">
            <w:pPr>
              <w:pStyle w:val="23"/>
              <w:spacing w:before="0" w:after="40" w:line="240" w:lineRule="auto"/>
            </w:pPr>
            <w:r>
              <w:rPr>
                <w:rFonts w:ascii="Aptos" w:hAnsi="Aptos"/>
                <w:sz w:val="18"/>
              </w:rPr>
              <w:t>Lưu các giá trị trong phiên bản chính sách; tính thời gian phía máy chủ; giao diện chỉ hiển thị mốc máy chủ trả về.</w:t>
            </w:r>
          </w:p>
          <w:p w14:paraId="177F4931">
            <w:pPr>
              <w:pStyle w:val="23"/>
              <w:spacing w:before="0" w:after="40" w:line="240" w:lineRule="auto"/>
            </w:pPr>
            <w:r>
              <w:rPr>
                <w:rFonts w:ascii="Aptos" w:hAnsi="Aptos"/>
                <w:sz w:val="18"/>
              </w:rPr>
              <w:t>Không dùng đồng hồ thiết bị USER làm nguồn quyết định.</w:t>
            </w:r>
          </w:p>
        </w:tc>
      </w:tr>
      <w:tr w14:paraId="5DE03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3011DB1C">
            <w:pPr>
              <w:spacing w:before="0" w:after="40" w:line="240" w:lineRule="auto"/>
            </w:pPr>
            <w:r>
              <w:rPr>
                <w:rFonts w:ascii="Aptos" w:hAnsi="Aptos"/>
                <w:b/>
                <w:sz w:val="18"/>
              </w:rPr>
              <w:t>Giao diện</w:t>
            </w:r>
          </w:p>
        </w:tc>
        <w:tc>
          <w:tcPr>
            <w:tcW w:w="8280" w:type="dxa"/>
            <w:tcMar>
              <w:top w:w="90" w:type="dxa"/>
              <w:left w:w="90" w:type="dxa"/>
              <w:bottom w:w="90" w:type="dxa"/>
              <w:right w:w="90" w:type="dxa"/>
            </w:tcMar>
            <w:vAlign w:val="top"/>
          </w:tcPr>
          <w:p w14:paraId="73BFF267">
            <w:pPr>
              <w:spacing w:before="0" w:after="40" w:line="240" w:lineRule="auto"/>
            </w:pPr>
          </w:p>
          <w:p w14:paraId="2399B0B9">
            <w:pPr>
              <w:pStyle w:val="23"/>
              <w:spacing w:before="0" w:after="40" w:line="240" w:lineRule="auto"/>
            </w:pPr>
            <w:r>
              <w:rPr>
                <w:rFonts w:ascii="Aptos" w:hAnsi="Aptos"/>
                <w:sz w:val="18"/>
              </w:rPr>
              <w:t>Hiển thị “Có thể thuê đến …”, “Báo giá còn hiệu lực … phút”, “Giữ chỗ đến …”.</w:t>
            </w:r>
          </w:p>
          <w:p w14:paraId="7EE467C5">
            <w:pPr>
              <w:pStyle w:val="23"/>
              <w:spacing w:before="0" w:after="40" w:line="240" w:lineRule="auto"/>
            </w:pPr>
            <w:r>
              <w:rPr>
                <w:rFonts w:ascii="Aptos" w:hAnsi="Aptos"/>
                <w:sz w:val="18"/>
              </w:rPr>
              <w:t>Hết hạn thì buộc tính lại báo giá/tồn kho.</w:t>
            </w:r>
          </w:p>
        </w:tc>
      </w:tr>
      <w:tr w14:paraId="68734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156FF9CF">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4E1E3999">
            <w:pPr>
              <w:spacing w:before="0" w:after="40" w:line="240" w:lineRule="auto"/>
            </w:pPr>
          </w:p>
          <w:p w14:paraId="4BAACDC9">
            <w:pPr>
              <w:pStyle w:val="23"/>
              <w:spacing w:before="0" w:after="40" w:line="240" w:lineRule="auto"/>
            </w:pPr>
            <w:r>
              <w:rPr>
                <w:rFonts w:ascii="Aptos" w:hAnsi="Aptos"/>
                <w:sz w:val="18"/>
              </w:rPr>
              <w:t>Đúng 24 giờ trước giao vẫn cho thuê; qua mốc thì từ chối.</w:t>
            </w:r>
          </w:p>
          <w:p w14:paraId="302BC0C3">
            <w:pPr>
              <w:pStyle w:val="23"/>
              <w:spacing w:before="0" w:after="40" w:line="240" w:lineRule="auto"/>
            </w:pPr>
            <w:r>
              <w:rPr>
                <w:rFonts w:ascii="Aptos" w:hAnsi="Aptos"/>
                <w:sz w:val="18"/>
              </w:rPr>
              <w:t>Hai người tranh món cuối: người hết thời hạn thanh toán phải nhả số lượng.</w:t>
            </w:r>
          </w:p>
          <w:p w14:paraId="0620A492">
            <w:pPr>
              <w:pStyle w:val="23"/>
              <w:spacing w:before="0" w:after="40" w:line="240" w:lineRule="auto"/>
            </w:pPr>
            <w:r>
              <w:rPr>
                <w:rFonts w:ascii="Aptos" w:hAnsi="Aptos"/>
                <w:sz w:val="18"/>
              </w:rPr>
              <w:t>Thanh toán đến sau khi đơn hết hạn không làm sống lại đơn.</w:t>
            </w:r>
          </w:p>
        </w:tc>
      </w:tr>
    </w:tbl>
    <w:p w14:paraId="36C4AA45">
      <w:pPr>
        <w:spacing w:after="80" w:line="259" w:lineRule="auto"/>
      </w:pPr>
    </w:p>
    <w:p w14:paraId="393BA2E1">
      <w:pPr>
        <w:pStyle w:val="3"/>
        <w:spacing w:after="80" w:line="259" w:lineRule="auto"/>
      </w:pPr>
      <w:r>
        <w:t>RB-TBD-02. Số lượng thuê khi một đơn đặt chuyến có nhiều người</w:t>
      </w:r>
    </w:p>
    <w:p w14:paraId="583529BD">
      <w:pPr>
        <w:spacing w:after="80" w:line="259" w:lineRule="auto"/>
      </w:pPr>
      <w:r>
        <w:rPr>
          <w:b/>
          <w:color w:val="00703C"/>
        </w:rPr>
        <w:t>ĐÃ CHỐT - GIỮ NGUYÊN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3"/>
        <w:gridCol w:w="8191"/>
      </w:tblGrid>
      <w:tr w14:paraId="13897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06FAF73A">
            <w:pPr>
              <w:spacing w:before="0" w:after="40" w:line="240" w:lineRule="auto"/>
            </w:pPr>
            <w:r>
              <w:rPr>
                <w:rFonts w:ascii="Aptos" w:hAnsi="Aptos"/>
                <w:b/>
                <w:sz w:val="18"/>
              </w:rPr>
              <w:t>Giải thích dễ hiểu</w:t>
            </w:r>
          </w:p>
        </w:tc>
        <w:tc>
          <w:tcPr>
            <w:tcW w:w="8280" w:type="dxa"/>
            <w:tcMar>
              <w:top w:w="90" w:type="dxa"/>
              <w:left w:w="90" w:type="dxa"/>
              <w:bottom w:w="90" w:type="dxa"/>
              <w:right w:w="90" w:type="dxa"/>
            </w:tcMar>
            <w:vAlign w:val="top"/>
          </w:tcPr>
          <w:p w14:paraId="3D66A1BD">
            <w:pPr>
              <w:spacing w:before="0" w:after="40" w:line="240" w:lineRule="auto"/>
            </w:pPr>
            <w:r>
              <w:rPr>
                <w:rFonts w:ascii="Aptos" w:hAnsi="Aptos"/>
                <w:sz w:val="18"/>
              </w:rPr>
              <w:t>Không lấy số người tham gia chuyến làm giới hạn số thiết bị. USER có thể thuê nhiều hơn số người nếu còn đủ thiết bị và thanh toán đủ.</w:t>
            </w:r>
          </w:p>
        </w:tc>
      </w:tr>
      <w:tr w14:paraId="2C81B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7E875459">
            <w:pPr>
              <w:spacing w:before="0" w:after="40" w:line="240" w:lineRule="auto"/>
            </w:pPr>
            <w:r>
              <w:rPr>
                <w:rFonts w:ascii="Aptos" w:hAnsi="Aptos"/>
                <w:b/>
                <w:sz w:val="18"/>
              </w:rPr>
              <w:t>Quy tắc</w:t>
            </w:r>
          </w:p>
        </w:tc>
        <w:tc>
          <w:tcPr>
            <w:tcW w:w="8280" w:type="dxa"/>
            <w:tcMar>
              <w:top w:w="90" w:type="dxa"/>
              <w:left w:w="90" w:type="dxa"/>
              <w:bottom w:w="90" w:type="dxa"/>
              <w:right w:w="90" w:type="dxa"/>
            </w:tcMar>
            <w:vAlign w:val="top"/>
          </w:tcPr>
          <w:p w14:paraId="74CF32C9">
            <w:pPr>
              <w:spacing w:before="0" w:after="40" w:line="240" w:lineRule="auto"/>
            </w:pPr>
          </w:p>
          <w:p w14:paraId="242C836C">
            <w:pPr>
              <w:pStyle w:val="23"/>
              <w:spacing w:before="0" w:after="40" w:line="240" w:lineRule="auto"/>
            </w:pPr>
            <w:r>
              <w:rPr>
                <w:rFonts w:ascii="Aptos" w:hAnsi="Aptos"/>
                <w:sz w:val="18"/>
              </w:rPr>
              <w:t>Số lượng phải là số nguyên dương.</w:t>
            </w:r>
          </w:p>
          <w:p w14:paraId="6289392C">
            <w:pPr>
              <w:pStyle w:val="23"/>
              <w:spacing w:before="0" w:after="40" w:line="240" w:lineRule="auto"/>
            </w:pPr>
            <w:r>
              <w:rPr>
                <w:rFonts w:ascii="Aptos" w:hAnsi="Aptos"/>
                <w:sz w:val="18"/>
              </w:rPr>
              <w:t>Giới hạn thật là số lượng còn phục vụ được trong toàn khoảng thời gian chiếm dụng thiết bị.</w:t>
            </w:r>
          </w:p>
          <w:p w14:paraId="565652D4">
            <w:pPr>
              <w:pStyle w:val="23"/>
              <w:spacing w:before="0" w:after="40" w:line="240" w:lineRule="auto"/>
            </w:pPr>
            <w:r>
              <w:rPr>
                <w:rFonts w:ascii="Aptos" w:hAnsi="Aptos"/>
                <w:sz w:val="18"/>
              </w:rPr>
              <w:t>Khi tạo đơn phải kiểm tra lại trong cùng giao dịch dữ liệu để tránh hai người cùng lấy phần tồn cuối.</w:t>
            </w:r>
          </w:p>
        </w:tc>
      </w:tr>
      <w:tr w14:paraId="1D14E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5CC61A36">
            <w:pPr>
              <w:spacing w:before="0" w:after="40" w:line="240" w:lineRule="auto"/>
            </w:pPr>
            <w:r>
              <w:rPr>
                <w:rFonts w:ascii="Aptos" w:hAnsi="Aptos"/>
                <w:b/>
                <w:sz w:val="18"/>
              </w:rPr>
              <w:t>Ví dụ</w:t>
            </w:r>
          </w:p>
        </w:tc>
        <w:tc>
          <w:tcPr>
            <w:tcW w:w="8280" w:type="dxa"/>
            <w:tcMar>
              <w:top w:w="90" w:type="dxa"/>
              <w:left w:w="90" w:type="dxa"/>
              <w:bottom w:w="90" w:type="dxa"/>
              <w:right w:w="90" w:type="dxa"/>
            </w:tcMar>
            <w:vAlign w:val="top"/>
          </w:tcPr>
          <w:p w14:paraId="2347919A">
            <w:pPr>
              <w:spacing w:before="0" w:after="40" w:line="240" w:lineRule="auto"/>
            </w:pPr>
            <w:r>
              <w:rPr>
                <w:rFonts w:ascii="Aptos" w:hAnsi="Aptos"/>
                <w:sz w:val="18"/>
              </w:rPr>
              <w:t>đơn đặt chuyến 1 người vẫn có thể thuê 10 balo nếu hệ thống còn đúng 10. Chọn 11 bị chặn vì thiếu tồn, không phải vì “1 người chỉ được 1 balo”.</w:t>
            </w:r>
          </w:p>
        </w:tc>
      </w:tr>
      <w:tr w14:paraId="09B4B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56313210">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5EB4CD66">
            <w:pPr>
              <w:spacing w:before="0" w:after="40" w:line="240" w:lineRule="auto"/>
            </w:pPr>
            <w:r>
              <w:rPr>
                <w:rFonts w:ascii="Aptos" w:hAnsi="Aptos"/>
                <w:sz w:val="18"/>
              </w:rPr>
              <w:t>Hai người đồng thời giữ 6 và 5 trên sản phẩm chỉ còn 10: không được có tổng 11 được xác nhận.</w:t>
            </w:r>
          </w:p>
        </w:tc>
      </w:tr>
    </w:tbl>
    <w:p w14:paraId="62B6ED12">
      <w:pPr>
        <w:spacing w:after="80" w:line="259" w:lineRule="auto"/>
      </w:pPr>
    </w:p>
    <w:p w14:paraId="1CAA6D1E">
      <w:pPr>
        <w:pStyle w:val="3"/>
        <w:spacing w:after="80" w:line="259" w:lineRule="auto"/>
      </w:pPr>
      <w:r>
        <w:t>RB-TBD-03. Mức tiền cọc và bảng khấu trừ khi hư hỏng</w:t>
      </w:r>
    </w:p>
    <w:p w14:paraId="7BD515CE">
      <w:pPr>
        <w:spacing w:after="80" w:line="259" w:lineRule="auto"/>
      </w:pPr>
      <w:r>
        <w:rPr>
          <w:b/>
          <w:color w:val="C00000"/>
        </w:rPr>
        <w:t>CÒN SỐ LIỆU - ĐỀ XUẤT CHỐT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8194"/>
      </w:tblGrid>
      <w:tr w14:paraId="6F6F6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5B5F7FE4">
            <w:pPr>
              <w:spacing w:before="0" w:after="40" w:line="240" w:lineRule="auto"/>
            </w:pPr>
            <w:r>
              <w:rPr>
                <w:rFonts w:ascii="Aptos" w:hAnsi="Aptos"/>
                <w:b/>
                <w:sz w:val="18"/>
              </w:rPr>
              <w:t>Giải thích dễ hiểu</w:t>
            </w:r>
          </w:p>
        </w:tc>
        <w:tc>
          <w:tcPr>
            <w:tcW w:w="8280" w:type="dxa"/>
            <w:tcMar>
              <w:top w:w="90" w:type="dxa"/>
              <w:left w:w="90" w:type="dxa"/>
              <w:bottom w:w="90" w:type="dxa"/>
              <w:right w:w="90" w:type="dxa"/>
            </w:tcMar>
            <w:vAlign w:val="top"/>
          </w:tcPr>
          <w:p w14:paraId="04A2416E">
            <w:pPr>
              <w:spacing w:after="0" w:line="240" w:lineRule="auto"/>
            </w:pPr>
            <w:r>
              <w:rPr>
                <w:rFonts w:ascii="Arial" w:hAnsi="Arial"/>
                <w:sz w:val="19"/>
              </w:rPr>
              <w:t>Cần xác định cọc của từng loại đồ là bao nhiêu và khi hỏng/thiếu phụ kiện thì trừ thế nào. STAFF_DELIVERY không được nhập tiền khấu trừ; STAFF_INVENTORY chỉ lập đề xuất theo bảng thiệt hại; ADMIN là actor duyệt khoản khấu trừ.</w:t>
            </w:r>
          </w:p>
        </w:tc>
      </w:tr>
      <w:tr w14:paraId="7FF14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3A54B867">
            <w:pPr>
              <w:spacing w:before="0" w:after="40" w:line="240" w:lineRule="auto"/>
            </w:pPr>
            <w:r>
              <w:rPr>
                <w:rFonts w:ascii="Aptos" w:hAnsi="Aptos"/>
                <w:b/>
                <w:sz w:val="18"/>
              </w:rPr>
              <w:t>Đề xuất cho bản tối thiểu</w:t>
            </w:r>
          </w:p>
        </w:tc>
        <w:tc>
          <w:tcPr>
            <w:tcW w:w="8280" w:type="dxa"/>
            <w:tcMar>
              <w:top w:w="90" w:type="dxa"/>
              <w:left w:w="90" w:type="dxa"/>
              <w:bottom w:w="90" w:type="dxa"/>
              <w:right w:w="90" w:type="dxa"/>
            </w:tcMar>
            <w:vAlign w:val="top"/>
          </w:tcPr>
          <w:p w14:paraId="428304E2">
            <w:pPr>
              <w:spacing w:before="0" w:after="40" w:line="240" w:lineRule="auto"/>
            </w:pPr>
          </w:p>
          <w:p w14:paraId="76C7399E">
            <w:pPr>
              <w:pStyle w:val="23"/>
              <w:spacing w:before="0" w:after="40" w:line="240" w:lineRule="auto"/>
            </w:pPr>
            <w:r>
              <w:rPr>
                <w:rFonts w:ascii="Aptos" w:hAnsi="Aptos"/>
                <w:sz w:val="18"/>
              </w:rPr>
              <w:t>Cọc cố định theo từng loại thiết bị, tính theo từng món.</w:t>
            </w:r>
          </w:p>
          <w:p w14:paraId="779CEBE1">
            <w:pPr>
              <w:pStyle w:val="23"/>
              <w:spacing w:before="0" w:after="40" w:line="240" w:lineRule="auto"/>
            </w:pPr>
            <w:r>
              <w:rPr>
                <w:rFonts w:ascii="Aptos" w:hAnsi="Aptos"/>
                <w:sz w:val="18"/>
              </w:rPr>
              <w:t>Giá trị khởi tạo gợi ý: khoảng 30% giá thay thế của món, sau đó ADMIN được đặt riêng cho từng loại.</w:t>
            </w:r>
          </w:p>
          <w:p w14:paraId="6BA18212">
            <w:pPr>
              <w:pStyle w:val="23"/>
              <w:spacing w:before="0" w:after="40" w:line="240" w:lineRule="auto"/>
            </w:pPr>
            <w:r>
              <w:rPr>
                <w:rFonts w:ascii="Aptos" w:hAnsi="Aptos"/>
                <w:sz w:val="18"/>
              </w:rPr>
              <w:t>Không dùng một tỷ lệ duy nhất cho mọi thiết bị nếu mức rủi ro khác nhau.</w:t>
            </w:r>
          </w:p>
          <w:p w14:paraId="1D66A716">
            <w:pPr>
              <w:pStyle w:val="23"/>
              <w:spacing w:before="0" w:after="40" w:line="240" w:lineRule="auto"/>
            </w:pPr>
            <w:r>
              <w:rPr>
                <w:rFonts w:ascii="Aptos" w:hAnsi="Aptos"/>
                <w:sz w:val="18"/>
              </w:rPr>
              <w:t>Khấu trừ theo bảng thiệt hại: mất phụ kiện, hư nhẹ sửa được, hư nặng, mất hoàn toàn.</w:t>
            </w:r>
          </w:p>
          <w:p w14:paraId="40362AF4">
            <w:pPr>
              <w:pStyle w:val="23"/>
              <w:spacing w:before="0" w:after="40" w:line="240" w:lineRule="auto"/>
            </w:pPr>
            <w:r>
              <w:rPr>
                <w:rFonts w:ascii="Aptos" w:hAnsi="Aptos"/>
                <w:sz w:val="18"/>
              </w:rPr>
              <w:t>Tổng khấu trừ tối đa bằng phần cọc đang giữ trong bản tối thiểu; thiệt hại vượt cọc mở hồ sơ xử lý riêng, không tự trừ thêm tiền.</w:t>
            </w:r>
          </w:p>
        </w:tc>
      </w:tr>
      <w:tr w14:paraId="4AC03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2C84DCBE">
            <w:pPr>
              <w:spacing w:before="0" w:after="40" w:line="240" w:lineRule="auto"/>
            </w:pPr>
            <w:r>
              <w:rPr>
                <w:rFonts w:ascii="Aptos" w:hAnsi="Aptos"/>
                <w:b/>
                <w:sz w:val="18"/>
              </w:rPr>
              <w:t>Bảng khấu trừ đề xuất</w:t>
            </w:r>
          </w:p>
        </w:tc>
        <w:tc>
          <w:tcPr>
            <w:tcW w:w="8280" w:type="dxa"/>
            <w:tcMar>
              <w:top w:w="90" w:type="dxa"/>
              <w:left w:w="90" w:type="dxa"/>
              <w:bottom w:w="90" w:type="dxa"/>
              <w:right w:w="90" w:type="dxa"/>
            </w:tcMar>
            <w:vAlign w:val="top"/>
          </w:tcPr>
          <w:p w14:paraId="4E138E54">
            <w:pPr>
              <w:spacing w:before="0" w:after="40" w:line="240" w:lineRule="auto"/>
            </w:pPr>
          </w:p>
          <w:p w14:paraId="7CF9452F">
            <w:pPr>
              <w:pStyle w:val="23"/>
              <w:spacing w:before="0" w:after="40" w:line="240" w:lineRule="auto"/>
            </w:pPr>
            <w:r>
              <w:rPr>
                <w:rFonts w:ascii="Aptos" w:hAnsi="Aptos"/>
                <w:sz w:val="18"/>
              </w:rPr>
              <w:t>Hao mòn thông thường: 0%.</w:t>
            </w:r>
          </w:p>
          <w:p w14:paraId="727F6F74">
            <w:pPr>
              <w:pStyle w:val="23"/>
              <w:spacing w:before="0" w:after="40" w:line="240" w:lineRule="auto"/>
            </w:pPr>
            <w:r>
              <w:rPr>
                <w:rFonts w:ascii="Aptos" w:hAnsi="Aptos"/>
                <w:sz w:val="18"/>
              </w:rPr>
              <w:t>Lỗi đã tồn tại trước khi giao: 0%.</w:t>
            </w:r>
          </w:p>
          <w:p w14:paraId="2F17B99F">
            <w:pPr>
              <w:pStyle w:val="23"/>
              <w:spacing w:before="0" w:after="40" w:line="240" w:lineRule="auto"/>
            </w:pPr>
            <w:r>
              <w:rPr>
                <w:rFonts w:ascii="Aptos" w:hAnsi="Aptos"/>
                <w:sz w:val="18"/>
              </w:rPr>
              <w:t>Thiếu phụ kiện: theo giá thay thế phụ kiện đã cấu hình.</w:t>
            </w:r>
          </w:p>
          <w:p w14:paraId="2C2DF6DE">
            <w:pPr>
              <w:pStyle w:val="23"/>
              <w:spacing w:before="0" w:after="40" w:line="240" w:lineRule="auto"/>
            </w:pPr>
            <w:r>
              <w:rPr>
                <w:rFonts w:ascii="Aptos" w:hAnsi="Aptos"/>
                <w:sz w:val="18"/>
              </w:rPr>
              <w:t>Hư sửa được: theo chi phí sửa nhưng không vượt cọc của món.</w:t>
            </w:r>
          </w:p>
          <w:p w14:paraId="75D24E90">
            <w:pPr>
              <w:pStyle w:val="23"/>
              <w:spacing w:before="0" w:after="40" w:line="240" w:lineRule="auto"/>
            </w:pPr>
            <w:r>
              <w:rPr>
                <w:rFonts w:ascii="Aptos" w:hAnsi="Aptos"/>
                <w:sz w:val="18"/>
              </w:rPr>
              <w:t>Mất/hư không thể sử dụng: tối đa toàn bộ cọc của món trong bản tối thiểu.</w:t>
            </w:r>
          </w:p>
        </w:tc>
      </w:tr>
      <w:tr w14:paraId="6312D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468BCCAE">
            <w:pPr>
              <w:spacing w:before="0" w:after="40" w:line="240" w:lineRule="auto"/>
            </w:pPr>
            <w:r>
              <w:rPr>
                <w:rFonts w:ascii="Aptos" w:hAnsi="Aptos"/>
                <w:b/>
                <w:sz w:val="18"/>
              </w:rPr>
              <w:t>Phía máy chủ</w:t>
            </w:r>
          </w:p>
        </w:tc>
        <w:tc>
          <w:tcPr>
            <w:tcW w:w="8280" w:type="dxa"/>
            <w:tcMar>
              <w:top w:w="90" w:type="dxa"/>
              <w:left w:w="90" w:type="dxa"/>
              <w:bottom w:w="90" w:type="dxa"/>
              <w:right w:w="90" w:type="dxa"/>
            </w:tcMar>
            <w:vAlign w:val="center"/>
          </w:tcPr>
          <w:p w14:paraId="2B7273C6">
            <w:pPr>
              <w:spacing w:after="0" w:line="240" w:lineRule="auto"/>
            </w:pPr>
            <w:r>
              <w:rPr>
                <w:rFonts w:ascii="Arial" w:hAnsi="Arial"/>
                <w:sz w:val="19"/>
              </w:rPr>
              <w:t>Lưu số cọc và bảng thiệt hại theo phiên bản chính sách; mỗi món sau khi STAFF_INVENTORY gán phải có phần cọc riêng để hoàn/giữ riêng.</w:t>
            </w:r>
          </w:p>
        </w:tc>
      </w:tr>
      <w:tr w14:paraId="2EA1A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48F67859">
            <w:pPr>
              <w:spacing w:before="0" w:after="40" w:line="240" w:lineRule="auto"/>
            </w:pPr>
            <w:r>
              <w:rPr>
                <w:rFonts w:ascii="Aptos" w:hAnsi="Aptos"/>
                <w:b/>
                <w:sz w:val="18"/>
              </w:rPr>
              <w:t>Giao diện</w:t>
            </w:r>
          </w:p>
        </w:tc>
        <w:tc>
          <w:tcPr>
            <w:tcW w:w="8280" w:type="dxa"/>
            <w:tcMar>
              <w:top w:w="90" w:type="dxa"/>
              <w:left w:w="90" w:type="dxa"/>
              <w:bottom w:w="90" w:type="dxa"/>
              <w:right w:w="90" w:type="dxa"/>
            </w:tcMar>
            <w:vAlign w:val="top"/>
          </w:tcPr>
          <w:p w14:paraId="486456E7">
            <w:pPr>
              <w:spacing w:before="0" w:after="40" w:line="240" w:lineRule="auto"/>
            </w:pPr>
            <w:r>
              <w:rPr>
                <w:rFonts w:ascii="Aptos" w:hAnsi="Aptos"/>
                <w:sz w:val="18"/>
              </w:rPr>
              <w:t>Trước khi trả tiền phải hiển thị tiền thuê và cọc tách riêng. Khi có khấu trừ phải hiển thị ảnh, lý do, công thức và số tiền.</w:t>
            </w:r>
          </w:p>
        </w:tc>
      </w:tr>
      <w:tr w14:paraId="77DBF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7B3A01F6">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30F1F942">
            <w:pPr>
              <w:spacing w:before="0" w:after="40" w:line="240" w:lineRule="auto"/>
            </w:pPr>
            <w:r>
              <w:rPr>
                <w:rFonts w:ascii="Aptos" w:hAnsi="Aptos"/>
                <w:sz w:val="18"/>
              </w:rPr>
              <w:t>Một đơn có 3 món, chỉ 1 món hỏng: chỉ giữ cọc của món đó; 2 món bình thường được hoàn riêng.</w:t>
            </w:r>
          </w:p>
        </w:tc>
      </w:tr>
    </w:tbl>
    <w:p w14:paraId="3979BFCA">
      <w:pPr>
        <w:spacing w:after="80" w:line="259" w:lineRule="auto"/>
      </w:pPr>
    </w:p>
    <w:p w14:paraId="04394EF3">
      <w:pPr>
        <w:pStyle w:val="3"/>
        <w:spacing w:after="80" w:line="259" w:lineRule="auto"/>
      </w:pPr>
      <w:r>
        <w:t>RB-TBD-04. Thiếu đồ hoặc phát hiện tình trạng không đạt trước khi bàn giao</w:t>
      </w:r>
    </w:p>
    <w:p w14:paraId="5F4F10AC">
      <w:pPr>
        <w:spacing w:after="80" w:line="259" w:lineRule="auto"/>
      </w:pPr>
      <w:r>
        <w:rPr>
          <w:b/>
          <w:color w:val="00703C"/>
        </w:rPr>
        <w:t>ĐÃ CHỐT LUỒNG - LÀM RÕ CÁCH GIAO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8194"/>
      </w:tblGrid>
      <w:tr w14:paraId="1DD8B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290553BD">
            <w:pPr>
              <w:spacing w:before="0" w:after="40" w:line="240" w:lineRule="auto"/>
            </w:pPr>
            <w:r>
              <w:rPr>
                <w:rFonts w:ascii="Aptos" w:hAnsi="Aptos"/>
                <w:b/>
                <w:sz w:val="18"/>
              </w:rPr>
              <w:t>Giải thích dễ hiểu</w:t>
            </w:r>
          </w:p>
        </w:tc>
        <w:tc>
          <w:tcPr>
            <w:tcW w:w="8280" w:type="dxa"/>
            <w:tcMar>
              <w:top w:w="90" w:type="dxa"/>
              <w:left w:w="90" w:type="dxa"/>
              <w:bottom w:w="90" w:type="dxa"/>
              <w:right w:w="90" w:type="dxa"/>
            </w:tcMar>
            <w:vAlign w:val="center"/>
          </w:tcPr>
          <w:p w14:paraId="509BEA7A">
            <w:pPr>
              <w:spacing w:after="0" w:line="240" w:lineRule="auto"/>
            </w:pPr>
            <w:r>
              <w:rPr>
                <w:rFonts w:ascii="Arial" w:hAnsi="Arial"/>
                <w:sz w:val="19"/>
              </w:rPr>
              <w:t>Nếu STAFF_INVENTORY phát hiện món bị lỗi trước giao thì phải đổi món. Nếu USER phát hiện vấn đề tại điểm giao, STAFF_DELIVERY ghi nhận trước khi bàn giao.</w:t>
            </w:r>
          </w:p>
        </w:tc>
      </w:tr>
      <w:tr w14:paraId="29CE2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4432EDA9">
            <w:pPr>
              <w:spacing w:before="0" w:after="40" w:line="240" w:lineRule="auto"/>
            </w:pPr>
            <w:r>
              <w:rPr>
                <w:rFonts w:ascii="Aptos" w:hAnsi="Aptos"/>
                <w:b/>
                <w:sz w:val="18"/>
              </w:rPr>
              <w:t>Đề xuất cho bản tối thiểu</w:t>
            </w:r>
          </w:p>
        </w:tc>
        <w:tc>
          <w:tcPr>
            <w:tcW w:w="8280" w:type="dxa"/>
            <w:tcMar>
              <w:top w:w="90" w:type="dxa"/>
              <w:left w:w="90" w:type="dxa"/>
              <w:bottom w:w="90" w:type="dxa"/>
              <w:right w:w="90" w:type="dxa"/>
            </w:tcMar>
            <w:vAlign w:val="center"/>
          </w:tcPr>
          <w:p w14:paraId="22860D1E">
            <w:pPr>
              <w:spacing w:after="0" w:line="240" w:lineRule="auto"/>
            </w:pPr>
            <w:r>
              <w:rPr>
                <w:rFonts w:ascii="Arial" w:hAnsi="Arial"/>
                <w:sz w:val="19"/>
              </w:rPr>
              <w:t>• Giao nguyên gói đủ số lượng; chưa hỗ trợ bàn giao một phần.</w:t>
            </w:r>
            <w:r>
              <w:rPr>
                <w:rFonts w:ascii="Arial" w:hAnsi="Arial"/>
                <w:sz w:val="19"/>
              </w:rPr>
              <w:br w:type="textWrapping"/>
            </w:r>
            <w:r>
              <w:rPr>
                <w:rFonts w:ascii="Arial" w:hAnsi="Arial"/>
                <w:sz w:val="19"/>
              </w:rPr>
              <w:t>• STAFF_INVENTORY được thay món cùng loại/thông số trước giao và phải tạo bằng chứng tình trạng mới.</w:t>
            </w:r>
            <w:r>
              <w:rPr>
                <w:rFonts w:ascii="Arial" w:hAnsi="Arial"/>
                <w:sz w:val="19"/>
              </w:rPr>
              <w:br w:type="textWrapping"/>
            </w:r>
            <w:r>
              <w:rPr>
                <w:rFonts w:ascii="Arial" w:hAnsi="Arial"/>
                <w:sz w:val="19"/>
              </w:rPr>
              <w:t>• Nếu tại điểm giao không thể thay món lỗi/thiếu, STAFF_DELIVERY ghi nhận lỗi TrekGo và không hoàn tất bàn giao phần liên quan; tiền/cọc xử lý theo chính sách lỗi hệ thống.</w:t>
            </w:r>
          </w:p>
        </w:tc>
      </w:tr>
      <w:tr w14:paraId="61A2F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3278B6E0">
            <w:pPr>
              <w:spacing w:before="0" w:after="40" w:line="240" w:lineRule="auto"/>
            </w:pPr>
            <w:r>
              <w:rPr>
                <w:rFonts w:ascii="Aptos" w:hAnsi="Aptos"/>
                <w:b/>
                <w:sz w:val="18"/>
              </w:rPr>
              <w:t>Lý do</w:t>
            </w:r>
          </w:p>
        </w:tc>
        <w:tc>
          <w:tcPr>
            <w:tcW w:w="8280" w:type="dxa"/>
            <w:tcMar>
              <w:top w:w="90" w:type="dxa"/>
              <w:left w:w="90" w:type="dxa"/>
              <w:bottom w:w="90" w:type="dxa"/>
              <w:right w:w="90" w:type="dxa"/>
            </w:tcMar>
            <w:vAlign w:val="top"/>
          </w:tcPr>
          <w:p w14:paraId="02C22F66">
            <w:pPr>
              <w:spacing w:before="0" w:after="40" w:line="240" w:lineRule="auto"/>
            </w:pPr>
            <w:r>
              <w:rPr>
                <w:rFonts w:ascii="Aptos" w:hAnsi="Aptos"/>
                <w:sz w:val="18"/>
              </w:rPr>
              <w:t>Bàn giao một phần làm phức tạp trạng thái đơn, tiền, cọc và thu hồi; không cần cho bản tối thiểu.</w:t>
            </w:r>
          </w:p>
        </w:tc>
      </w:tr>
      <w:tr w14:paraId="51612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041165B3">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512FA432">
            <w:pPr>
              <w:spacing w:before="0" w:after="40" w:line="240" w:lineRule="auto"/>
            </w:pPr>
            <w:r>
              <w:rPr>
                <w:rFonts w:ascii="Aptos" w:hAnsi="Aptos"/>
                <w:sz w:val="18"/>
              </w:rPr>
              <w:t>Gói cần 3 gậy nhưng chỉ có 2 món hợp lệ: không được chuyển trạng thái “sẵn sàng giao”.</w:t>
            </w:r>
          </w:p>
        </w:tc>
      </w:tr>
    </w:tbl>
    <w:p w14:paraId="1880529E">
      <w:pPr>
        <w:spacing w:after="80" w:line="259" w:lineRule="auto"/>
      </w:pPr>
    </w:p>
    <w:p w14:paraId="358DB33A">
      <w:pPr>
        <w:pStyle w:val="3"/>
        <w:spacing w:after="80" w:line="259" w:lineRule="auto"/>
      </w:pPr>
      <w:r>
        <w:t>RB-TBD-05. Nhận thiết bị cho chuyến riêng tại cửa hàng</w:t>
      </w:r>
    </w:p>
    <w:p w14:paraId="061142F5">
      <w:pPr>
        <w:spacing w:after="80" w:line="259" w:lineRule="auto"/>
      </w:pPr>
      <w:r>
        <w:rPr>
          <w:b/>
          <w:color w:val="00703C"/>
        </w:rPr>
        <w:t>ĐÃ CHỐT PHẠM VI - NGOÀI bản tối thiểu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3"/>
        <w:gridCol w:w="8191"/>
      </w:tblGrid>
      <w:tr w14:paraId="56DB0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23A37C8B">
            <w:pPr>
              <w:spacing w:before="0" w:after="40" w:line="240" w:lineRule="auto"/>
            </w:pPr>
            <w:r>
              <w:rPr>
                <w:rFonts w:ascii="Aptos" w:hAnsi="Aptos"/>
                <w:b/>
                <w:sz w:val="18"/>
              </w:rPr>
              <w:t>Giải thích dễ hiểu</w:t>
            </w:r>
          </w:p>
        </w:tc>
        <w:tc>
          <w:tcPr>
            <w:tcW w:w="8280" w:type="dxa"/>
            <w:tcMar>
              <w:top w:w="90" w:type="dxa"/>
              <w:left w:w="90" w:type="dxa"/>
              <w:bottom w:w="90" w:type="dxa"/>
              <w:right w:w="90" w:type="dxa"/>
            </w:tcMar>
            <w:vAlign w:val="top"/>
          </w:tcPr>
          <w:p w14:paraId="5B595978">
            <w:pPr>
              <w:spacing w:before="0" w:after="40" w:line="240" w:lineRule="auto"/>
            </w:pPr>
            <w:r>
              <w:rPr>
                <w:rFonts w:ascii="Aptos" w:hAnsi="Aptos"/>
                <w:sz w:val="18"/>
              </w:rPr>
              <w:t>bản tối thiểu chỉ giao và thu hồi ở điểm tập trung của chuyến. Nhận tại cửa hàng là hướng mở rộng.</w:t>
            </w:r>
          </w:p>
        </w:tc>
      </w:tr>
      <w:tr w14:paraId="5424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2C5E8E11">
            <w:pPr>
              <w:spacing w:before="0" w:after="40" w:line="240" w:lineRule="auto"/>
            </w:pPr>
            <w:r>
              <w:rPr>
                <w:rFonts w:ascii="Aptos" w:hAnsi="Aptos"/>
                <w:b/>
                <w:sz w:val="18"/>
              </w:rPr>
              <w:t>Quyết định</w:t>
            </w:r>
          </w:p>
        </w:tc>
        <w:tc>
          <w:tcPr>
            <w:tcW w:w="8280" w:type="dxa"/>
            <w:tcMar>
              <w:top w:w="90" w:type="dxa"/>
              <w:left w:w="90" w:type="dxa"/>
              <w:bottom w:w="90" w:type="dxa"/>
              <w:right w:w="90" w:type="dxa"/>
            </w:tcMar>
            <w:vAlign w:val="top"/>
          </w:tcPr>
          <w:p w14:paraId="33B920C0">
            <w:pPr>
              <w:spacing w:before="0" w:after="40" w:line="240" w:lineRule="auto"/>
            </w:pPr>
            <w:r>
              <w:rPr>
                <w:rFonts w:ascii="Aptos" w:hAnsi="Aptos"/>
                <w:sz w:val="18"/>
              </w:rPr>
              <w:t>Không xây luồng nhận tại cửa hàng trong bản tối thiểu; không thêm màn hình/điểm giao đặc biệt cho nhánh này.</w:t>
            </w:r>
          </w:p>
        </w:tc>
      </w:tr>
      <w:tr w14:paraId="1C618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5DF74BCF">
            <w:pPr>
              <w:spacing w:before="0" w:after="40" w:line="240" w:lineRule="auto"/>
            </w:pPr>
            <w:r>
              <w:rPr>
                <w:rFonts w:ascii="Aptos" w:hAnsi="Aptos"/>
                <w:b/>
                <w:sz w:val="18"/>
              </w:rPr>
              <w:t>Sau bản tối thiểu</w:t>
            </w:r>
          </w:p>
        </w:tc>
        <w:tc>
          <w:tcPr>
            <w:tcW w:w="8280" w:type="dxa"/>
            <w:tcMar>
              <w:top w:w="90" w:type="dxa"/>
              <w:left w:w="90" w:type="dxa"/>
              <w:bottom w:w="90" w:type="dxa"/>
              <w:right w:w="90" w:type="dxa"/>
            </w:tcMar>
            <w:vAlign w:val="top"/>
          </w:tcPr>
          <w:p w14:paraId="2D8642AA">
            <w:pPr>
              <w:spacing w:before="0" w:after="40" w:line="240" w:lineRule="auto"/>
            </w:pPr>
            <w:r>
              <w:rPr>
                <w:rFonts w:ascii="Aptos" w:hAnsi="Aptos"/>
                <w:sz w:val="18"/>
              </w:rPr>
              <w:t>Có thể thêm loại điểm nhận “cửa hàng”, thời gian mở cửa và tồn kho theo địa điểm.</w:t>
            </w:r>
          </w:p>
        </w:tc>
      </w:tr>
      <w:tr w14:paraId="38AE8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4F554C20">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06D61F1A">
            <w:pPr>
              <w:spacing w:before="0" w:after="40" w:line="240" w:lineRule="auto"/>
            </w:pPr>
            <w:r>
              <w:rPr>
                <w:rFonts w:ascii="Aptos" w:hAnsi="Aptos"/>
                <w:sz w:val="18"/>
              </w:rPr>
              <w:t>Mọi đơn bản tối thiểu phải lấy điểm giao/trả từ ngữ cảnh chuyến; USER không tự chọn cửa hàng.</w:t>
            </w:r>
          </w:p>
        </w:tc>
      </w:tr>
    </w:tbl>
    <w:p w14:paraId="7FC37D9A">
      <w:pPr>
        <w:spacing w:after="80" w:line="259" w:lineRule="auto"/>
      </w:pPr>
    </w:p>
    <w:p w14:paraId="7FB6D5B4">
      <w:pPr>
        <w:pStyle w:val="3"/>
        <w:spacing w:after="80" w:line="259" w:lineRule="auto"/>
      </w:pPr>
      <w:r>
        <w:t>RB-TBD-06. USER không đến nhận đồ và cách xử lý tiền cọc</w:t>
      </w:r>
    </w:p>
    <w:p w14:paraId="7E1DEB3B">
      <w:pPr>
        <w:spacing w:after="80" w:line="259" w:lineRule="auto"/>
      </w:pPr>
      <w:r>
        <w:rPr>
          <w:b/>
          <w:color w:val="00703C"/>
        </w:rPr>
        <w:t>ĐÃ CHỐT NGUYÊN TẮC - CHỐT MA TRẬN TIỀN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8194"/>
      </w:tblGrid>
      <w:tr w14:paraId="374C5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434B663C">
            <w:pPr>
              <w:spacing w:before="0" w:after="40" w:line="240" w:lineRule="auto"/>
            </w:pPr>
            <w:r>
              <w:rPr>
                <w:rFonts w:ascii="Aptos" w:hAnsi="Aptos"/>
                <w:b/>
                <w:sz w:val="18"/>
              </w:rPr>
              <w:t>Giải thích dễ hiểu</w:t>
            </w:r>
          </w:p>
        </w:tc>
        <w:tc>
          <w:tcPr>
            <w:tcW w:w="8280" w:type="dxa"/>
            <w:tcMar>
              <w:top w:w="90" w:type="dxa"/>
              <w:left w:w="90" w:type="dxa"/>
              <w:bottom w:w="90" w:type="dxa"/>
              <w:right w:w="90" w:type="dxa"/>
            </w:tcMar>
            <w:vAlign w:val="top"/>
          </w:tcPr>
          <w:p w14:paraId="14CD96AE">
            <w:pPr>
              <w:spacing w:before="0" w:after="40" w:line="240" w:lineRule="auto"/>
            </w:pPr>
            <w:r>
              <w:rPr>
                <w:rFonts w:ascii="Aptos" w:hAnsi="Aptos"/>
                <w:sz w:val="18"/>
              </w:rPr>
              <w:t>Vì tài sản chưa được bàn giao nên TrekGo không được coi tiền cọc là khoản phạt. Tiền thuê có thể bị giữ một phần/tất cả theo chính sách hủy đã công bố.</w:t>
            </w:r>
          </w:p>
        </w:tc>
      </w:tr>
      <w:tr w14:paraId="5570E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04136DBF">
            <w:pPr>
              <w:spacing w:before="0" w:after="40" w:line="240" w:lineRule="auto"/>
            </w:pPr>
            <w:r>
              <w:rPr>
                <w:rFonts w:ascii="Aptos" w:hAnsi="Aptos"/>
                <w:b/>
                <w:sz w:val="18"/>
              </w:rPr>
              <w:t>Đề xuất cho bản tối thiểu</w:t>
            </w:r>
          </w:p>
        </w:tc>
        <w:tc>
          <w:tcPr>
            <w:tcW w:w="8280" w:type="dxa"/>
            <w:tcMar>
              <w:top w:w="90" w:type="dxa"/>
              <w:left w:w="90" w:type="dxa"/>
              <w:bottom w:w="90" w:type="dxa"/>
              <w:right w:w="90" w:type="dxa"/>
            </w:tcMar>
            <w:vAlign w:val="top"/>
          </w:tcPr>
          <w:p w14:paraId="4D23ED9F">
            <w:pPr>
              <w:spacing w:before="0" w:after="40" w:line="240" w:lineRule="auto"/>
            </w:pPr>
          </w:p>
          <w:p w14:paraId="1B5DB4E9">
            <w:pPr>
              <w:pStyle w:val="23"/>
              <w:spacing w:before="0" w:after="40" w:line="240" w:lineRule="auto"/>
            </w:pPr>
            <w:r>
              <w:rPr>
                <w:rFonts w:ascii="Aptos" w:hAnsi="Aptos"/>
                <w:sz w:val="18"/>
              </w:rPr>
              <w:t>Không đến nhận hoặc đổi ý sau hạn hủy: hoàn 100% tiền cọc; tiền thuê giữ theo chính sách không đến nhận.</w:t>
            </w:r>
          </w:p>
          <w:p w14:paraId="239BCD69">
            <w:pPr>
              <w:pStyle w:val="23"/>
              <w:spacing w:before="0" w:after="40" w:line="240" w:lineRule="auto"/>
            </w:pPr>
            <w:r>
              <w:rPr>
                <w:rFonts w:ascii="Aptos" w:hAnsi="Aptos"/>
                <w:sz w:val="18"/>
              </w:rPr>
              <w:t>Từ chối vì TrekGo giao sai/hỏng/thiếu và không thay được: hoàn toàn bộ tiền thuê của phần không phục vụ + toàn bộ cọc phần đó.</w:t>
            </w:r>
          </w:p>
          <w:p w14:paraId="164738BF">
            <w:pPr>
              <w:pStyle w:val="23"/>
              <w:spacing w:before="0" w:after="40" w:line="240" w:lineRule="auto"/>
            </w:pPr>
            <w:r>
              <w:rPr>
                <w:rFonts w:ascii="Aptos" w:hAnsi="Aptos"/>
                <w:sz w:val="18"/>
              </w:rPr>
              <w:t>Chuyến bị hệ thống hủy trước giao: hoàn toàn bộ tiền thuê và cọc.</w:t>
            </w:r>
          </w:p>
        </w:tc>
      </w:tr>
      <w:tr w14:paraId="12B9B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7535473A">
            <w:pPr>
              <w:spacing w:before="0" w:after="40" w:line="240" w:lineRule="auto"/>
            </w:pPr>
            <w:r>
              <w:rPr>
                <w:rFonts w:ascii="Aptos" w:hAnsi="Aptos"/>
                <w:b/>
                <w:sz w:val="18"/>
              </w:rPr>
              <w:t>Phía vận hành</w:t>
            </w:r>
          </w:p>
        </w:tc>
        <w:tc>
          <w:tcPr>
            <w:tcW w:w="8280" w:type="dxa"/>
            <w:tcMar>
              <w:top w:w="90" w:type="dxa"/>
              <w:left w:w="90" w:type="dxa"/>
              <w:bottom w:w="90" w:type="dxa"/>
              <w:right w:w="90" w:type="dxa"/>
            </w:tcMar>
            <w:vAlign w:val="center"/>
          </w:tcPr>
          <w:p w14:paraId="07BAEF66">
            <w:pPr>
              <w:spacing w:after="0" w:line="240" w:lineRule="auto"/>
            </w:pPr>
            <w:r>
              <w:rPr>
                <w:rFonts w:ascii="Arial" w:hAnsi="Arial"/>
                <w:sz w:val="19"/>
              </w:rPr>
              <w:t>Nếu gói đã được STAFF_DELIVERY nhận từ STAFF_INVENTORY thì quyền giữ vật lý vẫn phải được chuyển ngược và STAFF_INVENTORY xác nhận nhận lại trước khi món trở về nguồn cho thuê.</w:t>
            </w:r>
          </w:p>
        </w:tc>
      </w:tr>
      <w:tr w14:paraId="61229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7B902D7A">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2D272230">
            <w:pPr>
              <w:spacing w:before="0" w:after="40" w:line="240" w:lineRule="auto"/>
            </w:pPr>
            <w:r>
              <w:rPr>
                <w:rFonts w:ascii="Aptos" w:hAnsi="Aptos"/>
                <w:sz w:val="18"/>
              </w:rPr>
              <w:t>Không được chuyển cọc sang “đã khấu trừ” khi chưa có bàn giao thực tế.</w:t>
            </w:r>
          </w:p>
        </w:tc>
      </w:tr>
    </w:tbl>
    <w:p w14:paraId="721ECEB4">
      <w:pPr>
        <w:spacing w:after="80" w:line="259" w:lineRule="auto"/>
      </w:pPr>
    </w:p>
    <w:p w14:paraId="5AC69EAE">
      <w:pPr>
        <w:pStyle w:val="3"/>
        <w:spacing w:after="80" w:line="259" w:lineRule="auto"/>
      </w:pPr>
      <w:r>
        <w:t>RB-TBD-07. Chuyến đổi lịch hoặc điểm giao nhưng hệ thống không đáp ứng được</w:t>
      </w:r>
    </w:p>
    <w:p w14:paraId="5D4FC4F6">
      <w:pPr>
        <w:spacing w:after="80" w:line="259" w:lineRule="auto"/>
      </w:pPr>
      <w:r>
        <w:rPr>
          <w:b/>
          <w:color w:val="00703C"/>
        </w:rPr>
        <w:t>ĐÃ CHỐT LOGIC - CHỐT CÁCH XỬ LÝ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2"/>
        <w:gridCol w:w="8192"/>
      </w:tblGrid>
      <w:tr w14:paraId="6C2C9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29D0B9A5">
            <w:pPr>
              <w:spacing w:before="0" w:after="40" w:line="240" w:lineRule="auto"/>
            </w:pPr>
            <w:r>
              <w:rPr>
                <w:rFonts w:ascii="Aptos" w:hAnsi="Aptos"/>
                <w:b/>
                <w:sz w:val="18"/>
              </w:rPr>
              <w:t>Giải thích dễ hiểu</w:t>
            </w:r>
          </w:p>
        </w:tc>
        <w:tc>
          <w:tcPr>
            <w:tcW w:w="8280" w:type="dxa"/>
            <w:tcMar>
              <w:top w:w="90" w:type="dxa"/>
              <w:left w:w="90" w:type="dxa"/>
              <w:bottom w:w="90" w:type="dxa"/>
              <w:right w:w="90" w:type="dxa"/>
            </w:tcMar>
            <w:vAlign w:val="top"/>
          </w:tcPr>
          <w:p w14:paraId="10305A3D">
            <w:pPr>
              <w:spacing w:before="0" w:after="40" w:line="240" w:lineRule="auto"/>
            </w:pPr>
            <w:r>
              <w:rPr>
                <w:rFonts w:ascii="Aptos" w:hAnsi="Aptos"/>
                <w:sz w:val="18"/>
              </w:rPr>
              <w:t>Sau khi USER đã trả tiền, nếu chuyến đổi giờ/địa điểm thì hệ thống phải kiểm tra lại khả năng phục vụ. Không được tự giảm số lượng, tự đổi loại đồ hoặc tự đổi giá.</w:t>
            </w:r>
          </w:p>
        </w:tc>
      </w:tr>
      <w:tr w14:paraId="074E3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15356A39">
            <w:pPr>
              <w:spacing w:before="0" w:after="40" w:line="240" w:lineRule="auto"/>
            </w:pPr>
            <w:r>
              <w:rPr>
                <w:rFonts w:ascii="Aptos" w:hAnsi="Aptos"/>
                <w:b/>
                <w:sz w:val="18"/>
              </w:rPr>
              <w:t>Đề xuất cho bản tối thiểu</w:t>
            </w:r>
          </w:p>
        </w:tc>
        <w:tc>
          <w:tcPr>
            <w:tcW w:w="8280" w:type="dxa"/>
            <w:tcMar>
              <w:top w:w="90" w:type="dxa"/>
              <w:left w:w="90" w:type="dxa"/>
              <w:bottom w:w="90" w:type="dxa"/>
              <w:right w:w="90" w:type="dxa"/>
            </w:tcMar>
            <w:vAlign w:val="top"/>
          </w:tcPr>
          <w:p w14:paraId="211A0A80">
            <w:pPr>
              <w:spacing w:before="0" w:after="40" w:line="240" w:lineRule="auto"/>
            </w:pPr>
          </w:p>
          <w:p w14:paraId="4666F76A">
            <w:pPr>
              <w:pStyle w:val="23"/>
              <w:spacing w:before="0" w:after="40" w:line="240" w:lineRule="auto"/>
            </w:pPr>
            <w:r>
              <w:rPr>
                <w:rFonts w:ascii="Aptos" w:hAnsi="Aptos"/>
                <w:sz w:val="18"/>
              </w:rPr>
              <w:t>Trước bàn giao: thử giữ toàn bộ số lượng ở khoảng thời gian mới; chỉ bỏ giữ cũ sau khi giữ mới thành công.</w:t>
            </w:r>
          </w:p>
          <w:p w14:paraId="50BC1442">
            <w:pPr>
              <w:pStyle w:val="23"/>
              <w:spacing w:before="0" w:after="40" w:line="240" w:lineRule="auto"/>
            </w:pPr>
            <w:r>
              <w:rPr>
                <w:rFonts w:ascii="Aptos" w:hAnsi="Aptos"/>
                <w:sz w:val="18"/>
              </w:rPr>
              <w:t>Nếu thiếu bất kỳ dòng nào: không thay đổi âm thầm; chuyển “Cần xử lý thủ công”.</w:t>
            </w:r>
          </w:p>
          <w:p w14:paraId="212C0466">
            <w:pPr>
              <w:pStyle w:val="23"/>
              <w:spacing w:before="0" w:after="40" w:line="240" w:lineRule="auto"/>
            </w:pPr>
            <w:r>
              <w:rPr>
                <w:rFonts w:ascii="Aptos" w:hAnsi="Aptos"/>
                <w:sz w:val="18"/>
              </w:rPr>
              <w:t>Nếu thay đổi làm tăng tiền thuê: không tự thu thêm; yêu cầu USER xác nhận và thanh toán bổ sung bằng thao tác rõ ràng.</w:t>
            </w:r>
          </w:p>
          <w:p w14:paraId="46EA593E">
            <w:pPr>
              <w:pStyle w:val="23"/>
              <w:spacing w:before="0" w:after="40" w:line="240" w:lineRule="auto"/>
            </w:pPr>
            <w:r>
              <w:rPr>
                <w:rFonts w:ascii="Aptos" w:hAnsi="Aptos"/>
                <w:sz w:val="18"/>
              </w:rPr>
              <w:t>Nếu làm giảm tiền thuê: tạo khoản hoàn sau khi thay đổi được xác nhận.</w:t>
            </w:r>
          </w:p>
        </w:tc>
      </w:tr>
      <w:tr w14:paraId="1015F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3F25F658">
            <w:pPr>
              <w:spacing w:before="0" w:after="40" w:line="240" w:lineRule="auto"/>
            </w:pPr>
            <w:r>
              <w:rPr>
                <w:rFonts w:ascii="Aptos" w:hAnsi="Aptos"/>
                <w:b/>
                <w:sz w:val="18"/>
              </w:rPr>
              <w:t>Khi đơn đang hoạt động</w:t>
            </w:r>
          </w:p>
        </w:tc>
        <w:tc>
          <w:tcPr>
            <w:tcW w:w="8280" w:type="dxa"/>
            <w:tcMar>
              <w:top w:w="90" w:type="dxa"/>
              <w:left w:w="90" w:type="dxa"/>
              <w:bottom w:w="90" w:type="dxa"/>
              <w:right w:w="90" w:type="dxa"/>
            </w:tcMar>
            <w:vAlign w:val="top"/>
          </w:tcPr>
          <w:p w14:paraId="5F541F5A">
            <w:pPr>
              <w:spacing w:before="0" w:after="40" w:line="240" w:lineRule="auto"/>
            </w:pPr>
            <w:r>
              <w:rPr>
                <w:rFonts w:ascii="Aptos" w:hAnsi="Aptos"/>
                <w:sz w:val="18"/>
              </w:rPr>
              <w:t>Nếu chuyến kéo dài sau khi đã giao: cập nhật hạn trả, kéo thời gian chiếm dụng và cảnh báo các đơn sau; không thu hồi món đang dùng chỉ vì xung đột.</w:t>
            </w:r>
          </w:p>
        </w:tc>
      </w:tr>
      <w:tr w14:paraId="7C5F7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34522BE1">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335BD4A6">
            <w:pPr>
              <w:spacing w:before="0" w:after="40" w:line="240" w:lineRule="auto"/>
            </w:pPr>
            <w:r>
              <w:rPr>
                <w:rFonts w:ascii="Aptos" w:hAnsi="Aptos"/>
                <w:sz w:val="18"/>
              </w:rPr>
              <w:t>Đơn có 3 loại, khoảng mới thiếu 1 loại: không được giữ thành công 2 loại còn lại rồi để đơn nửa vời.</w:t>
            </w:r>
          </w:p>
        </w:tc>
      </w:tr>
    </w:tbl>
    <w:p w14:paraId="1D84D5F4">
      <w:pPr>
        <w:spacing w:after="80" w:line="259" w:lineRule="auto"/>
      </w:pPr>
    </w:p>
    <w:p w14:paraId="7942806B">
      <w:pPr>
        <w:pStyle w:val="3"/>
        <w:spacing w:after="80" w:line="259" w:lineRule="auto"/>
      </w:pPr>
      <w:r>
        <w:t>RB-TBD-08. Ai kiểm tra hư hỏng, ai duyệt khấu trừ và thời hạn xử lý</w:t>
      </w:r>
    </w:p>
    <w:p w14:paraId="038A5FE1">
      <w:pPr>
        <w:spacing w:after="80" w:line="259" w:lineRule="auto"/>
      </w:pPr>
      <w:r>
        <w:rPr>
          <w:b/>
          <w:color w:val="00703C"/>
        </w:rPr>
        <w:t>ĐÃ CHỐT LUỒNG - CÒN THỜI HẠN</w:t>
      </w:r>
    </w:p>
    <w:p w14:paraId="6578523C">
      <w:r>
        <w:t>Chuẩn hóa actor: STAFF_DELIVERY kiểm tra sơ bộ -&gt; STAFF_INVENTORY kiểm tra sâu/đề xuất -&gt; ADMIN duyệt -&gt; USER xem và phản hồi. GUEST và LEADER không tham gia quyết định khấu trừ.</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2"/>
        <w:gridCol w:w="8192"/>
      </w:tblGrid>
      <w:tr w14:paraId="5B2F6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18ADA665">
            <w:pPr>
              <w:spacing w:before="0" w:after="40" w:line="240" w:lineRule="auto"/>
            </w:pPr>
            <w:r>
              <w:rPr>
                <w:rFonts w:ascii="Aptos" w:hAnsi="Aptos"/>
                <w:b/>
                <w:sz w:val="18"/>
              </w:rPr>
              <w:t>Giải thích dễ hiểu</w:t>
            </w:r>
          </w:p>
        </w:tc>
        <w:tc>
          <w:tcPr>
            <w:tcW w:w="8280" w:type="dxa"/>
            <w:tcMar>
              <w:top w:w="90" w:type="dxa"/>
              <w:left w:w="90" w:type="dxa"/>
              <w:bottom w:w="90" w:type="dxa"/>
              <w:right w:w="90" w:type="dxa"/>
            </w:tcMar>
            <w:vAlign w:val="top"/>
          </w:tcPr>
          <w:p w14:paraId="255B9E78">
            <w:pPr>
              <w:spacing w:after="0" w:line="240" w:lineRule="auto"/>
            </w:pPr>
            <w:r>
              <w:rPr>
                <w:rFonts w:ascii="Arial" w:hAnsi="Arial"/>
                <w:sz w:val="19"/>
              </w:rPr>
              <w:t>STAFF_DELIVERY chỉ kiểm tra sơ bộ tại điểm trả và phân loại từng món: BÌNH THƯỜNG, CÓ VẤN ĐỀ hoặc CHƯA TRẢ. STAFF_INVENTORY là actor thực hiện kiểm tra sâu đối với món cần xem xét và lập đề xuất khấu trừ theo chính sách. ADMIN là actor duyệt hoặc từ chối khoản khấu trừ. USER được xem bằng chứng và gửi phản hồi/tranh chấp. GUEST và LEADER không có quyền duyệt hoặc thay đổi kết quả trong luồng này.</w:t>
            </w:r>
          </w:p>
        </w:tc>
      </w:tr>
      <w:tr w14:paraId="6B1E9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559C852E">
            <w:pPr>
              <w:spacing w:before="0" w:after="40" w:line="240" w:lineRule="auto"/>
            </w:pPr>
            <w:r>
              <w:rPr>
                <w:rFonts w:ascii="Aptos" w:hAnsi="Aptos"/>
                <w:b/>
                <w:sz w:val="18"/>
              </w:rPr>
              <w:t>Đề xuất cho bản tối thiểu</w:t>
            </w:r>
          </w:p>
        </w:tc>
        <w:tc>
          <w:tcPr>
            <w:tcW w:w="8280" w:type="dxa"/>
            <w:tcMar>
              <w:top w:w="90" w:type="dxa"/>
              <w:left w:w="90" w:type="dxa"/>
              <w:bottom w:w="90" w:type="dxa"/>
              <w:right w:w="90" w:type="dxa"/>
            </w:tcMar>
            <w:vAlign w:val="top"/>
          </w:tcPr>
          <w:p w14:paraId="296B32BA">
            <w:pPr>
              <w:spacing w:after="0" w:line="240" w:lineRule="auto"/>
            </w:pPr>
            <w:r>
              <w:rPr>
                <w:rFonts w:ascii="Arial" w:hAnsi="Arial"/>
                <w:sz w:val="19"/>
              </w:rPr>
              <w:t>• STAFF_DELIVERY: khi thu hồi, kiểm tra nhanh tình trạng/phụ kiện, chụp ảnh/ghi chú và phân loại; không được nhập số tiền khấu trừ.</w:t>
            </w:r>
            <w:r>
              <w:rPr>
                <w:rFonts w:ascii="Arial" w:hAnsi="Arial"/>
                <w:sz w:val="19"/>
              </w:rPr>
              <w:br w:type="textWrapping"/>
            </w:r>
            <w:r>
              <w:rPr>
                <w:rFonts w:ascii="Arial" w:hAnsi="Arial"/>
                <w:sz w:val="19"/>
              </w:rPr>
              <w:t>• STAFF_INVENTORY: trong 24 giờ kể từ khi xác nhận nhận món CÓ VẤN ĐỀ hoặc món CHƯA TRẢ đã được thu hồi về khu vực tồn kho, phải so sánh bằng chứng trước giao/sau trả, xác định hư hỏng mới hoặc thiếu phụ kiện và lập đề xuất khấu trừ theo bảng chính sách.</w:t>
            </w:r>
            <w:r>
              <w:rPr>
                <w:rFonts w:ascii="Arial" w:hAnsi="Arial"/>
                <w:sz w:val="19"/>
              </w:rPr>
              <w:br w:type="textWrapping"/>
            </w:r>
            <w:r>
              <w:rPr>
                <w:rFonts w:ascii="Arial" w:hAnsi="Arial"/>
                <w:sz w:val="19"/>
              </w:rPr>
              <w:t>• ADMIN: trong 24 giờ kể từ khi có đề xuất đầy đủ bằng chứng, phải duyệt hoặc từ chối. Trong bản tối thiểu, mọi khoản khấu trừ lớn hơn 0 đều cần ADMIN duyệt.</w:t>
            </w:r>
            <w:r>
              <w:rPr>
                <w:rFonts w:ascii="Arial" w:hAnsi="Arial"/>
                <w:sz w:val="19"/>
              </w:rPr>
              <w:br w:type="textWrapping"/>
            </w:r>
            <w:r>
              <w:rPr>
                <w:rFonts w:ascii="Arial" w:hAnsi="Arial"/>
                <w:sz w:val="19"/>
              </w:rPr>
              <w:t>• USER: có 48 giờ từ lúc nhận thông báo và bằng chứng để phản hồi/tranh chấp.</w:t>
            </w:r>
            <w:r>
              <w:rPr>
                <w:rFonts w:ascii="Arial" w:hAnsi="Arial"/>
                <w:sz w:val="19"/>
              </w:rPr>
              <w:br w:type="textWrapping"/>
            </w:r>
            <w:r>
              <w:rPr>
                <w:rFonts w:ascii="Arial" w:hAnsi="Arial"/>
                <w:sz w:val="19"/>
              </w:rPr>
              <w:t>• Hệ thống TrekGo: tự động cập nhật trạng thái và thực hiện hoàn phần tiền hợp lệ theo kết quả đã được duyệt; Hệ thống TrekGo không phải actor và không tự kết luận trách nhiệm.</w:t>
            </w:r>
          </w:p>
        </w:tc>
      </w:tr>
      <w:tr w14:paraId="6D51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323A0990">
            <w:pPr>
              <w:spacing w:before="0" w:after="40" w:line="240" w:lineRule="auto"/>
            </w:pPr>
            <w:r>
              <w:rPr>
                <w:rFonts w:hint="default"/>
                <w:b/>
                <w:sz w:val="18"/>
                <w:lang w:val="en-US"/>
              </w:rPr>
              <w:t xml:space="preserve">Nguyên </w:t>
            </w:r>
            <w:r>
              <w:rPr>
                <w:rFonts w:ascii="Aptos" w:hAnsi="Aptos"/>
                <w:b/>
                <w:sz w:val="18"/>
              </w:rPr>
              <w:t>tắc tiền</w:t>
            </w:r>
          </w:p>
        </w:tc>
        <w:tc>
          <w:tcPr>
            <w:tcW w:w="8280" w:type="dxa"/>
            <w:tcMar>
              <w:top w:w="90" w:type="dxa"/>
              <w:left w:w="90" w:type="dxa"/>
              <w:bottom w:w="90" w:type="dxa"/>
              <w:right w:w="90" w:type="dxa"/>
            </w:tcMar>
            <w:vAlign w:val="top"/>
          </w:tcPr>
          <w:p w14:paraId="6B743DC1">
            <w:pPr>
              <w:spacing w:after="0" w:line="240" w:lineRule="auto"/>
            </w:pPr>
            <w:r>
              <w:rPr>
                <w:rFonts w:ascii="Arial" w:hAnsi="Arial"/>
                <w:sz w:val="19"/>
              </w:rPr>
              <w:t>Chỉ giữ phần cọc của món có vấn đề. Phần cọc của các món BÌNH THƯỜNG không bị giữ theo. Nếu USER phản hồi/tranh chấp đúng hạn, phần đang tranh chấp chưa được coi là kết quả cuối cho đến khi ADMIN xử lý hồ sơ.</w:t>
            </w:r>
          </w:p>
        </w:tc>
      </w:tr>
      <w:tr w14:paraId="68481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0F82BC01">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5ACF4607">
            <w:pPr>
              <w:spacing w:after="0" w:line="240" w:lineRule="auto"/>
            </w:pPr>
            <w:r>
              <w:rPr>
                <w:rFonts w:ascii="Arial" w:hAnsi="Arial"/>
                <w:sz w:val="19"/>
              </w:rPr>
              <w:t>STAFF_DELIVERY không thể nhập số tiền khấu trừ. STAFF_INVENTORY chỉ được lập đề xuất, không thể tự duyệt đề xuất của mình. ADMIN mới có quyền duyệt/từ chối. Hao mòn thông thường hoặc lỗi đã có trước giao không được tính tiền. USER phản hồi đúng hạn thì hồ sơ chuyển sang trạng thái đang xem xét.</w:t>
            </w:r>
          </w:p>
        </w:tc>
      </w:tr>
    </w:tbl>
    <w:p w14:paraId="0A289A9A">
      <w:pPr>
        <w:spacing w:after="80" w:line="259" w:lineRule="auto"/>
      </w:pPr>
    </w:p>
    <w:p w14:paraId="7A76CAC1">
      <w:pPr>
        <w:pStyle w:val="3"/>
        <w:spacing w:after="80" w:line="259" w:lineRule="auto"/>
      </w:pPr>
      <w:r>
        <w:t>RB-TBD-09. Thanh toán thuê thiết bị tách hay gộp với thanh toán đặt chuyến</w:t>
      </w:r>
    </w:p>
    <w:p w14:paraId="59C035A9">
      <w:pPr>
        <w:spacing w:after="80" w:line="259" w:lineRule="auto"/>
      </w:pPr>
      <w:r>
        <w:rPr>
          <w:b/>
          <w:color w:val="C00000"/>
        </w:rPr>
        <w:t>CÒN TÍCH HỢP - ĐỀ XUẤT TÁCH NGHIỆP VỤ</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1"/>
        <w:gridCol w:w="8193"/>
      </w:tblGrid>
      <w:tr w14:paraId="694BF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0387E89D">
            <w:pPr>
              <w:spacing w:before="0" w:after="40" w:line="240" w:lineRule="auto"/>
            </w:pPr>
            <w:r>
              <w:rPr>
                <w:rFonts w:ascii="Aptos" w:hAnsi="Aptos"/>
                <w:b/>
                <w:sz w:val="18"/>
              </w:rPr>
              <w:t>Giải thích dễ hiểu</w:t>
            </w:r>
          </w:p>
        </w:tc>
        <w:tc>
          <w:tcPr>
            <w:tcW w:w="8280" w:type="dxa"/>
            <w:tcMar>
              <w:top w:w="90" w:type="dxa"/>
              <w:left w:w="90" w:type="dxa"/>
              <w:bottom w:w="90" w:type="dxa"/>
              <w:right w:w="90" w:type="dxa"/>
            </w:tcMar>
            <w:vAlign w:val="top"/>
          </w:tcPr>
          <w:p w14:paraId="2AB1BA72">
            <w:pPr>
              <w:spacing w:before="0" w:after="40" w:line="240" w:lineRule="auto"/>
            </w:pPr>
            <w:r>
              <w:rPr>
                <w:rFonts w:ascii="Aptos" w:hAnsi="Aptos"/>
                <w:sz w:val="18"/>
              </w:rPr>
              <w:t>USER có thể thấy trải nghiệm liền mạch, nhưng phía hệ thống nên coi tiền đặt chuyến và tiền thuê là hai giao dịch nghiệp vụ khác nhau.</w:t>
            </w:r>
          </w:p>
        </w:tc>
      </w:tr>
      <w:tr w14:paraId="36A1B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1A49360B">
            <w:pPr>
              <w:spacing w:before="0" w:after="40" w:line="240" w:lineRule="auto"/>
            </w:pPr>
            <w:r>
              <w:rPr>
                <w:rFonts w:ascii="Aptos" w:hAnsi="Aptos"/>
                <w:b/>
                <w:sz w:val="18"/>
              </w:rPr>
              <w:t>Đề xuất cho bản tối thiểu</w:t>
            </w:r>
          </w:p>
        </w:tc>
        <w:tc>
          <w:tcPr>
            <w:tcW w:w="8280" w:type="dxa"/>
            <w:tcMar>
              <w:top w:w="90" w:type="dxa"/>
              <w:left w:w="90" w:type="dxa"/>
              <w:bottom w:w="90" w:type="dxa"/>
              <w:right w:w="90" w:type="dxa"/>
            </w:tcMar>
            <w:vAlign w:val="top"/>
          </w:tcPr>
          <w:p w14:paraId="41B0487C">
            <w:pPr>
              <w:spacing w:before="0" w:after="40" w:line="240" w:lineRule="auto"/>
            </w:pPr>
          </w:p>
          <w:p w14:paraId="27614B71">
            <w:pPr>
              <w:pStyle w:val="23"/>
              <w:spacing w:before="0" w:after="40" w:line="240" w:lineRule="auto"/>
            </w:pPr>
            <w:r>
              <w:rPr>
                <w:rFonts w:ascii="Aptos" w:hAnsi="Aptos"/>
                <w:sz w:val="18"/>
              </w:rPr>
              <w:t>Chỉ mở thuê sau khi USER đủ điều kiện theo đơn đặt chuyến/chuyến riêng.</w:t>
            </w:r>
          </w:p>
          <w:p w14:paraId="2B985E00">
            <w:pPr>
              <w:pStyle w:val="23"/>
              <w:spacing w:before="0" w:after="40" w:line="240" w:lineRule="auto"/>
            </w:pPr>
            <w:r>
              <w:rPr>
                <w:rFonts w:ascii="Aptos" w:hAnsi="Aptos"/>
                <w:sz w:val="18"/>
              </w:rPr>
              <w:t>Tiền đặt chuyến và tiền thuê có mã mục đích và sổ theo dõi riêng.</w:t>
            </w:r>
          </w:p>
          <w:p w14:paraId="21EC8139">
            <w:pPr>
              <w:pStyle w:val="23"/>
              <w:spacing w:before="0" w:after="40" w:line="240" w:lineRule="auto"/>
            </w:pPr>
            <w:r>
              <w:rPr>
                <w:rFonts w:ascii="Aptos" w:hAnsi="Aptos"/>
                <w:sz w:val="18"/>
              </w:rPr>
              <w:t>Có thể dùng chung cổng thanh toán và thành phần giao diện thanh toán.</w:t>
            </w:r>
          </w:p>
          <w:p w14:paraId="0CBD55A5">
            <w:pPr>
              <w:pStyle w:val="23"/>
              <w:spacing w:before="0" w:after="40" w:line="240" w:lineRule="auto"/>
            </w:pPr>
            <w:r>
              <w:rPr>
                <w:rFonts w:ascii="Aptos" w:hAnsi="Aptos"/>
                <w:sz w:val="18"/>
              </w:rPr>
              <w:t>Dịch vụ thanh toán chỉ báo kết quả chuẩn hóa; mảng Thuê quyết định trạng thái đơn dựa trên kết quả và trạng thái hiện tại.</w:t>
            </w:r>
          </w:p>
        </w:tc>
      </w:tr>
      <w:tr w14:paraId="2173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50D1A883">
            <w:pPr>
              <w:spacing w:before="0" w:after="40" w:line="240" w:lineRule="auto"/>
            </w:pPr>
            <w:r>
              <w:rPr>
                <w:rFonts w:ascii="Aptos" w:hAnsi="Aptos"/>
                <w:b/>
                <w:sz w:val="18"/>
              </w:rPr>
              <w:t>Lý do</w:t>
            </w:r>
          </w:p>
        </w:tc>
        <w:tc>
          <w:tcPr>
            <w:tcW w:w="8280" w:type="dxa"/>
            <w:tcMar>
              <w:top w:w="90" w:type="dxa"/>
              <w:left w:w="90" w:type="dxa"/>
              <w:bottom w:w="90" w:type="dxa"/>
              <w:right w:w="90" w:type="dxa"/>
            </w:tcMar>
            <w:vAlign w:val="top"/>
          </w:tcPr>
          <w:p w14:paraId="5F4B267B">
            <w:pPr>
              <w:spacing w:before="0" w:after="40" w:line="240" w:lineRule="auto"/>
            </w:pPr>
            <w:r>
              <w:rPr>
                <w:rFonts w:ascii="Aptos" w:hAnsi="Aptos"/>
                <w:sz w:val="18"/>
              </w:rPr>
              <w:t>Thuê có cọc theo từng món, hoàn từng món, không đến nhận và tồn kho riêng; gộp trạng thái tiền với đặt chuyến sẽ làm hoàn tiền rất khó kiểm soát.</w:t>
            </w:r>
          </w:p>
        </w:tc>
      </w:tr>
      <w:tr w14:paraId="303B8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7FC1A3A1">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6E3C4584">
            <w:pPr>
              <w:spacing w:before="0" w:after="40" w:line="240" w:lineRule="auto"/>
            </w:pPr>
            <w:r>
              <w:rPr>
                <w:rFonts w:ascii="Aptos" w:hAnsi="Aptos"/>
                <w:sz w:val="18"/>
              </w:rPr>
              <w:t>Thanh toán đặt chuyến thành công không tự tạo đơn thuê đã thanh toán. Hoàn cọc một món không thay đổi giao dịch đặt chuyến.</w:t>
            </w:r>
          </w:p>
        </w:tc>
      </w:tr>
    </w:tbl>
    <w:p w14:paraId="6A3EC557">
      <w:pPr>
        <w:spacing w:after="80" w:line="259" w:lineRule="auto"/>
      </w:pPr>
    </w:p>
    <w:p w14:paraId="10FB4700">
      <w:pPr>
        <w:pStyle w:val="3"/>
        <w:spacing w:after="80" w:line="259" w:lineRule="auto"/>
      </w:pPr>
      <w:r>
        <w:t>RB-TBD-10. Cách tính ngày thuê và khoảng thời gian đệm</w:t>
      </w:r>
    </w:p>
    <w:p w14:paraId="5DEB7AD3">
      <w:pPr>
        <w:spacing w:after="80" w:line="259" w:lineRule="auto"/>
      </w:pPr>
      <w:r>
        <w:rPr>
          <w:b/>
          <w:color w:val="C00000"/>
        </w:rPr>
        <w:t>CÒN SỐ LIỆU - ĐỀ XUẤT CHỐT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1"/>
        <w:gridCol w:w="8193"/>
      </w:tblGrid>
      <w:tr w14:paraId="530C8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16C4B1D8">
            <w:pPr>
              <w:spacing w:before="0" w:after="40" w:line="240" w:lineRule="auto"/>
            </w:pPr>
            <w:r>
              <w:rPr>
                <w:rFonts w:ascii="Aptos" w:hAnsi="Aptos"/>
                <w:b/>
                <w:sz w:val="18"/>
              </w:rPr>
              <w:t>Giải thích dễ hiểu</w:t>
            </w:r>
          </w:p>
        </w:tc>
        <w:tc>
          <w:tcPr>
            <w:tcW w:w="8280" w:type="dxa"/>
            <w:tcMar>
              <w:top w:w="90" w:type="dxa"/>
              <w:left w:w="90" w:type="dxa"/>
              <w:bottom w:w="90" w:type="dxa"/>
              <w:right w:w="90" w:type="dxa"/>
            </w:tcMar>
            <w:vAlign w:val="top"/>
          </w:tcPr>
          <w:p w14:paraId="09FC3ADD">
            <w:pPr>
              <w:spacing w:before="0" w:after="40" w:line="240" w:lineRule="auto"/>
            </w:pPr>
            <w:r>
              <w:rPr>
                <w:rFonts w:ascii="Aptos" w:hAnsi="Aptos"/>
                <w:sz w:val="18"/>
              </w:rPr>
              <w:t>Cần tách “thời gian tính tiền” khỏi “thời gian thiết bị bị giữ để vận hành”. USER chỉ trả tiền theo chuyến, nhưng TrekGo cần giữ thêm thời gian trước/sau để chuẩn bị và vệ sinh.</w:t>
            </w:r>
          </w:p>
        </w:tc>
      </w:tr>
      <w:tr w14:paraId="2C676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72F261BB">
            <w:pPr>
              <w:spacing w:before="0" w:after="40" w:line="240" w:lineRule="auto"/>
            </w:pPr>
            <w:r>
              <w:rPr>
                <w:rFonts w:ascii="Aptos" w:hAnsi="Aptos"/>
                <w:b/>
                <w:sz w:val="18"/>
              </w:rPr>
              <w:t>Đề xuất cho bản tối thiểu</w:t>
            </w:r>
          </w:p>
        </w:tc>
        <w:tc>
          <w:tcPr>
            <w:tcW w:w="8280" w:type="dxa"/>
            <w:tcMar>
              <w:top w:w="90" w:type="dxa"/>
              <w:left w:w="90" w:type="dxa"/>
              <w:bottom w:w="90" w:type="dxa"/>
              <w:right w:w="90" w:type="dxa"/>
            </w:tcMar>
            <w:vAlign w:val="top"/>
          </w:tcPr>
          <w:p w14:paraId="0D354437">
            <w:pPr>
              <w:spacing w:before="0" w:after="40" w:line="240" w:lineRule="auto"/>
            </w:pPr>
          </w:p>
          <w:p w14:paraId="248F364C">
            <w:pPr>
              <w:pStyle w:val="23"/>
              <w:spacing w:before="0" w:after="40" w:line="240" w:lineRule="auto"/>
            </w:pPr>
            <w:r>
              <w:rPr>
                <w:rFonts w:ascii="Aptos" w:hAnsi="Aptos"/>
                <w:sz w:val="18"/>
              </w:rPr>
              <w:t>Số ngày tính phí = ít nhất 1 ngày và làm tròn lên mỗi 24 giờ của thời lượng chuyến.</w:t>
            </w:r>
          </w:p>
          <w:p w14:paraId="2D2FD419">
            <w:pPr>
              <w:pStyle w:val="23"/>
              <w:spacing w:before="0" w:after="40" w:line="240" w:lineRule="auto"/>
            </w:pPr>
            <w:r>
              <w:rPr>
                <w:rFonts w:ascii="Aptos" w:hAnsi="Aptos"/>
                <w:sz w:val="18"/>
              </w:rPr>
              <w:t>Khoảng tính tiền: từ lúc chuyến bắt đầu đến lúc chuyến kết thúc.</w:t>
            </w:r>
          </w:p>
          <w:p w14:paraId="4FE8B225">
            <w:pPr>
              <w:pStyle w:val="23"/>
              <w:spacing w:before="0" w:after="40" w:line="240" w:lineRule="auto"/>
            </w:pPr>
            <w:r>
              <w:rPr>
                <w:rFonts w:ascii="Aptos" w:hAnsi="Aptos"/>
                <w:sz w:val="18"/>
              </w:rPr>
              <w:t>Đệm trước mặc định 12 giờ để STAFF_INVENTORY chuẩn bị.</w:t>
            </w:r>
          </w:p>
          <w:p w14:paraId="5B27DC68">
            <w:pPr>
              <w:pStyle w:val="23"/>
              <w:spacing w:before="0" w:after="40" w:line="240" w:lineRule="auto"/>
            </w:pPr>
            <w:r>
              <w:rPr>
                <w:rFonts w:ascii="Aptos" w:hAnsi="Aptos"/>
                <w:sz w:val="18"/>
              </w:rPr>
              <w:t>Đệm sau mặc định 24 giờ để thu hồi/vệ sinh.</w:t>
            </w:r>
          </w:p>
          <w:p w14:paraId="2834064B">
            <w:pPr>
              <w:pStyle w:val="23"/>
              <w:spacing w:before="0" w:after="40" w:line="240" w:lineRule="auto"/>
            </w:pPr>
            <w:r>
              <w:rPr>
                <w:rFonts w:ascii="Aptos" w:hAnsi="Aptos"/>
                <w:sz w:val="18"/>
              </w:rPr>
              <w:t>Loại cần kiểm tra sâu có thể dùng đệm sau 48 giờ.</w:t>
            </w:r>
          </w:p>
          <w:p w14:paraId="0648B1F5">
            <w:pPr>
              <w:pStyle w:val="23"/>
              <w:spacing w:before="0" w:after="40" w:line="240" w:lineRule="auto"/>
            </w:pPr>
            <w:r>
              <w:rPr>
                <w:rFonts w:ascii="Aptos" w:hAnsi="Aptos"/>
                <w:sz w:val="18"/>
              </w:rPr>
              <w:t>Múi giờ nghiệp vụ: Việt Nam; cơ sở dữ liệu vẫn lưu thời gian chuẩn UTC.</w:t>
            </w:r>
          </w:p>
        </w:tc>
      </w:tr>
      <w:tr w14:paraId="1B80C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797C634C">
            <w:pPr>
              <w:spacing w:before="0" w:after="40" w:line="240" w:lineRule="auto"/>
            </w:pPr>
            <w:r>
              <w:rPr>
                <w:rFonts w:ascii="Aptos" w:hAnsi="Aptos"/>
                <w:b/>
                <w:sz w:val="18"/>
              </w:rPr>
              <w:t>Ví dụ</w:t>
            </w:r>
          </w:p>
        </w:tc>
        <w:tc>
          <w:tcPr>
            <w:tcW w:w="8280" w:type="dxa"/>
            <w:tcMar>
              <w:top w:w="90" w:type="dxa"/>
              <w:left w:w="90" w:type="dxa"/>
              <w:bottom w:w="90" w:type="dxa"/>
              <w:right w:w="90" w:type="dxa"/>
            </w:tcMar>
            <w:vAlign w:val="top"/>
          </w:tcPr>
          <w:p w14:paraId="7D93388B">
            <w:pPr>
              <w:spacing w:before="0" w:after="40" w:line="240" w:lineRule="auto"/>
            </w:pPr>
          </w:p>
          <w:p w14:paraId="2AFCA52D">
            <w:pPr>
              <w:pStyle w:val="23"/>
              <w:spacing w:before="0" w:after="40" w:line="240" w:lineRule="auto"/>
            </w:pPr>
            <w:r>
              <w:rPr>
                <w:rFonts w:ascii="Aptos" w:hAnsi="Aptos"/>
                <w:sz w:val="18"/>
              </w:rPr>
              <w:t>Chuyến 30 giờ -&gt; tính 2 ngày.</w:t>
            </w:r>
          </w:p>
          <w:p w14:paraId="279DC9AE">
            <w:pPr>
              <w:pStyle w:val="23"/>
              <w:spacing w:before="0" w:after="40" w:line="240" w:lineRule="auto"/>
            </w:pPr>
            <w:r>
              <w:rPr>
                <w:rFonts w:ascii="Aptos" w:hAnsi="Aptos"/>
                <w:sz w:val="18"/>
              </w:rPr>
              <w:t>Hai chuyến không trùng thời gian đi nhưng trùng khoảng vệ sinh 24 giờ -&gt; món đó vẫn chưa được coi là có thể phục vụ chuyến sau.</w:t>
            </w:r>
          </w:p>
        </w:tc>
      </w:tr>
      <w:tr w14:paraId="11C5C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02616C0A">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54B7281E">
            <w:pPr>
              <w:spacing w:before="0" w:after="40" w:line="240" w:lineRule="auto"/>
            </w:pPr>
            <w:r>
              <w:rPr>
                <w:rFonts w:ascii="Aptos" w:hAnsi="Aptos"/>
                <w:sz w:val="18"/>
              </w:rPr>
              <w:t>Đổi chính sách đệm không được thay ngược các đơn cũ đã chụp phiên bản chính sách.</w:t>
            </w:r>
          </w:p>
        </w:tc>
      </w:tr>
    </w:tbl>
    <w:p w14:paraId="2E23E4EC">
      <w:pPr>
        <w:spacing w:after="80" w:line="259" w:lineRule="auto"/>
      </w:pPr>
    </w:p>
    <w:p w14:paraId="55F6AB3E">
      <w:pPr>
        <w:pStyle w:val="3"/>
        <w:spacing w:after="80" w:line="259" w:lineRule="auto"/>
      </w:pPr>
      <w:r>
        <w:t>RB-TBD-11. Chủ sở hữu các hạ tầng dùng chung</w:t>
      </w:r>
    </w:p>
    <w:p w14:paraId="39880A2B">
      <w:pPr>
        <w:spacing w:after="80" w:line="259" w:lineRule="auto"/>
      </w:pPr>
      <w:r>
        <w:t>CÒN CHỦ SỞ HỮU SERVICE - CẦN CHỐT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8183"/>
      </w:tblGrid>
      <w:tr w14:paraId="67640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73B25472">
            <w:pPr>
              <w:spacing w:before="0" w:after="40" w:line="240" w:lineRule="auto"/>
            </w:pPr>
            <w:r>
              <w:rPr>
                <w:rFonts w:ascii="Aptos" w:hAnsi="Aptos"/>
                <w:b/>
                <w:sz w:val="18"/>
              </w:rPr>
              <w:t>Giải thích dễ hiểu</w:t>
            </w:r>
          </w:p>
        </w:tc>
        <w:tc>
          <w:tcPr>
            <w:tcW w:w="8280" w:type="dxa"/>
            <w:tcMar>
              <w:top w:w="90" w:type="dxa"/>
              <w:left w:w="90" w:type="dxa"/>
              <w:bottom w:w="90" w:type="dxa"/>
              <w:right w:w="90" w:type="dxa"/>
            </w:tcMar>
            <w:vAlign w:val="top"/>
          </w:tcPr>
          <w:p w14:paraId="400F9B74">
            <w:pPr>
              <w:spacing w:before="0" w:after="40" w:line="240" w:lineRule="auto"/>
            </w:pPr>
            <w:r>
              <w:rPr>
                <w:rFonts w:ascii="Aptos" w:hAnsi="Aptos"/>
                <w:sz w:val="18"/>
              </w:rPr>
              <w:t>Mảng Thuê không nên tự viết lại đăng nhập, thanh toán, tải ảnh hoặc thông báo. Cần một người chịu trách nhiệm hợp đồng tích hợp cho từng khả năng dùng chung.</w:t>
            </w:r>
          </w:p>
        </w:tc>
      </w:tr>
      <w:tr w14:paraId="59C90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6639BC78">
            <w:pPr>
              <w:spacing w:after="0" w:line="240" w:lineRule="auto"/>
            </w:pPr>
            <w:r>
              <w:t>Ownership theo domain/service</w:t>
            </w:r>
          </w:p>
        </w:tc>
        <w:tc>
          <w:tcPr>
            <w:tcW w:w="8280" w:type="dxa"/>
            <w:tcMar>
              <w:top w:w="90" w:type="dxa"/>
              <w:left w:w="90" w:type="dxa"/>
              <w:bottom w:w="90" w:type="dxa"/>
              <w:right w:w="90" w:type="dxa"/>
            </w:tcMar>
            <w:vAlign w:val="top"/>
          </w:tcPr>
          <w:p w14:paraId="625126DE">
            <w:pPr>
              <w:spacing w:after="0" w:line="240" w:lineRule="auto"/>
            </w:pPr>
            <w:r>
              <w:t>• Payment/Refund: Shared Payment service sở hữu provider transaction và normalized payment/refund result; Area B chỉ consume contract.</w:t>
            </w:r>
            <w:r>
              <w:br w:type="textWrapping"/>
            </w:r>
            <w:r>
              <w:t>• Auth/RBAC: Shared Auth sở hữu identity/role contract.</w:t>
            </w:r>
            <w:r>
              <w:br w:type="textWrapping"/>
            </w:r>
            <w:r>
              <w:t>• Media/Evidence: Shared Media sở hữu upload/complete contract; Area B lưu mediaId và business linkage.</w:t>
            </w:r>
            <w:r>
              <w:br w:type="textWrapping"/>
            </w:r>
            <w:r>
              <w:t>• Notification: Shared Notification sở hữu delivery contract/template; Area B phát domain event.</w:t>
            </w:r>
            <w:r>
              <w:br w:type="textWrapping"/>
            </w:r>
            <w:r>
              <w:t>• Rental Frontend/Backend: consume các contract trên; không ghi trực tiếp database của domain khác.</w:t>
            </w:r>
          </w:p>
        </w:tc>
      </w:tr>
      <w:tr w14:paraId="00C92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5F79F3D0">
            <w:pPr>
              <w:spacing w:before="0" w:after="40" w:line="240" w:lineRule="auto"/>
            </w:pPr>
            <w:r>
              <w:rPr>
                <w:rFonts w:hint="default"/>
                <w:b/>
                <w:sz w:val="18"/>
                <w:lang w:val="en-US"/>
              </w:rPr>
              <w:t xml:space="preserve">Nguyên </w:t>
            </w:r>
            <w:r>
              <w:rPr>
                <w:rFonts w:ascii="Aptos" w:hAnsi="Aptos"/>
                <w:b/>
                <w:sz w:val="18"/>
              </w:rPr>
              <w:t>tắc kỹ thuật</w:t>
            </w:r>
          </w:p>
        </w:tc>
        <w:tc>
          <w:tcPr>
            <w:tcW w:w="8280" w:type="dxa"/>
            <w:tcMar>
              <w:top w:w="90" w:type="dxa"/>
              <w:left w:w="90" w:type="dxa"/>
              <w:bottom w:w="90" w:type="dxa"/>
              <w:right w:w="90" w:type="dxa"/>
            </w:tcMar>
            <w:vAlign w:val="top"/>
          </w:tcPr>
          <w:p w14:paraId="417BFB96">
            <w:pPr>
              <w:spacing w:before="0" w:after="40" w:line="240" w:lineRule="auto"/>
            </w:pPr>
          </w:p>
          <w:p w14:paraId="7E76C942">
            <w:pPr>
              <w:pStyle w:val="23"/>
              <w:spacing w:before="0" w:after="40" w:line="240" w:lineRule="auto"/>
            </w:pPr>
            <w:r>
              <w:rPr>
                <w:rFonts w:ascii="Aptos" w:hAnsi="Aptos"/>
                <w:sz w:val="18"/>
              </w:rPr>
              <w:t>Không mảng nào ghi trực tiếp cơ sở dữ liệu của mảng khác.</w:t>
            </w:r>
          </w:p>
          <w:p w14:paraId="26CA84FD">
            <w:pPr>
              <w:pStyle w:val="23"/>
              <w:spacing w:before="0" w:after="40" w:line="240" w:lineRule="auto"/>
            </w:pPr>
            <w:r>
              <w:rPr>
                <w:rFonts w:ascii="Aptos" w:hAnsi="Aptos"/>
                <w:sz w:val="18"/>
              </w:rPr>
              <w:t>Mọi thay đổi phá vỡ hợp đồng phải tăng phiên bản hợp đồng và cập nhật tài liệu, đặc tả giao diện lập trình, dữ liệu mẫu cùng một lần.</w:t>
            </w:r>
          </w:p>
        </w:tc>
      </w:tr>
      <w:tr w14:paraId="2CEC8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3C821C9D">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02FF6402">
            <w:pPr>
              <w:spacing w:before="0" w:after="40" w:line="240" w:lineRule="auto"/>
            </w:pPr>
            <w:r>
              <w:rPr>
                <w:rFonts w:ascii="Aptos" w:hAnsi="Aptos"/>
                <w:sz w:val="18"/>
              </w:rPr>
              <w:t>Có thể thay cổng thanh toán hoặc dịch vụ ảnh bằng bộ giả lập mà không sửa nghiệp vụ nghiệp vụ thuê.</w:t>
            </w:r>
          </w:p>
        </w:tc>
      </w:tr>
    </w:tbl>
    <w:p w14:paraId="4D2EA750">
      <w:pPr>
        <w:spacing w:after="80" w:line="259" w:lineRule="auto"/>
      </w:pPr>
    </w:p>
    <w:p w14:paraId="20243F73">
      <w:pPr>
        <w:pStyle w:val="3"/>
        <w:spacing w:after="80" w:line="259" w:lineRule="auto"/>
      </w:pPr>
      <w:r>
        <w:t>RB-TBD-12. Gia hạn thuê thiết bị</w:t>
      </w:r>
    </w:p>
    <w:p w14:paraId="4192B799">
      <w:pPr>
        <w:spacing w:after="80" w:line="259" w:lineRule="auto"/>
      </w:pPr>
      <w:r>
        <w:rPr>
          <w:b/>
          <w:color w:val="00703C"/>
        </w:rPr>
        <w:t>ĐÃ CHỐT - KHÔNG TỰ GIA HẠN TRONG bản tối thiểu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3"/>
        <w:gridCol w:w="8191"/>
      </w:tblGrid>
      <w:tr w14:paraId="3757B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007BE1C3">
            <w:pPr>
              <w:spacing w:before="0" w:after="40" w:line="240" w:lineRule="auto"/>
            </w:pPr>
            <w:r>
              <w:rPr>
                <w:rFonts w:ascii="Aptos" w:hAnsi="Aptos"/>
                <w:b/>
                <w:sz w:val="18"/>
              </w:rPr>
              <w:t>Giải thích dễ hiểu</w:t>
            </w:r>
          </w:p>
        </w:tc>
        <w:tc>
          <w:tcPr>
            <w:tcW w:w="8280" w:type="dxa"/>
            <w:tcMar>
              <w:top w:w="90" w:type="dxa"/>
              <w:left w:w="90" w:type="dxa"/>
              <w:bottom w:w="90" w:type="dxa"/>
              <w:right w:w="90" w:type="dxa"/>
            </w:tcMar>
            <w:vAlign w:val="top"/>
          </w:tcPr>
          <w:p w14:paraId="08B7E886">
            <w:pPr>
              <w:spacing w:before="0" w:after="40" w:line="240" w:lineRule="auto"/>
            </w:pPr>
            <w:r>
              <w:rPr>
                <w:rFonts w:ascii="Aptos" w:hAnsi="Aptos"/>
                <w:sz w:val="18"/>
              </w:rPr>
              <w:t>USER không được tự kéo dài hạn thuê độc lập với chuyến vì có thể làm thiếu thiết bị cho chuyến tiếp theo.</w:t>
            </w:r>
          </w:p>
        </w:tc>
      </w:tr>
      <w:tr w14:paraId="0FFD8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4BE60151">
            <w:pPr>
              <w:spacing w:before="0" w:after="40" w:line="240" w:lineRule="auto"/>
            </w:pPr>
            <w:r>
              <w:rPr>
                <w:rFonts w:ascii="Aptos" w:hAnsi="Aptos"/>
                <w:b/>
                <w:sz w:val="18"/>
              </w:rPr>
              <w:t>Quyết định bản tối thiểu</w:t>
            </w:r>
          </w:p>
        </w:tc>
        <w:tc>
          <w:tcPr>
            <w:tcW w:w="8280" w:type="dxa"/>
            <w:tcMar>
              <w:top w:w="90" w:type="dxa"/>
              <w:left w:w="90" w:type="dxa"/>
              <w:bottom w:w="90" w:type="dxa"/>
              <w:right w:w="90" w:type="dxa"/>
            </w:tcMar>
            <w:vAlign w:val="top"/>
          </w:tcPr>
          <w:p w14:paraId="253DCAB9">
            <w:pPr>
              <w:spacing w:before="0" w:after="40" w:line="240" w:lineRule="auto"/>
            </w:pPr>
          </w:p>
          <w:p w14:paraId="471F3AA7">
            <w:pPr>
              <w:pStyle w:val="23"/>
              <w:spacing w:before="0" w:after="40" w:line="240" w:lineRule="auto"/>
            </w:pPr>
            <w:r>
              <w:rPr>
                <w:rFonts w:ascii="Aptos" w:hAnsi="Aptos"/>
                <w:sz w:val="18"/>
              </w:rPr>
              <w:t>Không có nút hoặc giao diện lập trình để USER tự tăng hạn trả.</w:t>
            </w:r>
          </w:p>
          <w:p w14:paraId="58E49D25">
            <w:pPr>
              <w:pStyle w:val="23"/>
              <w:spacing w:before="0" w:after="40" w:line="240" w:lineRule="auto"/>
            </w:pPr>
            <w:r>
              <w:rPr>
                <w:rFonts w:ascii="Aptos" w:hAnsi="Aptos"/>
                <w:sz w:val="18"/>
              </w:rPr>
              <w:t>Chỉ thay đổi chính thức của chuyến mới có quyền cập nhật hạn trả.</w:t>
            </w:r>
          </w:p>
          <w:p w14:paraId="2757F72F">
            <w:pPr>
              <w:pStyle w:val="23"/>
              <w:spacing w:before="0" w:after="40" w:line="240" w:lineRule="auto"/>
            </w:pPr>
            <w:r>
              <w:rPr>
                <w:rFonts w:ascii="Aptos" w:hAnsi="Aptos"/>
                <w:sz w:val="18"/>
              </w:rPr>
              <w:t>Nếu kéo dài chuyến làm xung đột đơn sau, mở cảnh báo cần xử lý cho vận hành.</w:t>
            </w:r>
          </w:p>
        </w:tc>
      </w:tr>
      <w:tr w14:paraId="72B2E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64F74D90">
            <w:pPr>
              <w:spacing w:before="0" w:after="40" w:line="240" w:lineRule="auto"/>
            </w:pPr>
            <w:r>
              <w:rPr>
                <w:rFonts w:ascii="Aptos" w:hAnsi="Aptos"/>
                <w:b/>
                <w:sz w:val="18"/>
              </w:rPr>
              <w:t>Sau bản tối thiểu</w:t>
            </w:r>
          </w:p>
        </w:tc>
        <w:tc>
          <w:tcPr>
            <w:tcW w:w="8280" w:type="dxa"/>
            <w:tcMar>
              <w:top w:w="90" w:type="dxa"/>
              <w:left w:w="90" w:type="dxa"/>
              <w:bottom w:w="90" w:type="dxa"/>
              <w:right w:w="90" w:type="dxa"/>
            </w:tcMar>
            <w:vAlign w:val="top"/>
          </w:tcPr>
          <w:p w14:paraId="6758CF8B">
            <w:pPr>
              <w:spacing w:before="0" w:after="40" w:line="240" w:lineRule="auto"/>
            </w:pPr>
            <w:r>
              <w:rPr>
                <w:rFonts w:ascii="Aptos" w:hAnsi="Aptos"/>
                <w:sz w:val="18"/>
              </w:rPr>
              <w:t>Có thể có yêu cầu gia hạn: kiểm tra còn trống ở khoảng mới -&gt; tính tiền thêm -&gt; USER xác nhận -&gt; thanh toán -&gt; mới cập nhật.</w:t>
            </w:r>
          </w:p>
        </w:tc>
      </w:tr>
      <w:tr w14:paraId="18DB8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121E2150">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0F3A9894">
            <w:pPr>
              <w:spacing w:before="0" w:after="40" w:line="240" w:lineRule="auto"/>
            </w:pPr>
            <w:r>
              <w:rPr>
                <w:rFonts w:ascii="Aptos" w:hAnsi="Aptos"/>
                <w:sz w:val="18"/>
              </w:rPr>
              <w:t>USER không thể sửa hạn trả trực tiếp; sự kiện chuyến kéo dài gửi lặp không được cộng thời gian hai lần.</w:t>
            </w:r>
          </w:p>
        </w:tc>
      </w:tr>
    </w:tbl>
    <w:p w14:paraId="030D3A02">
      <w:pPr>
        <w:spacing w:after="80" w:line="259" w:lineRule="auto"/>
      </w:pPr>
    </w:p>
    <w:p w14:paraId="6FBE632E">
      <w:pPr>
        <w:pStyle w:val="3"/>
        <w:spacing w:after="80" w:line="259" w:lineRule="auto"/>
      </w:pPr>
      <w:r>
        <w:t>RB-TBD-13. Gợi ý thiết bị bằng luật và trí tuệ nhân tạo</w:t>
      </w:r>
    </w:p>
    <w:p w14:paraId="32489356">
      <w:pPr>
        <w:spacing w:after="80" w:line="259" w:lineRule="auto"/>
      </w:pPr>
      <w:r>
        <w:rPr>
          <w:b/>
          <w:color w:val="00703C"/>
        </w:rPr>
        <w:t>ĐÃ CHỐT - CHỐT BỘ LUẬT BẢN ĐẦU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2"/>
        <w:gridCol w:w="8192"/>
      </w:tblGrid>
      <w:tr w14:paraId="4CAFA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7FCA720E">
            <w:pPr>
              <w:spacing w:before="0" w:after="40" w:line="240" w:lineRule="auto"/>
            </w:pPr>
            <w:r>
              <w:rPr>
                <w:rFonts w:ascii="Aptos" w:hAnsi="Aptos"/>
                <w:b/>
                <w:sz w:val="18"/>
              </w:rPr>
              <w:t>Giải thích dễ hiểu</w:t>
            </w:r>
          </w:p>
        </w:tc>
        <w:tc>
          <w:tcPr>
            <w:tcW w:w="8280" w:type="dxa"/>
            <w:tcMar>
              <w:top w:w="90" w:type="dxa"/>
              <w:left w:w="90" w:type="dxa"/>
              <w:bottom w:w="90" w:type="dxa"/>
              <w:right w:w="90" w:type="dxa"/>
            </w:tcMar>
            <w:vAlign w:val="top"/>
          </w:tcPr>
          <w:p w14:paraId="5459309B">
            <w:pPr>
              <w:spacing w:before="0" w:after="40" w:line="240" w:lineRule="auto"/>
            </w:pPr>
            <w:r>
              <w:rPr>
                <w:rFonts w:ascii="Aptos" w:hAnsi="Aptos"/>
                <w:sz w:val="18"/>
              </w:rPr>
              <w:t>Gợi ý chỉ giúp sắp xếp thiết bị phù hợp với chuyến. Nó không được quyết định quyền thuê, giá, cọc hay số lượng còn.</w:t>
            </w:r>
          </w:p>
        </w:tc>
      </w:tr>
      <w:tr w14:paraId="56459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36C52DDE">
            <w:pPr>
              <w:spacing w:before="0" w:after="40" w:line="240" w:lineRule="auto"/>
            </w:pPr>
            <w:r>
              <w:rPr>
                <w:rFonts w:ascii="Aptos" w:hAnsi="Aptos"/>
                <w:b/>
                <w:sz w:val="18"/>
              </w:rPr>
              <w:t>Đề xuất bản đầu</w:t>
            </w:r>
          </w:p>
        </w:tc>
        <w:tc>
          <w:tcPr>
            <w:tcW w:w="8280" w:type="dxa"/>
            <w:tcMar>
              <w:top w:w="90" w:type="dxa"/>
              <w:left w:w="90" w:type="dxa"/>
              <w:bottom w:w="90" w:type="dxa"/>
              <w:right w:w="90" w:type="dxa"/>
            </w:tcMar>
            <w:vAlign w:val="top"/>
          </w:tcPr>
          <w:p w14:paraId="7CECA669">
            <w:pPr>
              <w:spacing w:before="0" w:after="40" w:line="240" w:lineRule="auto"/>
            </w:pPr>
          </w:p>
          <w:p w14:paraId="3035AE9E">
            <w:pPr>
              <w:pStyle w:val="23"/>
              <w:spacing w:before="0" w:after="40" w:line="240" w:lineRule="auto"/>
            </w:pPr>
            <w:r>
              <w:rPr>
                <w:rFonts w:ascii="Aptos" w:hAnsi="Aptos"/>
                <w:sz w:val="18"/>
              </w:rPr>
              <w:t>Dùng luật cố định theo thời lượng, độ khó, thời tiết, mùa và nhãn sản phẩm.</w:t>
            </w:r>
          </w:p>
          <w:p w14:paraId="3EAB53B9">
            <w:pPr>
              <w:pStyle w:val="23"/>
              <w:spacing w:before="0" w:after="40" w:line="240" w:lineRule="auto"/>
            </w:pPr>
            <w:r>
              <w:rPr>
                <w:rFonts w:ascii="Aptos" w:hAnsi="Aptos"/>
                <w:sz w:val="18"/>
              </w:rPr>
              <w:t>Trời mưa: ưu tiên áo mưa, bọc balo, túi chống nước nếu có.</w:t>
            </w:r>
          </w:p>
          <w:p w14:paraId="4371150D">
            <w:pPr>
              <w:pStyle w:val="23"/>
              <w:spacing w:before="0" w:after="40" w:line="240" w:lineRule="auto"/>
            </w:pPr>
            <w:r>
              <w:rPr>
                <w:rFonts w:ascii="Aptos" w:hAnsi="Aptos"/>
                <w:sz w:val="18"/>
              </w:rPr>
              <w:t>Chuyến từ 2 ngày: tăng ưu tiên lều, túi ngủ, đèn đội đầu.</w:t>
            </w:r>
          </w:p>
          <w:p w14:paraId="6369FF8A">
            <w:pPr>
              <w:pStyle w:val="23"/>
              <w:spacing w:before="0" w:after="40" w:line="240" w:lineRule="auto"/>
            </w:pPr>
            <w:r>
              <w:rPr>
                <w:rFonts w:ascii="Aptos" w:hAnsi="Aptos"/>
                <w:sz w:val="18"/>
              </w:rPr>
              <w:t>Chuyến khó: tăng ưu tiên gậy, nước, đèn; không bắt buộc thuê.</w:t>
            </w:r>
          </w:p>
          <w:p w14:paraId="66AA2970">
            <w:pPr>
              <w:pStyle w:val="23"/>
              <w:spacing w:before="0" w:after="40" w:line="240" w:lineRule="auto"/>
            </w:pPr>
            <w:r>
              <w:rPr>
                <w:rFonts w:ascii="Aptos" w:hAnsi="Aptos"/>
                <w:sz w:val="18"/>
              </w:rPr>
              <w:t>Trí tuệ nhân tạo nếu có chỉ được xếp lại thứ tự và giải thích; lỗi thì quay về luật cố định, không chặn danh mục.</w:t>
            </w:r>
          </w:p>
        </w:tc>
      </w:tr>
      <w:tr w14:paraId="10015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61AC1364">
            <w:pPr>
              <w:spacing w:before="0" w:after="40" w:line="240" w:lineRule="auto"/>
            </w:pPr>
            <w:r>
              <w:rPr>
                <w:rFonts w:ascii="Aptos" w:hAnsi="Aptos"/>
                <w:b/>
                <w:sz w:val="18"/>
              </w:rPr>
              <w:t>Dữ liệu</w:t>
            </w:r>
          </w:p>
        </w:tc>
        <w:tc>
          <w:tcPr>
            <w:tcW w:w="8280" w:type="dxa"/>
            <w:tcMar>
              <w:top w:w="90" w:type="dxa"/>
              <w:left w:w="90" w:type="dxa"/>
              <w:bottom w:w="90" w:type="dxa"/>
              <w:right w:w="90" w:type="dxa"/>
            </w:tcMar>
            <w:vAlign w:val="top"/>
          </w:tcPr>
          <w:p w14:paraId="43FC6D6E">
            <w:pPr>
              <w:spacing w:before="0" w:after="40" w:line="240" w:lineRule="auto"/>
            </w:pPr>
            <w:r>
              <w:rPr>
                <w:rFonts w:ascii="Aptos" w:hAnsi="Aptos"/>
                <w:sz w:val="18"/>
              </w:rPr>
              <w:t>Lưu phiên bản bộ luật và mã lý do để kiểm thử lại được kết quả.</w:t>
            </w:r>
          </w:p>
        </w:tc>
      </w:tr>
      <w:tr w14:paraId="1BBA4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1179D308">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7F44C487">
            <w:pPr>
              <w:spacing w:before="0" w:after="40" w:line="240" w:lineRule="auto"/>
            </w:pPr>
            <w:r>
              <w:rPr>
                <w:rFonts w:ascii="Aptos" w:hAnsi="Aptos"/>
                <w:sz w:val="18"/>
              </w:rPr>
              <w:t>Dịch vụ trí tuệ nhân tạo tắt vẫn xem danh mục và nhận gợi ý theo luật; gợi ý không được sửa giá/cọc/số lượng còn.</w:t>
            </w:r>
          </w:p>
        </w:tc>
      </w:tr>
    </w:tbl>
    <w:p w14:paraId="18E7DC41">
      <w:pPr>
        <w:spacing w:after="80" w:line="259" w:lineRule="auto"/>
      </w:pPr>
    </w:p>
    <w:p w14:paraId="641B953B">
      <w:pPr>
        <w:spacing w:after="80" w:line="259" w:lineRule="auto"/>
      </w:pPr>
    </w:p>
    <w:p w14:paraId="5EB93058">
      <w:pPr>
        <w:pStyle w:val="2"/>
        <w:spacing w:after="80" w:line="259" w:lineRule="auto"/>
      </w:pPr>
      <w:r>
        <w:t>4. Các chính sách còn thiếu phát hiện khi rà soát toàn bộ tài liệu Mảng B</w:t>
      </w:r>
    </w:p>
    <w:p w14:paraId="1C0FE359">
      <w:pPr>
        <w:spacing w:after="80" w:line="259" w:lineRule="auto"/>
      </w:pPr>
      <w:r>
        <w:t>Các điểm dưới đây không nằm rõ trong bảng RB-TBD-01 đến RB-TBD-13 nhưng tài liệu có nhắc đến “ngắn hạn”, “hạn xử lý”, “thử lại có giới hạn”, “loại tệp/dung lượng”, “quá hạn”, “không tự MẤT” mà chưa có con số. Nếu không chốt, phía máy chủ và giao diện USER vẫn có nguy cơ tự hiểu khác nhau.</w:t>
      </w:r>
    </w:p>
    <w:p w14:paraId="10929C48">
      <w:pPr>
        <w:pStyle w:val="3"/>
        <w:spacing w:after="80" w:line="259" w:lineRule="auto"/>
      </w:pPr>
      <w:r>
        <w:t>RB-POL-14. Thời hạn mã nhận thiết bị và cách cấp lại mã</w:t>
      </w:r>
    </w:p>
    <w:p w14:paraId="6C5DDFF8">
      <w:pPr>
        <w:spacing w:after="80" w:line="259" w:lineRule="auto"/>
      </w:pPr>
      <w:r>
        <w:rPr>
          <w:b/>
          <w:color w:val="C00000"/>
        </w:rPr>
        <w:t>PHÁT HIỆN MỚI - CẦN CHỐT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8194"/>
      </w:tblGrid>
      <w:tr w14:paraId="79741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45F71566">
            <w:pPr>
              <w:spacing w:before="0" w:after="40" w:line="240" w:lineRule="auto"/>
            </w:pPr>
            <w:r>
              <w:rPr>
                <w:rFonts w:ascii="Aptos" w:hAnsi="Aptos"/>
                <w:b/>
                <w:sz w:val="18"/>
              </w:rPr>
              <w:t>Vì sao cần chốt</w:t>
            </w:r>
          </w:p>
        </w:tc>
        <w:tc>
          <w:tcPr>
            <w:tcW w:w="8280" w:type="dxa"/>
            <w:tcMar>
              <w:top w:w="90" w:type="dxa"/>
              <w:left w:w="90" w:type="dxa"/>
              <w:bottom w:w="90" w:type="dxa"/>
              <w:right w:w="90" w:type="dxa"/>
            </w:tcMar>
            <w:vAlign w:val="top"/>
          </w:tcPr>
          <w:p w14:paraId="665A1B3C">
            <w:pPr>
              <w:spacing w:before="0" w:after="40" w:line="240" w:lineRule="auto"/>
            </w:pPr>
            <w:r>
              <w:rPr>
                <w:rFonts w:ascii="Aptos" w:hAnsi="Aptos"/>
                <w:sz w:val="18"/>
              </w:rPr>
              <w:t>Tài liệu yêu cầu mã nhận dùng một lần và có thời hạn ngắn, nhưng chưa có số phút cụ thể.</w:t>
            </w:r>
          </w:p>
        </w:tc>
      </w:tr>
      <w:tr w14:paraId="2935F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2D1CF248">
            <w:pPr>
              <w:spacing w:before="0" w:after="40" w:line="240" w:lineRule="auto"/>
            </w:pPr>
            <w:r>
              <w:rPr>
                <w:rFonts w:ascii="Aptos" w:hAnsi="Aptos"/>
                <w:b/>
                <w:sz w:val="18"/>
              </w:rPr>
              <w:t>Đề xuất bản tối thiểu</w:t>
            </w:r>
          </w:p>
        </w:tc>
        <w:tc>
          <w:tcPr>
            <w:tcW w:w="8280" w:type="dxa"/>
            <w:tcMar>
              <w:top w:w="90" w:type="dxa"/>
              <w:left w:w="90" w:type="dxa"/>
              <w:bottom w:w="90" w:type="dxa"/>
              <w:right w:w="90" w:type="dxa"/>
            </w:tcMar>
            <w:vAlign w:val="top"/>
          </w:tcPr>
          <w:p w14:paraId="49F04EE2">
            <w:pPr>
              <w:spacing w:after="0" w:line="240" w:lineRule="auto"/>
            </w:pPr>
            <w:r>
              <w:rPr>
                <w:rFonts w:ascii="Arial" w:hAnsi="Arial"/>
                <w:sz w:val="19"/>
              </w:rPr>
              <w:t>• Mã nhận có hiệu lực 15 phút từ lúc USER mở/xin mã.</w:t>
            </w:r>
            <w:r>
              <w:rPr>
                <w:rFonts w:ascii="Arial" w:hAnsi="Arial"/>
                <w:sz w:val="19"/>
              </w:rPr>
              <w:br w:type="textWrapping"/>
            </w:r>
            <w:r>
              <w:rPr>
                <w:rFonts w:ascii="Arial" w:hAnsi="Arial"/>
                <w:sz w:val="19"/>
              </w:rPr>
              <w:t>• Mã hết hạn được cấp mã mới; mã cũ vô hiệu ngay.</w:t>
            </w:r>
            <w:r>
              <w:rPr>
                <w:rFonts w:ascii="Arial" w:hAnsi="Arial"/>
                <w:sz w:val="19"/>
              </w:rPr>
              <w:br w:type="textWrapping"/>
            </w:r>
            <w:r>
              <w:rPr>
                <w:rFonts w:ascii="Arial" w:hAnsi="Arial"/>
                <w:sz w:val="19"/>
              </w:rPr>
              <w:t>• Sau khi STAFF_DELIVERY xác minh thành công, kết quả xác minh có hiệu lực 10 phút để hoàn tất bàn giao; quá thời gian phải xác minh lại.</w:t>
            </w:r>
            <w:r>
              <w:rPr>
                <w:rFonts w:ascii="Arial" w:hAnsi="Arial"/>
                <w:sz w:val="19"/>
              </w:rPr>
              <w:br w:type="textWrapping"/>
            </w:r>
            <w:r>
              <w:rPr>
                <w:rFonts w:ascii="Arial" w:hAnsi="Arial"/>
                <w:sz w:val="19"/>
              </w:rPr>
              <w:t>• Mã đã dùng không được dùng lại; không ghi mã thô vào log phân tích.</w:t>
            </w:r>
          </w:p>
        </w:tc>
      </w:tr>
      <w:tr w14:paraId="64E65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27062575">
            <w:pPr>
              <w:spacing w:before="0" w:after="40" w:line="240" w:lineRule="auto"/>
            </w:pPr>
            <w:r>
              <w:rPr>
                <w:rFonts w:ascii="Aptos" w:hAnsi="Aptos"/>
                <w:b/>
                <w:sz w:val="18"/>
              </w:rPr>
              <w:t>Lý do</w:t>
            </w:r>
          </w:p>
        </w:tc>
        <w:tc>
          <w:tcPr>
            <w:tcW w:w="8280" w:type="dxa"/>
            <w:tcMar>
              <w:top w:w="90" w:type="dxa"/>
              <w:left w:w="90" w:type="dxa"/>
              <w:bottom w:w="90" w:type="dxa"/>
              <w:right w:w="90" w:type="dxa"/>
            </w:tcMar>
            <w:vAlign w:val="top"/>
          </w:tcPr>
          <w:p w14:paraId="131A1FF4">
            <w:pPr>
              <w:spacing w:before="0" w:after="40" w:line="240" w:lineRule="auto"/>
            </w:pPr>
            <w:r>
              <w:rPr>
                <w:rFonts w:ascii="Aptos" w:hAnsi="Aptos"/>
                <w:sz w:val="18"/>
              </w:rPr>
              <w:t>15 phút đủ cho thao tác tại điểm giao nhưng giảm rủi ro ảnh chụp/mã cũ bị dùng lại.</w:t>
            </w:r>
          </w:p>
        </w:tc>
      </w:tr>
      <w:tr w14:paraId="12B18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2B2C8FD7">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0EFBA48E">
            <w:pPr>
              <w:spacing w:before="0" w:after="40" w:line="240" w:lineRule="auto"/>
            </w:pPr>
            <w:r>
              <w:rPr>
                <w:rFonts w:ascii="Aptos" w:hAnsi="Aptos"/>
                <w:sz w:val="18"/>
              </w:rPr>
              <w:t>Mã hết hạn/đã dùng/sai người/sai đơn/sai điểm đều không bàn giao được; cấp mã mới làm mã cũ mất hiệu lực.</w:t>
            </w:r>
          </w:p>
        </w:tc>
      </w:tr>
    </w:tbl>
    <w:p w14:paraId="0B6B247D">
      <w:pPr>
        <w:spacing w:after="80" w:line="259" w:lineRule="auto"/>
      </w:pPr>
    </w:p>
    <w:p w14:paraId="7493D617">
      <w:pPr>
        <w:pStyle w:val="3"/>
        <w:spacing w:after="80" w:line="259" w:lineRule="auto"/>
      </w:pPr>
      <w:r>
        <w:t>RB-POL-15. Quá hạn trả, thời gian chờ và điều kiện chuyển từ “chưa trả” sang “mất”</w:t>
      </w:r>
    </w:p>
    <w:p w14:paraId="5EB00C7D">
      <w:pPr>
        <w:spacing w:after="80" w:line="259" w:lineRule="auto"/>
      </w:pPr>
      <w:r>
        <w:rPr>
          <w:b/>
          <w:color w:val="C00000"/>
        </w:rPr>
        <w:t>PHÁT HIỆN MỚI - CẦN CHỐT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4"/>
        <w:gridCol w:w="8200"/>
      </w:tblGrid>
      <w:tr w14:paraId="5FB62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53EBB816">
            <w:pPr>
              <w:spacing w:before="0" w:after="40" w:line="240" w:lineRule="auto"/>
            </w:pPr>
            <w:r>
              <w:rPr>
                <w:rFonts w:ascii="Aptos" w:hAnsi="Aptos"/>
                <w:b/>
                <w:sz w:val="18"/>
              </w:rPr>
              <w:t>Vì sao cần chốt</w:t>
            </w:r>
          </w:p>
        </w:tc>
        <w:tc>
          <w:tcPr>
            <w:tcW w:w="8280" w:type="dxa"/>
            <w:tcMar>
              <w:top w:w="90" w:type="dxa"/>
              <w:left w:w="90" w:type="dxa"/>
              <w:bottom w:w="90" w:type="dxa"/>
              <w:right w:w="90" w:type="dxa"/>
            </w:tcMar>
            <w:vAlign w:val="top"/>
          </w:tcPr>
          <w:p w14:paraId="73C8BC0C">
            <w:pPr>
              <w:spacing w:before="0" w:after="40" w:line="240" w:lineRule="auto"/>
            </w:pPr>
            <w:r>
              <w:rPr>
                <w:rFonts w:ascii="Aptos" w:hAnsi="Aptos"/>
                <w:sz w:val="18"/>
              </w:rPr>
              <w:t>Tài liệu nói quá hạn không tự coi là mất và chỉ MẤT sau hạn xử lý/xác minh, nhưng chưa có hạn xử lý cụ thể.</w:t>
            </w:r>
          </w:p>
        </w:tc>
      </w:tr>
      <w:tr w14:paraId="270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61B0561F">
            <w:pPr>
              <w:spacing w:before="0" w:after="40" w:line="240" w:lineRule="auto"/>
            </w:pPr>
            <w:r>
              <w:rPr>
                <w:rFonts w:ascii="Aptos" w:hAnsi="Aptos"/>
                <w:b/>
                <w:sz w:val="18"/>
              </w:rPr>
              <w:t>Đề xuất bản tối thiểu</w:t>
            </w:r>
          </w:p>
        </w:tc>
        <w:tc>
          <w:tcPr>
            <w:tcW w:w="8280" w:type="dxa"/>
            <w:tcMar>
              <w:top w:w="90" w:type="dxa"/>
              <w:left w:w="90" w:type="dxa"/>
              <w:bottom w:w="90" w:type="dxa"/>
              <w:right w:w="90" w:type="dxa"/>
            </w:tcMar>
            <w:vAlign w:val="top"/>
          </w:tcPr>
          <w:p w14:paraId="75AC2D00">
            <w:pPr>
              <w:spacing w:after="0" w:line="240" w:lineRule="auto"/>
            </w:pPr>
            <w:r>
              <w:rPr>
                <w:rFonts w:ascii="Arial" w:hAnsi="Arial"/>
                <w:sz w:val="19"/>
              </w:rPr>
              <w:t>• Đến hạn: Hệ thống TrekGo gửi nhắc và đánh dấu quá hạn, không tính là mất.</w:t>
            </w:r>
            <w:r>
              <w:rPr>
                <w:rFonts w:ascii="Arial" w:hAnsi="Arial"/>
                <w:sz w:val="19"/>
              </w:rPr>
              <w:br w:type="textWrapping"/>
            </w:r>
            <w:r>
              <w:rPr>
                <w:rFonts w:ascii="Arial" w:hAnsi="Arial"/>
                <w:sz w:val="19"/>
              </w:rPr>
              <w:t>• Sau 2 giờ kể từ hạn trả mà STAFF_DELIVERY chưa quét nhận món: chuyển món sang “CHƯA TRẢ - CẦN XEM XÉT” và mở hồ sơ.</w:t>
            </w:r>
            <w:r>
              <w:rPr>
                <w:rFonts w:ascii="Arial" w:hAnsi="Arial"/>
                <w:sz w:val="19"/>
              </w:rPr>
              <w:br w:type="textWrapping"/>
            </w:r>
            <w:r>
              <w:rPr>
                <w:rFonts w:ascii="Arial" w:hAnsi="Arial"/>
                <w:sz w:val="19"/>
              </w:rPr>
              <w:t>• STAFF_DELIVERY ghi thông tin USER cung cấp tại điểm trả; STAFF_INVENTORY theo dõi trạng thái tài sản và bằng chứng liên quan.</w:t>
            </w:r>
            <w:r>
              <w:rPr>
                <w:rFonts w:ascii="Arial" w:hAnsi="Arial"/>
                <w:sz w:val="19"/>
              </w:rPr>
              <w:br w:type="textWrapping"/>
            </w:r>
            <w:r>
              <w:rPr>
                <w:rFonts w:ascii="Arial" w:hAnsi="Arial"/>
                <w:sz w:val="19"/>
              </w:rPr>
              <w:t>• Sau tối thiểu 48 giờ vẫn chưa nhận lại: ADMIN mới được xác nhận “MẤT” sau khi kiểm tra lịch sử liên hệ, ghi chú và bằng chứng. Hệ thống TrekGo không tự chuyển sang MẤT.</w:t>
            </w:r>
            <w:r>
              <w:rPr>
                <w:rFonts w:ascii="Arial" w:hAnsi="Arial"/>
                <w:sz w:val="19"/>
              </w:rPr>
              <w:br w:type="textWrapping"/>
            </w:r>
            <w:r>
              <w:rPr>
                <w:rFonts w:ascii="Arial" w:hAnsi="Arial"/>
                <w:sz w:val="19"/>
              </w:rPr>
              <w:t>• Nếu nhận lại trong thời gian xem xét: hủy nhánh xác nhận mất và chạy kiểm tra trả bình thường.</w:t>
            </w:r>
          </w:p>
        </w:tc>
      </w:tr>
      <w:tr w14:paraId="11C61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2A14C674">
            <w:pPr>
              <w:spacing w:before="0" w:after="40" w:line="240" w:lineRule="auto"/>
            </w:pPr>
            <w:r>
              <w:rPr>
                <w:rFonts w:ascii="Aptos" w:hAnsi="Aptos"/>
                <w:b/>
                <w:sz w:val="18"/>
              </w:rPr>
              <w:t>Tiền</w:t>
            </w:r>
          </w:p>
        </w:tc>
        <w:tc>
          <w:tcPr>
            <w:tcW w:w="8280" w:type="dxa"/>
            <w:tcMar>
              <w:top w:w="90" w:type="dxa"/>
              <w:left w:w="90" w:type="dxa"/>
              <w:bottom w:w="90" w:type="dxa"/>
              <w:right w:w="90" w:type="dxa"/>
            </w:tcMar>
            <w:vAlign w:val="top"/>
          </w:tcPr>
          <w:p w14:paraId="70E96146">
            <w:pPr>
              <w:spacing w:before="0" w:after="40" w:line="240" w:lineRule="auto"/>
            </w:pPr>
            <w:r>
              <w:rPr>
                <w:rFonts w:ascii="Aptos" w:hAnsi="Aptos"/>
                <w:sz w:val="18"/>
              </w:rPr>
              <w:t>Chỉ giữ cọc của món chưa trả; các món đã trả bình thường tiếp tục hoàn cọc.</w:t>
            </w:r>
          </w:p>
        </w:tc>
      </w:tr>
      <w:tr w14:paraId="3E45B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2904FA66">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32F25BEB">
            <w:pPr>
              <w:spacing w:after="0" w:line="240" w:lineRule="auto"/>
            </w:pPr>
            <w:r>
              <w:rPr>
                <w:rFonts w:ascii="Arial" w:hAnsi="Arial"/>
                <w:sz w:val="19"/>
              </w:rPr>
              <w:t>Qua hạn 1 phút không tự MẤT; qua 48 giờ vẫn không tự MẤT nếu ADMIN chưa xác nhận. STAFF_DELIVERY/STAFF_INVENTORY không được tự chốt trạng thái MẤT.</w:t>
            </w:r>
          </w:p>
        </w:tc>
      </w:tr>
    </w:tbl>
    <w:p w14:paraId="336AF07D">
      <w:pPr>
        <w:spacing w:after="80" w:line="259" w:lineRule="auto"/>
      </w:pPr>
    </w:p>
    <w:p w14:paraId="45C6C14C">
      <w:pPr>
        <w:pStyle w:val="3"/>
        <w:spacing w:after="80" w:line="259" w:lineRule="auto"/>
      </w:pPr>
      <w:r>
        <w:t>RB-POL-16. Số lần thử lại khi hoàn tiền hoặc khi trạng thái thanh toán chưa rõ</w:t>
      </w:r>
    </w:p>
    <w:p w14:paraId="5B0796B9">
      <w:pPr>
        <w:spacing w:after="80" w:line="259" w:lineRule="auto"/>
      </w:pPr>
      <w:r>
        <w:rPr>
          <w:b/>
          <w:color w:val="C00000"/>
        </w:rPr>
        <w:t>PHÁT HIỆN MỚI - CẦN CHỐT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3"/>
        <w:gridCol w:w="8191"/>
      </w:tblGrid>
      <w:tr w14:paraId="24258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551AA78D">
            <w:pPr>
              <w:spacing w:before="0" w:after="40" w:line="240" w:lineRule="auto"/>
            </w:pPr>
            <w:r>
              <w:rPr>
                <w:rFonts w:ascii="Aptos" w:hAnsi="Aptos"/>
                <w:b/>
                <w:sz w:val="18"/>
              </w:rPr>
              <w:t>Vì sao cần chốt</w:t>
            </w:r>
          </w:p>
        </w:tc>
        <w:tc>
          <w:tcPr>
            <w:tcW w:w="8280" w:type="dxa"/>
            <w:tcMar>
              <w:top w:w="90" w:type="dxa"/>
              <w:left w:w="90" w:type="dxa"/>
              <w:bottom w:w="90" w:type="dxa"/>
              <w:right w:w="90" w:type="dxa"/>
            </w:tcMar>
            <w:vAlign w:val="top"/>
          </w:tcPr>
          <w:p w14:paraId="56CA482F">
            <w:pPr>
              <w:spacing w:before="0" w:after="40" w:line="240" w:lineRule="auto"/>
            </w:pPr>
            <w:r>
              <w:rPr>
                <w:rFonts w:ascii="Aptos" w:hAnsi="Aptos"/>
                <w:sz w:val="18"/>
              </w:rPr>
              <w:t>Tài liệu yêu cầu thử lại có giới hạn, đối soát thanh toán chưa rõ và không hoàn hai lần, nhưng chưa nói thử bao nhiêu lần hoặc bao lâu thì chuyển con người xử lý.</w:t>
            </w:r>
          </w:p>
        </w:tc>
      </w:tr>
      <w:tr w14:paraId="7F60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4D72B4D4">
            <w:pPr>
              <w:spacing w:before="0" w:after="40" w:line="240" w:lineRule="auto"/>
            </w:pPr>
            <w:r>
              <w:rPr>
                <w:rFonts w:ascii="Aptos" w:hAnsi="Aptos"/>
                <w:b/>
                <w:sz w:val="18"/>
              </w:rPr>
              <w:t>Đề xuất bản tối thiểu</w:t>
            </w:r>
          </w:p>
        </w:tc>
        <w:tc>
          <w:tcPr>
            <w:tcW w:w="8280" w:type="dxa"/>
            <w:tcMar>
              <w:top w:w="90" w:type="dxa"/>
              <w:left w:w="90" w:type="dxa"/>
              <w:bottom w:w="90" w:type="dxa"/>
              <w:right w:w="90" w:type="dxa"/>
            </w:tcMar>
            <w:vAlign w:val="top"/>
          </w:tcPr>
          <w:p w14:paraId="42FDD16F">
            <w:pPr>
              <w:spacing w:before="0" w:after="40" w:line="240" w:lineRule="auto"/>
            </w:pPr>
          </w:p>
          <w:p w14:paraId="4F2098F8">
            <w:pPr>
              <w:pStyle w:val="23"/>
              <w:spacing w:before="0" w:after="40" w:line="240" w:lineRule="auto"/>
            </w:pPr>
            <w:r>
              <w:rPr>
                <w:rFonts w:ascii="Aptos" w:hAnsi="Aptos"/>
                <w:sz w:val="18"/>
              </w:rPr>
              <w:t>Thử lại theo các mốc: 1 phút, 5 phút, 15 phút, 1 giờ, 6 giờ.</w:t>
            </w:r>
          </w:p>
          <w:p w14:paraId="09042772">
            <w:pPr>
              <w:pStyle w:val="23"/>
              <w:spacing w:before="0" w:after="40" w:line="240" w:lineRule="auto"/>
            </w:pPr>
            <w:r>
              <w:rPr>
                <w:rFonts w:ascii="Aptos" w:hAnsi="Aptos"/>
                <w:sz w:val="18"/>
              </w:rPr>
              <w:t>Sau 5 lần vẫn chưa rõ: chuyển hồ sơ “Cần xử lý thanh toán” cho ADMIN, không tự tạo yêu cầu hoàn mới.</w:t>
            </w:r>
          </w:p>
          <w:p w14:paraId="21E73981">
            <w:pPr>
              <w:pStyle w:val="23"/>
              <w:spacing w:before="0" w:after="40" w:line="240" w:lineRule="auto"/>
            </w:pPr>
            <w:r>
              <w:rPr>
                <w:rFonts w:ascii="Aptos" w:hAnsi="Aptos"/>
                <w:sz w:val="18"/>
              </w:rPr>
              <w:t>Sau 24 giờ trạng thái hoàn vẫn chưa xác định: cảnh báo vận hành và hiển thị với USER là “Đang đối soát”, không hiển thị “Đã hoàn”.</w:t>
            </w:r>
          </w:p>
          <w:p w14:paraId="31269ED8">
            <w:pPr>
              <w:pStyle w:val="23"/>
              <w:spacing w:before="0" w:after="40" w:line="240" w:lineRule="auto"/>
            </w:pPr>
            <w:r>
              <w:rPr>
                <w:rFonts w:ascii="Aptos" w:hAnsi="Aptos"/>
                <w:sz w:val="18"/>
              </w:rPr>
              <w:t>Mọi lần thử lại dùng cùng mã tham chiếu/cơ chế chống xử lý lặp để tránh hoàn tiền hai lần.</w:t>
            </w:r>
          </w:p>
        </w:tc>
      </w:tr>
      <w:tr w14:paraId="05366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7E9E3AA0">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5D27FACE">
            <w:pPr>
              <w:spacing w:before="0" w:after="40" w:line="240" w:lineRule="auto"/>
            </w:pPr>
            <w:r>
              <w:rPr>
                <w:rFonts w:ascii="Aptos" w:hAnsi="Aptos"/>
                <w:sz w:val="18"/>
              </w:rPr>
              <w:t>Tác vụ nền chạy lại nhiều lần không tạo mã tham chiếu hoàn tiền mới; kết quả thành công đến muộn vẫn cập nhật đúng một lần.</w:t>
            </w:r>
          </w:p>
        </w:tc>
      </w:tr>
    </w:tbl>
    <w:p w14:paraId="280214C4">
      <w:pPr>
        <w:spacing w:after="80" w:line="259" w:lineRule="auto"/>
      </w:pPr>
    </w:p>
    <w:p w14:paraId="4DAF76F3">
      <w:pPr>
        <w:pStyle w:val="3"/>
        <w:spacing w:after="80" w:line="259" w:lineRule="auto"/>
      </w:pPr>
      <w:r>
        <w:t>RB-POL-17. Giới hạn ảnh/bằng chứng tải lên và thời gian lưu</w:t>
      </w:r>
    </w:p>
    <w:p w14:paraId="17229CA7">
      <w:pPr>
        <w:spacing w:after="80" w:line="259" w:lineRule="auto"/>
      </w:pPr>
      <w:r>
        <w:rPr>
          <w:b/>
          <w:color w:val="C00000"/>
        </w:rPr>
        <w:t>PHÁT HIỆN MỚI - CẦN CHỐT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8189"/>
      </w:tblGrid>
      <w:tr w14:paraId="4D07A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1E5145DD">
            <w:pPr>
              <w:spacing w:before="0" w:after="40" w:line="240" w:lineRule="auto"/>
            </w:pPr>
            <w:r>
              <w:rPr>
                <w:rFonts w:ascii="Aptos" w:hAnsi="Aptos"/>
                <w:b/>
                <w:sz w:val="18"/>
              </w:rPr>
              <w:t>Vì sao cần chốt</w:t>
            </w:r>
          </w:p>
        </w:tc>
        <w:tc>
          <w:tcPr>
            <w:tcW w:w="8280" w:type="dxa"/>
            <w:tcMar>
              <w:top w:w="90" w:type="dxa"/>
              <w:left w:w="90" w:type="dxa"/>
              <w:bottom w:w="90" w:type="dxa"/>
              <w:right w:w="90" w:type="dxa"/>
            </w:tcMar>
            <w:vAlign w:val="top"/>
          </w:tcPr>
          <w:p w14:paraId="03EC96BA">
            <w:pPr>
              <w:spacing w:before="0" w:after="40" w:line="240" w:lineRule="auto"/>
            </w:pPr>
            <w:r>
              <w:rPr>
                <w:rFonts w:ascii="Aptos" w:hAnsi="Aptos"/>
                <w:sz w:val="18"/>
              </w:rPr>
              <w:t>giao diện lập trình cho ảnh yêu cầu giới hạn loại tệp, dung lượng và phạm vi, nhưng tài liệu chưa có con số.</w:t>
            </w:r>
          </w:p>
        </w:tc>
      </w:tr>
      <w:tr w14:paraId="30F2F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1048F5A4">
            <w:pPr>
              <w:spacing w:before="0" w:after="40" w:line="240" w:lineRule="auto"/>
            </w:pPr>
            <w:r>
              <w:rPr>
                <w:rFonts w:ascii="Aptos" w:hAnsi="Aptos"/>
                <w:b/>
                <w:sz w:val="18"/>
              </w:rPr>
              <w:t>Đề xuất bản tối thiểu</w:t>
            </w:r>
          </w:p>
        </w:tc>
        <w:tc>
          <w:tcPr>
            <w:tcW w:w="8280" w:type="dxa"/>
            <w:tcMar>
              <w:top w:w="90" w:type="dxa"/>
              <w:left w:w="90" w:type="dxa"/>
              <w:bottom w:w="90" w:type="dxa"/>
              <w:right w:w="90" w:type="dxa"/>
            </w:tcMar>
            <w:vAlign w:val="top"/>
          </w:tcPr>
          <w:p w14:paraId="1FE21349">
            <w:pPr>
              <w:spacing w:before="0" w:after="40" w:line="240" w:lineRule="auto"/>
            </w:pPr>
          </w:p>
          <w:p w14:paraId="12B06999">
            <w:pPr>
              <w:pStyle w:val="23"/>
              <w:spacing w:before="0" w:after="40" w:line="240" w:lineRule="auto"/>
            </w:pPr>
            <w:r>
              <w:rPr>
                <w:rFonts w:ascii="Aptos" w:hAnsi="Aptos"/>
                <w:sz w:val="18"/>
              </w:rPr>
              <w:t>Cho phép JPEG, PNG và HEIC/HEIF nếu hạ tầng hỗ trợ; nếu chưa hỗ trợ thì ứng dụng chuyển sang JPEG trước khi tải.</w:t>
            </w:r>
          </w:p>
          <w:p w14:paraId="7D19B46C">
            <w:pPr>
              <w:pStyle w:val="23"/>
              <w:spacing w:before="0" w:after="40" w:line="240" w:lineRule="auto"/>
            </w:pPr>
            <w:r>
              <w:rPr>
                <w:rFonts w:ascii="Aptos" w:hAnsi="Aptos"/>
                <w:sz w:val="18"/>
              </w:rPr>
              <w:t>Tối đa 10 MB mỗi ảnh sau xử lý.</w:t>
            </w:r>
          </w:p>
          <w:p w14:paraId="040706F6">
            <w:pPr>
              <w:pStyle w:val="23"/>
              <w:spacing w:before="0" w:after="40" w:line="240" w:lineRule="auto"/>
            </w:pPr>
            <w:r>
              <w:rPr>
                <w:rFonts w:ascii="Aptos" w:hAnsi="Aptos"/>
                <w:sz w:val="18"/>
              </w:rPr>
              <w:t>Tối đa 5 ảnh cho một món ở một lần ghi tình trạng; ảnh bổ sung cho tranh chấp tối đa 10 ảnh/hồ sơ.</w:t>
            </w:r>
          </w:p>
          <w:p w14:paraId="7FEB3BC7">
            <w:pPr>
              <w:pStyle w:val="23"/>
              <w:spacing w:before="0" w:after="40" w:line="240" w:lineRule="auto"/>
            </w:pPr>
            <w:r>
              <w:rPr>
                <w:rFonts w:ascii="Aptos" w:hAnsi="Aptos"/>
                <w:sz w:val="18"/>
              </w:rPr>
              <w:t>Đường dẫn tải lên tạm thời có hiệu lực 10 phút.</w:t>
            </w:r>
          </w:p>
          <w:p w14:paraId="778BF689">
            <w:pPr>
              <w:pStyle w:val="23"/>
              <w:spacing w:before="0" w:after="40" w:line="240" w:lineRule="auto"/>
            </w:pPr>
            <w:r>
              <w:rPr>
                <w:rFonts w:ascii="Aptos" w:hAnsi="Aptos"/>
                <w:sz w:val="18"/>
              </w:rPr>
              <w:t>Đề xuất giữ bằng chứng ít nhất 180 ngày sau khi đơn hoàn tất; trước triển khai thật phải rà soát chính sách dữ liệu cá nhân/pháp lý.</w:t>
            </w:r>
          </w:p>
        </w:tc>
      </w:tr>
      <w:tr w14:paraId="33303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53297F69">
            <w:pPr>
              <w:spacing w:before="0" w:after="40" w:line="240" w:lineRule="auto"/>
            </w:pPr>
            <w:r>
              <w:rPr>
                <w:rFonts w:hint="default"/>
                <w:b/>
                <w:sz w:val="18"/>
                <w:lang w:val="en-US"/>
              </w:rPr>
              <w:t xml:space="preserve">Nguyên </w:t>
            </w:r>
            <w:bookmarkStart w:id="0" w:name="_GoBack"/>
            <w:bookmarkEnd w:id="0"/>
            <w:r>
              <w:rPr>
                <w:rFonts w:ascii="Aptos" w:hAnsi="Aptos"/>
                <w:b/>
                <w:sz w:val="18"/>
              </w:rPr>
              <w:t>tắc</w:t>
            </w:r>
          </w:p>
        </w:tc>
        <w:tc>
          <w:tcPr>
            <w:tcW w:w="8280" w:type="dxa"/>
            <w:tcMar>
              <w:top w:w="90" w:type="dxa"/>
              <w:left w:w="90" w:type="dxa"/>
              <w:bottom w:w="90" w:type="dxa"/>
              <w:right w:w="90" w:type="dxa"/>
            </w:tcMar>
            <w:vAlign w:val="top"/>
          </w:tcPr>
          <w:p w14:paraId="4134590A">
            <w:pPr>
              <w:spacing w:before="0" w:after="40" w:line="240" w:lineRule="auto"/>
            </w:pPr>
            <w:r>
              <w:rPr>
                <w:rFonts w:ascii="Aptos" w:hAnsi="Aptos"/>
                <w:sz w:val="18"/>
              </w:rPr>
              <w:t>Chỉ lưu mã ảnh đã hoàn tất tải lên; không tin đường dẫn do giao diện tự gửi.</w:t>
            </w:r>
          </w:p>
        </w:tc>
      </w:tr>
      <w:tr w14:paraId="1B717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2E743A87">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4F6B3A7F">
            <w:pPr>
              <w:spacing w:before="0" w:after="40" w:line="240" w:lineRule="auto"/>
            </w:pPr>
            <w:r>
              <w:rPr>
                <w:rFonts w:ascii="Aptos" w:hAnsi="Aptos"/>
                <w:sz w:val="18"/>
              </w:rPr>
              <w:t>Tệp sai loại/quá dung lượng bị từ chối; ảnh của đơn khác không được gắn vào hồ sơ hiện tại.</w:t>
            </w:r>
          </w:p>
        </w:tc>
      </w:tr>
    </w:tbl>
    <w:p w14:paraId="6B43F026">
      <w:pPr>
        <w:spacing w:after="80" w:line="259" w:lineRule="auto"/>
      </w:pPr>
    </w:p>
    <w:p w14:paraId="3CCDB80E">
      <w:pPr>
        <w:pStyle w:val="3"/>
        <w:spacing w:after="80" w:line="259" w:lineRule="auto"/>
      </w:pPr>
      <w:r>
        <w:t>RB-POL-18. Loại thiết bị nào phải kiểm tra sâu và thời gian vệ sinh riêng</w:t>
      </w:r>
    </w:p>
    <w:p w14:paraId="2572C966">
      <w:pPr>
        <w:spacing w:after="80" w:line="259" w:lineRule="auto"/>
      </w:pPr>
      <w:r>
        <w:rPr>
          <w:b/>
          <w:color w:val="C00000"/>
        </w:rPr>
        <w:t>PHÁT HIỆN MỚI - CẦN CHỐT THEO SẢN PHẨM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8194"/>
      </w:tblGrid>
      <w:tr w14:paraId="6E7C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6227EBF0">
            <w:pPr>
              <w:spacing w:before="0" w:after="40" w:line="240" w:lineRule="auto"/>
            </w:pPr>
            <w:r>
              <w:rPr>
                <w:rFonts w:ascii="Aptos" w:hAnsi="Aptos"/>
                <w:b/>
                <w:sz w:val="18"/>
              </w:rPr>
              <w:t>Vì sao cần chốt</w:t>
            </w:r>
          </w:p>
        </w:tc>
        <w:tc>
          <w:tcPr>
            <w:tcW w:w="8280" w:type="dxa"/>
            <w:tcMar>
              <w:top w:w="90" w:type="dxa"/>
              <w:left w:w="90" w:type="dxa"/>
              <w:bottom w:w="90" w:type="dxa"/>
              <w:right w:w="90" w:type="dxa"/>
            </w:tcMar>
            <w:vAlign w:val="center"/>
          </w:tcPr>
          <w:p w14:paraId="7A2591D8">
            <w:pPr>
              <w:spacing w:after="0" w:line="240" w:lineRule="auto"/>
            </w:pPr>
            <w:r>
              <w:rPr>
                <w:rFonts w:ascii="Arial" w:hAnsi="Arial"/>
                <w:sz w:val="19"/>
              </w:rPr>
              <w:t>Tài liệu nói một số loại được hoàn cọc nhanh tại điểm trả, một số loại phải bung/kiểm tra kỹ sau khi STAFF_INVENTORY nhận về, nhưng chưa có danh sách theo loại thiết bị.</w:t>
            </w:r>
          </w:p>
        </w:tc>
      </w:tr>
      <w:tr w14:paraId="6E0B0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2D122B88">
            <w:pPr>
              <w:spacing w:before="0" w:after="40" w:line="240" w:lineRule="auto"/>
            </w:pPr>
            <w:r>
              <w:rPr>
                <w:rFonts w:ascii="Aptos" w:hAnsi="Aptos"/>
                <w:b/>
                <w:sz w:val="18"/>
              </w:rPr>
              <w:t>Đề xuất bản tối thiểu</w:t>
            </w:r>
          </w:p>
        </w:tc>
        <w:tc>
          <w:tcPr>
            <w:tcW w:w="8280" w:type="dxa"/>
            <w:tcMar>
              <w:top w:w="90" w:type="dxa"/>
              <w:left w:w="90" w:type="dxa"/>
              <w:bottom w:w="90" w:type="dxa"/>
              <w:right w:w="90" w:type="dxa"/>
            </w:tcMar>
            <w:vAlign w:val="center"/>
          </w:tcPr>
          <w:p w14:paraId="1A53DD58">
            <w:pPr>
              <w:spacing w:after="0" w:line="240" w:lineRule="auto"/>
            </w:pPr>
            <w:r>
              <w:rPr>
                <w:rFonts w:ascii="Arial" w:hAnsi="Arial"/>
                <w:sz w:val="19"/>
              </w:rPr>
              <w:t>• Gậy trekking, áo mưa, balo đơn giản: mặc định STAFF_DELIVERY kiểm tra nhanh nếu đủ phụ kiện và không có dấu hiệu lỗi.</w:t>
            </w:r>
            <w:r>
              <w:rPr>
                <w:rFonts w:ascii="Arial" w:hAnsi="Arial"/>
                <w:sz w:val="19"/>
              </w:rPr>
              <w:br w:type="textWrapping"/>
            </w:r>
            <w:r>
              <w:rPr>
                <w:rFonts w:ascii="Arial" w:hAnsi="Arial"/>
                <w:sz w:val="19"/>
              </w:rPr>
              <w:t>• Lều, bếp, đèn/thiết bị điện, bộ có nhiều phụ kiện: mặc định yêu cầu STAFF_INVENTORY kiểm tra sâu sau trả hoặc có thời gian đệm vệ sinh dài hơn.</w:t>
            </w:r>
            <w:r>
              <w:rPr>
                <w:rFonts w:ascii="Arial" w:hAnsi="Arial"/>
                <w:sz w:val="19"/>
              </w:rPr>
              <w:br w:type="textWrapping"/>
            </w:r>
            <w:r>
              <w:rPr>
                <w:rFonts w:ascii="Arial" w:hAnsi="Arial"/>
                <w:sz w:val="19"/>
              </w:rPr>
              <w:t>• ADMIN cấu hình chính sách mặc định theo loại sản phẩm; STAFF_INVENTORY chỉ cập nhật dữ liệu sản phẩm/tình trạng trong phạm vi quyền được cấp, không tự đổi chính sách tiền.</w:t>
            </w:r>
            <w:r>
              <w:rPr>
                <w:rFonts w:ascii="Arial" w:hAnsi="Arial"/>
                <w:sz w:val="19"/>
              </w:rPr>
              <w:br w:type="textWrapping"/>
            </w:r>
            <w:r>
              <w:rPr>
                <w:rFonts w:ascii="Arial" w:hAnsi="Arial"/>
                <w:sz w:val="19"/>
              </w:rPr>
              <w:t>• Nếu tại điểm trả STAFF_DELIVERY đánh dấu CÓ VẤN ĐỀ thì luôn chuyển STAFF_INVENTORY kiểm tra sâu, bất kể loại sản phẩm.</w:t>
            </w:r>
          </w:p>
        </w:tc>
      </w:tr>
      <w:tr w14:paraId="6A484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701C68CB">
            <w:pPr>
              <w:spacing w:before="0" w:after="40" w:line="240" w:lineRule="auto"/>
            </w:pPr>
            <w:r>
              <w:rPr>
                <w:rFonts w:ascii="Aptos" w:hAnsi="Aptos"/>
                <w:b/>
                <w:sz w:val="18"/>
              </w:rPr>
              <w:t>Lý do</w:t>
            </w:r>
          </w:p>
        </w:tc>
        <w:tc>
          <w:tcPr>
            <w:tcW w:w="8280" w:type="dxa"/>
            <w:tcMar>
              <w:top w:w="90" w:type="dxa"/>
              <w:left w:w="90" w:type="dxa"/>
              <w:bottom w:w="90" w:type="dxa"/>
              <w:right w:w="90" w:type="dxa"/>
            </w:tcMar>
            <w:vAlign w:val="top"/>
          </w:tcPr>
          <w:p w14:paraId="2050AAC2">
            <w:pPr>
              <w:spacing w:before="0" w:after="40" w:line="240" w:lineRule="auto"/>
            </w:pPr>
            <w:r>
              <w:rPr>
                <w:rFonts w:ascii="Aptos" w:hAnsi="Aptos"/>
                <w:sz w:val="18"/>
              </w:rPr>
              <w:t>Không bắt mọi món đi kiểm tra sâu giúp hoàn cọc nhanh; nhưng món phức tạp cần bảo vệ an toàn và tránh bỏ sót phụ kiện.</w:t>
            </w:r>
          </w:p>
        </w:tc>
      </w:tr>
      <w:tr w14:paraId="09A4F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69192692">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755BC734">
            <w:pPr>
              <w:spacing w:before="0" w:after="40" w:line="240" w:lineRule="auto"/>
            </w:pPr>
            <w:r>
              <w:rPr>
                <w:rFonts w:ascii="Aptos" w:hAnsi="Aptos"/>
                <w:sz w:val="18"/>
              </w:rPr>
              <w:t>Lều BÌNH THƯỜNG nhưng cờ bắt kiểm tra sâu -&gt; chưa hoàn cọc ngay nếu chính sách yêu cầu; gậy BÌNH THƯỜNG đủ điều kiện -&gt; đi đường nhanh.</w:t>
            </w:r>
          </w:p>
        </w:tc>
      </w:tr>
    </w:tbl>
    <w:p w14:paraId="1D883142">
      <w:pPr>
        <w:spacing w:after="80" w:line="259" w:lineRule="auto"/>
      </w:pPr>
    </w:p>
    <w:p w14:paraId="5F8E3D8F">
      <w:pPr>
        <w:pStyle w:val="3"/>
        <w:spacing w:after="80" w:line="259" w:lineRule="auto"/>
      </w:pPr>
      <w:r>
        <w:t>RB-POL-19. Chính sách trả trễ và phí trả trễ</w:t>
      </w:r>
    </w:p>
    <w:p w14:paraId="0C8905AC">
      <w:pPr>
        <w:spacing w:after="80" w:line="259" w:lineRule="auto"/>
      </w:pPr>
      <w:r>
        <w:rPr>
          <w:b/>
          <w:color w:val="C00000"/>
        </w:rPr>
        <w:t>PHÁT HIỆN MỚI - CẦN CHỐT PHẠM VI bản tối thiểu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2"/>
        <w:gridCol w:w="8192"/>
      </w:tblGrid>
      <w:tr w14:paraId="70E43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11EB8030">
            <w:pPr>
              <w:spacing w:before="0" w:after="40" w:line="240" w:lineRule="auto"/>
            </w:pPr>
            <w:r>
              <w:rPr>
                <w:rFonts w:ascii="Aptos" w:hAnsi="Aptos"/>
                <w:b/>
                <w:sz w:val="18"/>
              </w:rPr>
              <w:t>Vì sao cần chốt</w:t>
            </w:r>
          </w:p>
        </w:tc>
        <w:tc>
          <w:tcPr>
            <w:tcW w:w="8280" w:type="dxa"/>
            <w:tcMar>
              <w:top w:w="90" w:type="dxa"/>
              <w:left w:w="90" w:type="dxa"/>
              <w:bottom w:w="90" w:type="dxa"/>
              <w:right w:w="90" w:type="dxa"/>
            </w:tcMar>
            <w:vAlign w:val="top"/>
          </w:tcPr>
          <w:p w14:paraId="575E6DD1">
            <w:pPr>
              <w:spacing w:before="0" w:after="40" w:line="240" w:lineRule="auto"/>
            </w:pPr>
            <w:r>
              <w:rPr>
                <w:rFonts w:ascii="Aptos" w:hAnsi="Aptos"/>
                <w:sz w:val="18"/>
              </w:rPr>
              <w:t>Tài liệu hiện nói chưa tự thu phí trễ nếu chưa có chính sách công bố. Nếu không ghi rõ, đội có thể vô tình thêm phí.</w:t>
            </w:r>
          </w:p>
        </w:tc>
      </w:tr>
      <w:tr w14:paraId="5472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088395F3">
            <w:pPr>
              <w:spacing w:before="0" w:after="40" w:line="240" w:lineRule="auto"/>
            </w:pPr>
            <w:r>
              <w:rPr>
                <w:rFonts w:ascii="Aptos" w:hAnsi="Aptos"/>
                <w:b/>
                <w:sz w:val="18"/>
              </w:rPr>
              <w:t>Đề xuất bản tối thiểu</w:t>
            </w:r>
          </w:p>
        </w:tc>
        <w:tc>
          <w:tcPr>
            <w:tcW w:w="8280" w:type="dxa"/>
            <w:tcMar>
              <w:top w:w="90" w:type="dxa"/>
              <w:left w:w="90" w:type="dxa"/>
              <w:bottom w:w="90" w:type="dxa"/>
              <w:right w:w="90" w:type="dxa"/>
            </w:tcMar>
            <w:vAlign w:val="top"/>
          </w:tcPr>
          <w:p w14:paraId="18838E22">
            <w:pPr>
              <w:spacing w:before="0" w:after="40" w:line="240" w:lineRule="auto"/>
            </w:pPr>
          </w:p>
          <w:p w14:paraId="1BC83AAE">
            <w:pPr>
              <w:pStyle w:val="23"/>
              <w:spacing w:before="0" w:after="40" w:line="240" w:lineRule="auto"/>
            </w:pPr>
            <w:r>
              <w:rPr>
                <w:rFonts w:ascii="Aptos" w:hAnsi="Aptos"/>
                <w:sz w:val="18"/>
              </w:rPr>
              <w:t>Không tự động thu phí trả trễ trong bản tối thiểu.</w:t>
            </w:r>
          </w:p>
          <w:p w14:paraId="24579D57">
            <w:pPr>
              <w:pStyle w:val="23"/>
              <w:spacing w:before="0" w:after="40" w:line="240" w:lineRule="auto"/>
            </w:pPr>
            <w:r>
              <w:rPr>
                <w:rFonts w:ascii="Aptos" w:hAnsi="Aptos"/>
                <w:sz w:val="18"/>
              </w:rPr>
              <w:t>Trả trễ chỉ tạo cảnh báo, kéo thời gian chiếm dụng thiết bị, giữ món khỏi nguồn cho thuê và có thể mở hồ sơ nếu ảnh hưởng đơn sau.</w:t>
            </w:r>
          </w:p>
          <w:p w14:paraId="4EB73E2A">
            <w:pPr>
              <w:pStyle w:val="23"/>
              <w:spacing w:before="0" w:after="40" w:line="240" w:lineRule="auto"/>
            </w:pPr>
            <w:r>
              <w:rPr>
                <w:rFonts w:ascii="Aptos" w:hAnsi="Aptos"/>
                <w:sz w:val="18"/>
              </w:rPr>
              <w:t>Không tự trừ tiền ngoài cọc đã được USER xác nhận.</w:t>
            </w:r>
          </w:p>
          <w:p w14:paraId="4D327EF4">
            <w:pPr>
              <w:pStyle w:val="23"/>
              <w:spacing w:before="0" w:after="40" w:line="240" w:lineRule="auto"/>
            </w:pPr>
            <w:r>
              <w:rPr>
                <w:rFonts w:ascii="Aptos" w:hAnsi="Aptos"/>
                <w:sz w:val="18"/>
              </w:rPr>
              <w:t>Sau bản tối thiểu mới cân nhắc phí cố định hoặc phí theo ngày/24 giờ; phải công bố trước và chụp vào phiên bản chính sách của đơn.</w:t>
            </w:r>
          </w:p>
        </w:tc>
      </w:tr>
      <w:tr w14:paraId="5B4C5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3D3E9910">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66E7CF4F">
            <w:pPr>
              <w:spacing w:before="0" w:after="40" w:line="240" w:lineRule="auto"/>
            </w:pPr>
            <w:r>
              <w:rPr>
                <w:rFonts w:ascii="Aptos" w:hAnsi="Aptos"/>
                <w:sz w:val="18"/>
              </w:rPr>
              <w:t>Quá hạn không tạo giao dịch thu tiền tự động; chỉ thay trạng thái/cảnh báo và giữ khả dụng phù hợp.</w:t>
            </w:r>
          </w:p>
        </w:tc>
      </w:tr>
    </w:tbl>
    <w:p w14:paraId="09F95EBD">
      <w:pPr>
        <w:spacing w:after="80" w:line="259" w:lineRule="auto"/>
      </w:pPr>
    </w:p>
    <w:p w14:paraId="6FB67DFD">
      <w:pPr>
        <w:pStyle w:val="3"/>
        <w:spacing w:after="80" w:line="259" w:lineRule="auto"/>
      </w:pPr>
      <w:r>
        <w:t>RB-POL-20. Thử lại thông báo và kênh thông báo tối thiểu</w:t>
      </w:r>
    </w:p>
    <w:p w14:paraId="2F1BDA1A">
      <w:pPr>
        <w:spacing w:after="80" w:line="259" w:lineRule="auto"/>
      </w:pPr>
      <w:r>
        <w:rPr>
          <w:b/>
          <w:color w:val="C00000"/>
        </w:rPr>
        <w:t>PHÁT HIỆN MỚI - CẦN CHỐT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2"/>
        <w:gridCol w:w="8192"/>
      </w:tblGrid>
      <w:tr w14:paraId="6615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7D5E8C9B">
            <w:pPr>
              <w:spacing w:before="0" w:after="40" w:line="240" w:lineRule="auto"/>
            </w:pPr>
            <w:r>
              <w:rPr>
                <w:rFonts w:ascii="Aptos" w:hAnsi="Aptos"/>
                <w:b/>
                <w:sz w:val="18"/>
              </w:rPr>
              <w:t>Vì sao cần chốt</w:t>
            </w:r>
          </w:p>
        </w:tc>
        <w:tc>
          <w:tcPr>
            <w:tcW w:w="8280" w:type="dxa"/>
            <w:tcMar>
              <w:top w:w="90" w:type="dxa"/>
              <w:left w:w="90" w:type="dxa"/>
              <w:bottom w:w="90" w:type="dxa"/>
              <w:right w:w="90" w:type="dxa"/>
            </w:tcMar>
            <w:vAlign w:val="top"/>
          </w:tcPr>
          <w:p w14:paraId="71BF669E">
            <w:pPr>
              <w:spacing w:before="0" w:after="40" w:line="240" w:lineRule="auto"/>
            </w:pPr>
            <w:r>
              <w:rPr>
                <w:rFonts w:ascii="Aptos" w:hAnsi="Aptos"/>
                <w:sz w:val="18"/>
              </w:rPr>
              <w:t>Tài liệu yêu cầu thông báo nhiều sự kiện và nói lỗi gửi phải lưu để gửi lại, nhưng chưa có số lần thử hoặc kênh ưu tiên.</w:t>
            </w:r>
          </w:p>
        </w:tc>
      </w:tr>
      <w:tr w14:paraId="742BE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2F3B32A7">
            <w:pPr>
              <w:spacing w:before="0" w:after="40" w:line="240" w:lineRule="auto"/>
            </w:pPr>
            <w:r>
              <w:rPr>
                <w:rFonts w:ascii="Aptos" w:hAnsi="Aptos"/>
                <w:b/>
                <w:sz w:val="18"/>
              </w:rPr>
              <w:t>Đề xuất bản tối thiểu</w:t>
            </w:r>
          </w:p>
        </w:tc>
        <w:tc>
          <w:tcPr>
            <w:tcW w:w="8280" w:type="dxa"/>
            <w:tcMar>
              <w:top w:w="90" w:type="dxa"/>
              <w:left w:w="90" w:type="dxa"/>
              <w:bottom w:w="90" w:type="dxa"/>
              <w:right w:w="90" w:type="dxa"/>
            </w:tcMar>
            <w:vAlign w:val="top"/>
          </w:tcPr>
          <w:p w14:paraId="4E013CB7">
            <w:pPr>
              <w:spacing w:before="0" w:after="40" w:line="240" w:lineRule="auto"/>
            </w:pPr>
          </w:p>
          <w:p w14:paraId="5012C111">
            <w:pPr>
              <w:pStyle w:val="23"/>
              <w:spacing w:before="0" w:after="40" w:line="240" w:lineRule="auto"/>
            </w:pPr>
            <w:r>
              <w:rPr>
                <w:rFonts w:ascii="Aptos" w:hAnsi="Aptos"/>
                <w:sz w:val="18"/>
              </w:rPr>
              <w:t>Thông báo trong ứng dụng là kênh bắt buộc; thư điện tử cho các sự kiện tiền/cọc; thông báo đẩy trên di động nếu USER cho phép.</w:t>
            </w:r>
          </w:p>
          <w:p w14:paraId="7F8E2665">
            <w:pPr>
              <w:pStyle w:val="23"/>
              <w:spacing w:before="0" w:after="40" w:line="240" w:lineRule="auto"/>
            </w:pPr>
            <w:r>
              <w:rPr>
                <w:rFonts w:ascii="Aptos" w:hAnsi="Aptos"/>
                <w:sz w:val="18"/>
              </w:rPr>
              <w:t>Thử lại tối đa 5 lần trong 24 giờ theo khoảng cách tăng dần.</w:t>
            </w:r>
          </w:p>
          <w:p w14:paraId="4572ACC1">
            <w:pPr>
              <w:pStyle w:val="23"/>
              <w:spacing w:before="0" w:after="40" w:line="240" w:lineRule="auto"/>
            </w:pPr>
            <w:r>
              <w:rPr>
                <w:rFonts w:ascii="Aptos" w:hAnsi="Aptos"/>
                <w:sz w:val="18"/>
              </w:rPr>
              <w:t>Lỗi gửi thông báo không được hoàn tác bàn giao, trả đồ hoặc giao dịch tiền.</w:t>
            </w:r>
          </w:p>
          <w:p w14:paraId="757AAD9C">
            <w:pPr>
              <w:pStyle w:val="23"/>
              <w:spacing w:before="0" w:after="40" w:line="240" w:lineRule="auto"/>
            </w:pPr>
            <w:r>
              <w:rPr>
                <w:rFonts w:ascii="Aptos" w:hAnsi="Aptos"/>
                <w:sz w:val="18"/>
              </w:rPr>
              <w:t>Mỗi sự kiện thông báo có mã duy nhất để không gửi trùng khi tác vụ chạy lại.</w:t>
            </w:r>
          </w:p>
        </w:tc>
      </w:tr>
      <w:tr w14:paraId="062B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4394695A">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top"/>
          </w:tcPr>
          <w:p w14:paraId="032BD4F0">
            <w:pPr>
              <w:spacing w:before="0" w:after="40" w:line="240" w:lineRule="auto"/>
            </w:pPr>
            <w:r>
              <w:rPr>
                <w:rFonts w:ascii="Aptos" w:hAnsi="Aptos"/>
                <w:sz w:val="18"/>
              </w:rPr>
              <w:t>Thông báo dịch vụ lỗi không làm bàn giao/hoàn tiền thất bại; sau khi dịch vụ hồi phục chỉ gửi một thông báo nghiệp vụ cho cùng sự kiện.</w:t>
            </w:r>
          </w:p>
        </w:tc>
      </w:tr>
    </w:tbl>
    <w:p w14:paraId="626FA00A">
      <w:pPr>
        <w:spacing w:after="80" w:line="259" w:lineRule="auto"/>
      </w:pPr>
    </w:p>
    <w:p w14:paraId="36186B3F">
      <w:pPr>
        <w:pStyle w:val="3"/>
        <w:spacing w:after="80" w:line="259" w:lineRule="auto"/>
      </w:pPr>
      <w:r>
        <w:t>RB-POL-21. Thời gian STAFF_INVENTORY hoặc STAFF_DELIVERY được giữ một nhiệm vụ sau khi nhận việc</w:t>
      </w:r>
    </w:p>
    <w:p w14:paraId="0DDD9EAD">
      <w:pPr>
        <w:spacing w:after="80" w:line="259" w:lineRule="auto"/>
      </w:pPr>
      <w:r>
        <w:t>PHÁT HIỆN MỚI - CẦN CHỐT NẾU CÓ CƠ CHẾ CLAIM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8194"/>
      </w:tblGrid>
      <w:tr w14:paraId="05E8A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620296F4">
            <w:pPr>
              <w:spacing w:before="0" w:after="40" w:line="240" w:lineRule="auto"/>
            </w:pPr>
            <w:r>
              <w:rPr>
                <w:rFonts w:ascii="Aptos" w:hAnsi="Aptos"/>
                <w:b/>
                <w:sz w:val="18"/>
              </w:rPr>
              <w:t>Vì sao cần chốt</w:t>
            </w:r>
          </w:p>
        </w:tc>
        <w:tc>
          <w:tcPr>
            <w:tcW w:w="8280" w:type="dxa"/>
            <w:tcMar>
              <w:top w:w="90" w:type="dxa"/>
              <w:left w:w="90" w:type="dxa"/>
              <w:bottom w:w="90" w:type="dxa"/>
              <w:right w:w="90" w:type="dxa"/>
            </w:tcMar>
            <w:vAlign w:val="top"/>
          </w:tcPr>
          <w:p w14:paraId="52E3F5C1">
            <w:pPr>
              <w:spacing w:after="0" w:line="240" w:lineRule="auto"/>
            </w:pPr>
            <w:r>
              <w:rPr>
                <w:rFonts w:ascii="Arial" w:hAnsi="Arial"/>
                <w:sz w:val="19"/>
              </w:rPr>
              <w:t>Tài liệu có thao tác STAFF_INVENTORY hoặc STAFF_DELIVERY nhận nhiệm vụ và có xung đột khi nhiệm vụ đã được người khác nhận, nhưng chưa nói nếu actor nhận rồi bỏ dở thì nhiệm vụ được chuyển người khi nào.</w:t>
            </w:r>
          </w:p>
        </w:tc>
      </w:tr>
      <w:tr w14:paraId="6E5AD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0C28D435">
            <w:pPr>
              <w:spacing w:before="0" w:after="40" w:line="240" w:lineRule="auto"/>
            </w:pPr>
            <w:r>
              <w:rPr>
                <w:rFonts w:ascii="Aptos" w:hAnsi="Aptos"/>
                <w:b/>
                <w:sz w:val="18"/>
              </w:rPr>
              <w:t>Đề xuất bản tối thiểu</w:t>
            </w:r>
          </w:p>
        </w:tc>
        <w:tc>
          <w:tcPr>
            <w:tcW w:w="8280" w:type="dxa"/>
            <w:tcMar>
              <w:top w:w="90" w:type="dxa"/>
              <w:left w:w="90" w:type="dxa"/>
              <w:bottom w:w="90" w:type="dxa"/>
              <w:right w:w="90" w:type="dxa"/>
            </w:tcMar>
            <w:vAlign w:val="center"/>
          </w:tcPr>
          <w:p w14:paraId="74E3F48E">
            <w:pPr>
              <w:spacing w:after="0" w:line="240" w:lineRule="auto"/>
            </w:pPr>
            <w:r>
              <w:rPr>
                <w:rFonts w:ascii="Arial" w:hAnsi="Arial"/>
                <w:sz w:val="19"/>
              </w:rPr>
              <w:t>• Nhiệm vụ của STAFF_INVENTORY hoặc STAFF_DELIVERY đã nhận không tự giải phóng chỉ vì ứng dụng tắt.</w:t>
            </w:r>
            <w:r>
              <w:rPr>
                <w:rFonts w:ascii="Arial" w:hAnsi="Arial"/>
                <w:sz w:val="19"/>
              </w:rPr>
              <w:br w:type="textWrapping"/>
            </w:r>
            <w:r>
              <w:rPr>
                <w:rFonts w:ascii="Arial" w:hAnsi="Arial"/>
                <w:sz w:val="19"/>
              </w:rPr>
              <w:t>• ADMIN được quyền chuyển người phụ trách, bắt buộc có lý do và lưu lịch sử.</w:t>
            </w:r>
            <w:r>
              <w:rPr>
                <w:rFonts w:ascii="Arial" w:hAnsi="Arial"/>
                <w:sz w:val="19"/>
              </w:rPr>
              <w:br w:type="textWrapping"/>
            </w:r>
            <w:r>
              <w:rPr>
                <w:rFonts w:ascii="Arial" w:hAnsi="Arial"/>
                <w:sz w:val="19"/>
              </w:rPr>
              <w:t>• Nếu sau này có tự động giải phóng, chỉ áp dụng cho nhiệm vụ chưa bắt đầu và sau 30 phút không hoạt động; nên để sau bản tối thiểu nếu nhóm ít nhân sự.</w:t>
            </w:r>
          </w:p>
        </w:tc>
      </w:tr>
      <w:tr w14:paraId="7CBC7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35484002">
            <w:pPr>
              <w:spacing w:before="0" w:after="40" w:line="240" w:lineRule="auto"/>
            </w:pPr>
            <w:r>
              <w:rPr>
                <w:rFonts w:ascii="Aptos" w:hAnsi="Aptos"/>
                <w:b/>
                <w:sz w:val="18"/>
              </w:rPr>
              <w:t>Lý do</w:t>
            </w:r>
          </w:p>
        </w:tc>
        <w:tc>
          <w:tcPr>
            <w:tcW w:w="8280" w:type="dxa"/>
            <w:tcMar>
              <w:top w:w="90" w:type="dxa"/>
              <w:left w:w="90" w:type="dxa"/>
              <w:bottom w:w="90" w:type="dxa"/>
              <w:right w:w="90" w:type="dxa"/>
            </w:tcMar>
            <w:vAlign w:val="center"/>
          </w:tcPr>
          <w:p w14:paraId="1FD2CE7E">
            <w:pPr>
              <w:spacing w:after="0" w:line="240" w:lineRule="auto"/>
            </w:pPr>
            <w:r>
              <w:rPr>
                <w:rFonts w:ascii="Arial" w:hAnsi="Arial"/>
                <w:sz w:val="19"/>
              </w:rPr>
              <w:t>Tự giải phóng quá sớm có thể làm hai STAFF_INVENTORY hoặc hai STAFF_DELIVERY cùng thao tác trên một gói; bản tối thiểu nên ưu tiên ADMIN chuyển nhiệm vụ có lịch sử kiểm toán.</w:t>
            </w:r>
          </w:p>
        </w:tc>
      </w:tr>
      <w:tr w14:paraId="48EAA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7F5"/>
            <w:tcMar>
              <w:top w:w="90" w:type="dxa"/>
              <w:left w:w="90" w:type="dxa"/>
              <w:bottom w:w="90" w:type="dxa"/>
              <w:right w:w="90" w:type="dxa"/>
            </w:tcMar>
            <w:vAlign w:val="top"/>
          </w:tcPr>
          <w:p w14:paraId="651981CE">
            <w:pPr>
              <w:spacing w:before="0" w:after="40" w:line="240" w:lineRule="auto"/>
            </w:pPr>
            <w:r>
              <w:rPr>
                <w:rFonts w:ascii="Aptos" w:hAnsi="Aptos"/>
                <w:b/>
                <w:sz w:val="18"/>
              </w:rPr>
              <w:t>Kiểm thử chấp nhận</w:t>
            </w:r>
          </w:p>
        </w:tc>
        <w:tc>
          <w:tcPr>
            <w:tcW w:w="8280" w:type="dxa"/>
            <w:tcMar>
              <w:top w:w="90" w:type="dxa"/>
              <w:left w:w="90" w:type="dxa"/>
              <w:bottom w:w="90" w:type="dxa"/>
              <w:right w:w="90" w:type="dxa"/>
            </w:tcMar>
            <w:vAlign w:val="center"/>
          </w:tcPr>
          <w:p w14:paraId="236583EC">
            <w:pPr>
              <w:spacing w:after="0" w:line="240" w:lineRule="auto"/>
            </w:pPr>
            <w:r>
              <w:rPr>
                <w:rFonts w:ascii="Arial" w:hAnsi="Arial"/>
                <w:sz w:val="19"/>
              </w:rPr>
              <w:t>Hai STAFF_INVENTORY cùng nhận một nhiệm vụ tồn kho, hoặc hai STAFF_DELIVERY cùng nhận một nhiệm vụ giao nhận -&gt; chỉ một actor thành công. ADMIN chuyển người phụ trách không đồng nghĩa tự chuyển quyền giữ vật lý; quyền giữ chỉ đổi sau bước xác nhận bàn giao phù hợp.</w:t>
            </w:r>
          </w:p>
        </w:tc>
      </w:tr>
    </w:tbl>
    <w:p w14:paraId="53D330FE">
      <w:pPr>
        <w:spacing w:after="80" w:line="259" w:lineRule="auto"/>
      </w:pPr>
    </w:p>
    <w:p w14:paraId="31004470">
      <w:pPr>
        <w:spacing w:after="80" w:line="259" w:lineRule="auto"/>
      </w:pPr>
    </w:p>
    <w:p w14:paraId="1B2B38FC">
      <w:pPr>
        <w:pStyle w:val="2"/>
        <w:spacing w:after="80" w:line="259" w:lineRule="auto"/>
      </w:pPr>
      <w:r>
        <w:t>5. Bộ cấu hình chính sách đề xuất cho phiên bản đầu</w:t>
      </w:r>
    </w:p>
    <w:p w14:paraId="6C8D5BEB">
      <w:pPr>
        <w:spacing w:after="80" w:line="259" w:lineRule="auto"/>
      </w:pPr>
      <w:r>
        <w:t>Các tên trong cột “Mã kỹ thuật” có thể dùng trong mã nguồn. Giao diện quản trị nên hiển thị tên tiếng Việt và giải thích; không yêu cầu USER nội bộ phải hiểu tiếng Anh.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5"/>
        <w:gridCol w:w="2871"/>
        <w:gridCol w:w="2526"/>
        <w:gridCol w:w="2538"/>
      </w:tblGrid>
      <w:tr w14:paraId="25C42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56" w:type="dxa"/>
            <w:shd w:val="clear" w:color="auto" w:fill="B4C6E7"/>
          </w:tcPr>
          <w:p w14:paraId="1FF875DC">
            <w:pPr>
              <w:spacing w:before="0" w:after="40" w:line="240" w:lineRule="auto"/>
            </w:pPr>
            <w:r>
              <w:rPr>
                <w:rFonts w:ascii="Aptos" w:hAnsi="Aptos"/>
                <w:b/>
                <w:sz w:val="18"/>
              </w:rPr>
              <w:t>Tên tiếng Việt</w:t>
            </w:r>
          </w:p>
        </w:tc>
        <w:tc>
          <w:tcPr>
            <w:tcW w:w="2556" w:type="dxa"/>
            <w:shd w:val="clear" w:color="auto" w:fill="B4C6E7"/>
          </w:tcPr>
          <w:p w14:paraId="44B4B55D">
            <w:pPr>
              <w:spacing w:before="0" w:after="40" w:line="240" w:lineRule="auto"/>
            </w:pPr>
            <w:r>
              <w:rPr>
                <w:rFonts w:ascii="Aptos" w:hAnsi="Aptos"/>
                <w:b/>
                <w:sz w:val="18"/>
              </w:rPr>
              <w:t>Mã kỹ thuật</w:t>
            </w:r>
          </w:p>
        </w:tc>
        <w:tc>
          <w:tcPr>
            <w:tcW w:w="2556" w:type="dxa"/>
            <w:shd w:val="clear" w:color="auto" w:fill="B4C6E7"/>
          </w:tcPr>
          <w:p w14:paraId="431A18A9">
            <w:pPr>
              <w:spacing w:before="0" w:after="40" w:line="240" w:lineRule="auto"/>
            </w:pPr>
            <w:r>
              <w:rPr>
                <w:rFonts w:ascii="Aptos" w:hAnsi="Aptos"/>
                <w:b/>
                <w:sz w:val="18"/>
              </w:rPr>
              <w:t>Giá trị đề xuất</w:t>
            </w:r>
          </w:p>
        </w:tc>
        <w:tc>
          <w:tcPr>
            <w:tcW w:w="2556" w:type="dxa"/>
            <w:shd w:val="clear" w:color="auto" w:fill="B4C6E7"/>
          </w:tcPr>
          <w:p w14:paraId="30FFD38D">
            <w:pPr>
              <w:spacing w:before="0" w:after="40" w:line="240" w:lineRule="auto"/>
            </w:pPr>
            <w:r>
              <w:rPr>
                <w:rFonts w:ascii="Aptos" w:hAnsi="Aptos"/>
                <w:b/>
                <w:sz w:val="18"/>
              </w:rPr>
              <w:t>Ý nghĩa</w:t>
            </w:r>
          </w:p>
        </w:tc>
      </w:tr>
      <w:tr w14:paraId="359B9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3BFC9AD4">
            <w:pPr>
              <w:spacing w:before="0" w:after="40" w:line="240" w:lineRule="auto"/>
            </w:pPr>
            <w:r>
              <w:rPr>
                <w:rFonts w:ascii="Aptos" w:hAnsi="Aptos"/>
                <w:sz w:val="18"/>
              </w:rPr>
              <w:t>Múi giờ nghiệp vụ</w:t>
            </w:r>
          </w:p>
        </w:tc>
        <w:tc>
          <w:tcPr>
            <w:tcW w:w="2556" w:type="dxa"/>
            <w:tcMar>
              <w:top w:w="90" w:type="dxa"/>
              <w:left w:w="90" w:type="dxa"/>
              <w:bottom w:w="90" w:type="dxa"/>
              <w:right w:w="90" w:type="dxa"/>
            </w:tcMar>
            <w:vAlign w:val="top"/>
          </w:tcPr>
          <w:p w14:paraId="7A2C927E">
            <w:pPr>
              <w:spacing w:before="0" w:after="40" w:line="240" w:lineRule="auto"/>
            </w:pPr>
            <w:r>
              <w:rPr>
                <w:rFonts w:ascii="Aptos" w:hAnsi="Aptos"/>
                <w:sz w:val="18"/>
              </w:rPr>
              <w:t>timezone</w:t>
            </w:r>
          </w:p>
        </w:tc>
        <w:tc>
          <w:tcPr>
            <w:tcW w:w="2556" w:type="dxa"/>
            <w:tcMar>
              <w:top w:w="90" w:type="dxa"/>
              <w:left w:w="90" w:type="dxa"/>
              <w:bottom w:w="90" w:type="dxa"/>
              <w:right w:w="90" w:type="dxa"/>
            </w:tcMar>
            <w:vAlign w:val="top"/>
          </w:tcPr>
          <w:p w14:paraId="0A83FD32">
            <w:pPr>
              <w:spacing w:before="0" w:after="40" w:line="240" w:lineRule="auto"/>
            </w:pPr>
            <w:r>
              <w:rPr>
                <w:rFonts w:ascii="Aptos" w:hAnsi="Aptos"/>
                <w:sz w:val="18"/>
              </w:rPr>
              <w:t>Asia/Ho_Chi_Minh</w:t>
            </w:r>
          </w:p>
        </w:tc>
        <w:tc>
          <w:tcPr>
            <w:tcW w:w="2556" w:type="dxa"/>
            <w:tcMar>
              <w:top w:w="90" w:type="dxa"/>
              <w:left w:w="90" w:type="dxa"/>
              <w:bottom w:w="90" w:type="dxa"/>
              <w:right w:w="90" w:type="dxa"/>
            </w:tcMar>
            <w:vAlign w:val="top"/>
          </w:tcPr>
          <w:p w14:paraId="53CD723F">
            <w:pPr>
              <w:spacing w:before="0" w:after="40" w:line="240" w:lineRule="auto"/>
            </w:pPr>
            <w:r>
              <w:rPr>
                <w:rFonts w:ascii="Aptos" w:hAnsi="Aptos"/>
                <w:sz w:val="18"/>
              </w:rPr>
              <w:t>Dùng để tính mốc nghiệp vụ; cơ sở dữ liệu vẫn lưu UTC.</w:t>
            </w:r>
          </w:p>
        </w:tc>
      </w:tr>
      <w:tr w14:paraId="66FF3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28D5A428">
            <w:pPr>
              <w:spacing w:before="0" w:after="40" w:line="240" w:lineRule="auto"/>
            </w:pPr>
            <w:r>
              <w:rPr>
                <w:rFonts w:ascii="Aptos" w:hAnsi="Aptos"/>
                <w:sz w:val="18"/>
              </w:rPr>
              <w:t>Hạn tạo đơn trước giờ giao</w:t>
            </w:r>
          </w:p>
        </w:tc>
        <w:tc>
          <w:tcPr>
            <w:tcW w:w="2556" w:type="dxa"/>
            <w:tcMar>
              <w:top w:w="90" w:type="dxa"/>
              <w:left w:w="90" w:type="dxa"/>
              <w:bottom w:w="90" w:type="dxa"/>
              <w:right w:w="90" w:type="dxa"/>
            </w:tcMar>
            <w:vAlign w:val="top"/>
          </w:tcPr>
          <w:p w14:paraId="02AA6525">
            <w:pPr>
              <w:spacing w:before="0" w:after="40" w:line="240" w:lineRule="auto"/>
            </w:pPr>
            <w:r>
              <w:rPr>
                <w:rFonts w:ascii="Aptos" w:hAnsi="Aptos"/>
                <w:sz w:val="18"/>
              </w:rPr>
              <w:t>rentalCutoffHours</w:t>
            </w:r>
          </w:p>
        </w:tc>
        <w:tc>
          <w:tcPr>
            <w:tcW w:w="2556" w:type="dxa"/>
            <w:tcMar>
              <w:top w:w="90" w:type="dxa"/>
              <w:left w:w="90" w:type="dxa"/>
              <w:bottom w:w="90" w:type="dxa"/>
              <w:right w:w="90" w:type="dxa"/>
            </w:tcMar>
            <w:vAlign w:val="top"/>
          </w:tcPr>
          <w:p w14:paraId="3B707363">
            <w:pPr>
              <w:spacing w:before="0" w:after="40" w:line="240" w:lineRule="auto"/>
            </w:pPr>
            <w:r>
              <w:rPr>
                <w:rFonts w:ascii="Aptos" w:hAnsi="Aptos"/>
                <w:sz w:val="18"/>
              </w:rPr>
              <w:t>24 giờ</w:t>
            </w:r>
          </w:p>
        </w:tc>
        <w:tc>
          <w:tcPr>
            <w:tcW w:w="2556" w:type="dxa"/>
            <w:tcMar>
              <w:top w:w="90" w:type="dxa"/>
              <w:left w:w="90" w:type="dxa"/>
              <w:bottom w:w="90" w:type="dxa"/>
              <w:right w:w="90" w:type="dxa"/>
            </w:tcMar>
            <w:vAlign w:val="top"/>
          </w:tcPr>
          <w:p w14:paraId="4C8C4EE0">
            <w:pPr>
              <w:spacing w:before="0" w:after="40" w:line="240" w:lineRule="auto"/>
            </w:pPr>
            <w:r>
              <w:rPr>
                <w:rFonts w:ascii="Aptos" w:hAnsi="Aptos"/>
                <w:sz w:val="18"/>
              </w:rPr>
              <w:t>Qua mốc này không cho tạo đơn thuê mới.</w:t>
            </w:r>
          </w:p>
        </w:tc>
      </w:tr>
      <w:tr w14:paraId="65387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7A8B67E0">
            <w:pPr>
              <w:spacing w:before="0" w:after="40" w:line="240" w:lineRule="auto"/>
            </w:pPr>
            <w:r>
              <w:rPr>
                <w:rFonts w:ascii="Aptos" w:hAnsi="Aptos"/>
                <w:sz w:val="18"/>
              </w:rPr>
              <w:t>Mốc hủy miễn phí</w:t>
            </w:r>
          </w:p>
        </w:tc>
        <w:tc>
          <w:tcPr>
            <w:tcW w:w="2556" w:type="dxa"/>
            <w:tcMar>
              <w:top w:w="90" w:type="dxa"/>
              <w:left w:w="90" w:type="dxa"/>
              <w:bottom w:w="90" w:type="dxa"/>
              <w:right w:w="90" w:type="dxa"/>
            </w:tcMar>
            <w:vAlign w:val="top"/>
          </w:tcPr>
          <w:p w14:paraId="22228904">
            <w:pPr>
              <w:spacing w:before="0" w:after="40" w:line="240" w:lineRule="auto"/>
            </w:pPr>
            <w:r>
              <w:rPr>
                <w:rFonts w:ascii="Aptos" w:hAnsi="Aptos"/>
                <w:sz w:val="18"/>
              </w:rPr>
              <w:t>freeCancellationHours</w:t>
            </w:r>
          </w:p>
        </w:tc>
        <w:tc>
          <w:tcPr>
            <w:tcW w:w="2556" w:type="dxa"/>
            <w:tcMar>
              <w:top w:w="90" w:type="dxa"/>
              <w:left w:w="90" w:type="dxa"/>
              <w:bottom w:w="90" w:type="dxa"/>
              <w:right w:w="90" w:type="dxa"/>
            </w:tcMar>
            <w:vAlign w:val="top"/>
          </w:tcPr>
          <w:p w14:paraId="10647F79">
            <w:pPr>
              <w:spacing w:before="0" w:after="40" w:line="240" w:lineRule="auto"/>
            </w:pPr>
            <w:r>
              <w:rPr>
                <w:rFonts w:ascii="Aptos" w:hAnsi="Aptos"/>
                <w:sz w:val="18"/>
              </w:rPr>
              <w:t>24 giờ</w:t>
            </w:r>
          </w:p>
        </w:tc>
        <w:tc>
          <w:tcPr>
            <w:tcW w:w="2556" w:type="dxa"/>
            <w:tcMar>
              <w:top w:w="90" w:type="dxa"/>
              <w:left w:w="90" w:type="dxa"/>
              <w:bottom w:w="90" w:type="dxa"/>
              <w:right w:w="90" w:type="dxa"/>
            </w:tcMar>
            <w:vAlign w:val="top"/>
          </w:tcPr>
          <w:p w14:paraId="388A9D48">
            <w:pPr>
              <w:spacing w:before="0" w:after="40" w:line="240" w:lineRule="auto"/>
            </w:pPr>
            <w:r>
              <w:rPr>
                <w:rFonts w:ascii="Aptos" w:hAnsi="Aptos"/>
                <w:sz w:val="18"/>
              </w:rPr>
              <w:t>Trước mốc này hoàn tiền thuê theo chính sách miễn phí.</w:t>
            </w:r>
          </w:p>
        </w:tc>
      </w:tr>
      <w:tr w14:paraId="4AB4A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6B6BC0EE">
            <w:pPr>
              <w:spacing w:before="0" w:after="40" w:line="240" w:lineRule="auto"/>
            </w:pPr>
            <w:r>
              <w:rPr>
                <w:rFonts w:ascii="Aptos" w:hAnsi="Aptos"/>
                <w:sz w:val="18"/>
              </w:rPr>
              <w:t>Thời hạn báo giá</w:t>
            </w:r>
          </w:p>
        </w:tc>
        <w:tc>
          <w:tcPr>
            <w:tcW w:w="2556" w:type="dxa"/>
            <w:tcMar>
              <w:top w:w="90" w:type="dxa"/>
              <w:left w:w="90" w:type="dxa"/>
              <w:bottom w:w="90" w:type="dxa"/>
              <w:right w:w="90" w:type="dxa"/>
            </w:tcMar>
            <w:vAlign w:val="top"/>
          </w:tcPr>
          <w:p w14:paraId="23429526">
            <w:pPr>
              <w:spacing w:before="0" w:after="40" w:line="240" w:lineRule="auto"/>
            </w:pPr>
            <w:r>
              <w:rPr>
                <w:rFonts w:ascii="Aptos" w:hAnsi="Aptos"/>
                <w:sz w:val="18"/>
              </w:rPr>
              <w:t>quoteTtlMinutes</w:t>
            </w:r>
          </w:p>
        </w:tc>
        <w:tc>
          <w:tcPr>
            <w:tcW w:w="2556" w:type="dxa"/>
            <w:tcMar>
              <w:top w:w="90" w:type="dxa"/>
              <w:left w:w="90" w:type="dxa"/>
              <w:bottom w:w="90" w:type="dxa"/>
              <w:right w:w="90" w:type="dxa"/>
            </w:tcMar>
            <w:vAlign w:val="top"/>
          </w:tcPr>
          <w:p w14:paraId="155345D0">
            <w:pPr>
              <w:spacing w:before="0" w:after="40" w:line="240" w:lineRule="auto"/>
            </w:pPr>
            <w:r>
              <w:rPr>
                <w:rFonts w:ascii="Aptos" w:hAnsi="Aptos"/>
                <w:sz w:val="18"/>
              </w:rPr>
              <w:t>10 phút</w:t>
            </w:r>
          </w:p>
        </w:tc>
        <w:tc>
          <w:tcPr>
            <w:tcW w:w="2556" w:type="dxa"/>
            <w:tcMar>
              <w:top w:w="90" w:type="dxa"/>
              <w:left w:w="90" w:type="dxa"/>
              <w:bottom w:w="90" w:type="dxa"/>
              <w:right w:w="90" w:type="dxa"/>
            </w:tcMar>
            <w:vAlign w:val="top"/>
          </w:tcPr>
          <w:p w14:paraId="6942E139">
            <w:pPr>
              <w:spacing w:before="0" w:after="40" w:line="240" w:lineRule="auto"/>
            </w:pPr>
            <w:r>
              <w:rPr>
                <w:rFonts w:ascii="Aptos" w:hAnsi="Aptos"/>
                <w:sz w:val="18"/>
              </w:rPr>
              <w:t>Hết hạn phải tính lại giá/tồn.</w:t>
            </w:r>
          </w:p>
        </w:tc>
      </w:tr>
      <w:tr w14:paraId="605F5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7C3F50C7">
            <w:pPr>
              <w:spacing w:before="0" w:after="40" w:line="240" w:lineRule="auto"/>
            </w:pPr>
            <w:r>
              <w:rPr>
                <w:rFonts w:ascii="Aptos" w:hAnsi="Aptos"/>
                <w:sz w:val="18"/>
              </w:rPr>
              <w:t>Thời hạn giữ số lượng chờ trả tiền</w:t>
            </w:r>
          </w:p>
        </w:tc>
        <w:tc>
          <w:tcPr>
            <w:tcW w:w="2556" w:type="dxa"/>
            <w:tcMar>
              <w:top w:w="90" w:type="dxa"/>
              <w:left w:w="90" w:type="dxa"/>
              <w:bottom w:w="90" w:type="dxa"/>
              <w:right w:w="90" w:type="dxa"/>
            </w:tcMar>
            <w:vAlign w:val="top"/>
          </w:tcPr>
          <w:p w14:paraId="0CA5C76E">
            <w:pPr>
              <w:spacing w:before="0" w:after="40" w:line="240" w:lineRule="auto"/>
            </w:pPr>
            <w:r>
              <w:rPr>
                <w:rFonts w:ascii="Aptos" w:hAnsi="Aptos"/>
                <w:sz w:val="18"/>
              </w:rPr>
              <w:t>paymentHoldMinutes</w:t>
            </w:r>
          </w:p>
        </w:tc>
        <w:tc>
          <w:tcPr>
            <w:tcW w:w="2556" w:type="dxa"/>
            <w:tcMar>
              <w:top w:w="90" w:type="dxa"/>
              <w:left w:w="90" w:type="dxa"/>
              <w:bottom w:w="90" w:type="dxa"/>
              <w:right w:w="90" w:type="dxa"/>
            </w:tcMar>
            <w:vAlign w:val="top"/>
          </w:tcPr>
          <w:p w14:paraId="10301F06">
            <w:pPr>
              <w:spacing w:before="0" w:after="40" w:line="240" w:lineRule="auto"/>
            </w:pPr>
            <w:r>
              <w:rPr>
                <w:rFonts w:ascii="Aptos" w:hAnsi="Aptos"/>
                <w:sz w:val="18"/>
              </w:rPr>
              <w:t>15 phút</w:t>
            </w:r>
          </w:p>
        </w:tc>
        <w:tc>
          <w:tcPr>
            <w:tcW w:w="2556" w:type="dxa"/>
            <w:tcMar>
              <w:top w:w="90" w:type="dxa"/>
              <w:left w:w="90" w:type="dxa"/>
              <w:bottom w:w="90" w:type="dxa"/>
              <w:right w:w="90" w:type="dxa"/>
            </w:tcMar>
            <w:vAlign w:val="top"/>
          </w:tcPr>
          <w:p w14:paraId="2BB3DCC1">
            <w:pPr>
              <w:spacing w:before="0" w:after="40" w:line="240" w:lineRule="auto"/>
            </w:pPr>
            <w:r>
              <w:rPr>
                <w:rFonts w:ascii="Aptos" w:hAnsi="Aptos"/>
                <w:sz w:val="18"/>
              </w:rPr>
              <w:t>Hết hạn giải phóng giữ số lượng.</w:t>
            </w:r>
          </w:p>
        </w:tc>
      </w:tr>
      <w:tr w14:paraId="12387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0ADCFE4B">
            <w:pPr>
              <w:spacing w:before="0" w:after="40" w:line="240" w:lineRule="auto"/>
            </w:pPr>
            <w:r>
              <w:rPr>
                <w:rFonts w:ascii="Aptos" w:hAnsi="Aptos"/>
                <w:sz w:val="18"/>
              </w:rPr>
              <w:t>Cách tính ngày phí</w:t>
            </w:r>
          </w:p>
        </w:tc>
        <w:tc>
          <w:tcPr>
            <w:tcW w:w="2556" w:type="dxa"/>
            <w:tcMar>
              <w:top w:w="90" w:type="dxa"/>
              <w:left w:w="90" w:type="dxa"/>
              <w:bottom w:w="90" w:type="dxa"/>
              <w:right w:w="90" w:type="dxa"/>
            </w:tcMar>
            <w:vAlign w:val="top"/>
          </w:tcPr>
          <w:p w14:paraId="508214C5">
            <w:pPr>
              <w:spacing w:before="0" w:after="40" w:line="240" w:lineRule="auto"/>
            </w:pPr>
            <w:r>
              <w:rPr>
                <w:rFonts w:ascii="Aptos" w:hAnsi="Aptos"/>
                <w:sz w:val="18"/>
              </w:rPr>
              <w:t>dayCountMode</w:t>
            </w:r>
          </w:p>
        </w:tc>
        <w:tc>
          <w:tcPr>
            <w:tcW w:w="2556" w:type="dxa"/>
            <w:tcMar>
              <w:top w:w="90" w:type="dxa"/>
              <w:left w:w="90" w:type="dxa"/>
              <w:bottom w:w="90" w:type="dxa"/>
              <w:right w:w="90" w:type="dxa"/>
            </w:tcMar>
            <w:vAlign w:val="top"/>
          </w:tcPr>
          <w:p w14:paraId="7EB8EC85">
            <w:pPr>
              <w:spacing w:before="0" w:after="40" w:line="240" w:lineRule="auto"/>
            </w:pPr>
            <w:r>
              <w:rPr>
                <w:rFonts w:ascii="Aptos" w:hAnsi="Aptos"/>
                <w:sz w:val="18"/>
              </w:rPr>
              <w:t>Làm tròn lên mỗi 24 giờ</w:t>
            </w:r>
          </w:p>
        </w:tc>
        <w:tc>
          <w:tcPr>
            <w:tcW w:w="2556" w:type="dxa"/>
            <w:tcMar>
              <w:top w:w="90" w:type="dxa"/>
              <w:left w:w="90" w:type="dxa"/>
              <w:bottom w:w="90" w:type="dxa"/>
              <w:right w:w="90" w:type="dxa"/>
            </w:tcMar>
            <w:vAlign w:val="top"/>
          </w:tcPr>
          <w:p w14:paraId="494FAB3D">
            <w:pPr>
              <w:spacing w:before="0" w:after="40" w:line="240" w:lineRule="auto"/>
            </w:pPr>
            <w:r>
              <w:rPr>
                <w:rFonts w:ascii="Aptos" w:hAnsi="Aptos"/>
                <w:sz w:val="18"/>
              </w:rPr>
              <w:t>Tối thiểu 1 ngày.</w:t>
            </w:r>
          </w:p>
        </w:tc>
      </w:tr>
      <w:tr w14:paraId="21E70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79B482D6">
            <w:pPr>
              <w:spacing w:before="0" w:after="40" w:line="240" w:lineRule="auto"/>
            </w:pPr>
            <w:r>
              <w:rPr>
                <w:rFonts w:ascii="Aptos" w:hAnsi="Aptos"/>
                <w:sz w:val="18"/>
              </w:rPr>
              <w:t>Đệm chuẩn bị trước giao</w:t>
            </w:r>
          </w:p>
        </w:tc>
        <w:tc>
          <w:tcPr>
            <w:tcW w:w="2556" w:type="dxa"/>
            <w:tcMar>
              <w:top w:w="90" w:type="dxa"/>
              <w:left w:w="90" w:type="dxa"/>
              <w:bottom w:w="90" w:type="dxa"/>
              <w:right w:w="90" w:type="dxa"/>
            </w:tcMar>
            <w:vAlign w:val="top"/>
          </w:tcPr>
          <w:p w14:paraId="470161C6">
            <w:pPr>
              <w:spacing w:before="0" w:after="40" w:line="240" w:lineRule="auto"/>
            </w:pPr>
            <w:r>
              <w:rPr>
                <w:rFonts w:ascii="Aptos" w:hAnsi="Aptos"/>
                <w:sz w:val="18"/>
              </w:rPr>
              <w:t>prepBufferHours</w:t>
            </w:r>
          </w:p>
        </w:tc>
        <w:tc>
          <w:tcPr>
            <w:tcW w:w="2556" w:type="dxa"/>
            <w:tcMar>
              <w:top w:w="90" w:type="dxa"/>
              <w:left w:w="90" w:type="dxa"/>
              <w:bottom w:w="90" w:type="dxa"/>
              <w:right w:w="90" w:type="dxa"/>
            </w:tcMar>
            <w:vAlign w:val="top"/>
          </w:tcPr>
          <w:p w14:paraId="04E4678F">
            <w:pPr>
              <w:spacing w:before="0" w:after="40" w:line="240" w:lineRule="auto"/>
            </w:pPr>
            <w:r>
              <w:rPr>
                <w:rFonts w:ascii="Aptos" w:hAnsi="Aptos"/>
                <w:sz w:val="18"/>
              </w:rPr>
              <w:t>12 giờ</w:t>
            </w:r>
          </w:p>
        </w:tc>
        <w:tc>
          <w:tcPr>
            <w:tcW w:w="2556" w:type="dxa"/>
            <w:tcMar>
              <w:top w:w="90" w:type="dxa"/>
              <w:left w:w="90" w:type="dxa"/>
              <w:bottom w:w="90" w:type="dxa"/>
              <w:right w:w="90" w:type="dxa"/>
            </w:tcMar>
            <w:vAlign w:val="top"/>
          </w:tcPr>
          <w:p w14:paraId="060BDC6B">
            <w:pPr>
              <w:spacing w:before="0" w:after="40" w:line="240" w:lineRule="auto"/>
            </w:pPr>
            <w:r>
              <w:rPr>
                <w:rFonts w:ascii="Aptos" w:hAnsi="Aptos"/>
                <w:sz w:val="18"/>
              </w:rPr>
              <w:t>Không tính vào tiền thuê.</w:t>
            </w:r>
          </w:p>
        </w:tc>
      </w:tr>
      <w:tr w14:paraId="0BBB4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5AD58342">
            <w:pPr>
              <w:spacing w:before="0" w:after="40" w:line="240" w:lineRule="auto"/>
            </w:pPr>
            <w:r>
              <w:rPr>
                <w:rFonts w:ascii="Aptos" w:hAnsi="Aptos"/>
                <w:sz w:val="18"/>
              </w:rPr>
              <w:t>Đệm sau trả mặc định</w:t>
            </w:r>
          </w:p>
        </w:tc>
        <w:tc>
          <w:tcPr>
            <w:tcW w:w="2556" w:type="dxa"/>
            <w:tcMar>
              <w:top w:w="90" w:type="dxa"/>
              <w:left w:w="90" w:type="dxa"/>
              <w:bottom w:w="90" w:type="dxa"/>
              <w:right w:w="90" w:type="dxa"/>
            </w:tcMar>
            <w:vAlign w:val="top"/>
          </w:tcPr>
          <w:p w14:paraId="3F8AC78F">
            <w:pPr>
              <w:spacing w:before="0" w:after="40" w:line="240" w:lineRule="auto"/>
            </w:pPr>
            <w:r>
              <w:rPr>
                <w:rFonts w:ascii="Aptos" w:hAnsi="Aptos"/>
                <w:sz w:val="18"/>
              </w:rPr>
              <w:t>postReturnBufferHours</w:t>
            </w:r>
          </w:p>
        </w:tc>
        <w:tc>
          <w:tcPr>
            <w:tcW w:w="2556" w:type="dxa"/>
            <w:tcMar>
              <w:top w:w="90" w:type="dxa"/>
              <w:left w:w="90" w:type="dxa"/>
              <w:bottom w:w="90" w:type="dxa"/>
              <w:right w:w="90" w:type="dxa"/>
            </w:tcMar>
            <w:vAlign w:val="top"/>
          </w:tcPr>
          <w:p w14:paraId="466B4F78">
            <w:pPr>
              <w:spacing w:before="0" w:after="40" w:line="240" w:lineRule="auto"/>
            </w:pPr>
            <w:r>
              <w:rPr>
                <w:rFonts w:ascii="Aptos" w:hAnsi="Aptos"/>
                <w:sz w:val="18"/>
              </w:rPr>
              <w:t>24 giờ</w:t>
            </w:r>
          </w:p>
        </w:tc>
        <w:tc>
          <w:tcPr>
            <w:tcW w:w="2556" w:type="dxa"/>
            <w:tcMar>
              <w:top w:w="90" w:type="dxa"/>
              <w:left w:w="90" w:type="dxa"/>
              <w:bottom w:w="90" w:type="dxa"/>
              <w:right w:w="90" w:type="dxa"/>
            </w:tcMar>
            <w:vAlign w:val="top"/>
          </w:tcPr>
          <w:p w14:paraId="0039DC57">
            <w:pPr>
              <w:spacing w:before="0" w:after="40" w:line="240" w:lineRule="auto"/>
            </w:pPr>
            <w:r>
              <w:rPr>
                <w:rFonts w:ascii="Aptos" w:hAnsi="Aptos"/>
                <w:sz w:val="18"/>
              </w:rPr>
              <w:t>Vệ sinh/thu hồi.</w:t>
            </w:r>
          </w:p>
        </w:tc>
      </w:tr>
      <w:tr w14:paraId="5E16A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16740879">
            <w:pPr>
              <w:spacing w:before="0" w:after="40" w:line="240" w:lineRule="auto"/>
            </w:pPr>
            <w:r>
              <w:rPr>
                <w:rFonts w:ascii="Aptos" w:hAnsi="Aptos"/>
                <w:sz w:val="18"/>
              </w:rPr>
              <w:t>Đệm sau trả cho loại cần kiểm tra sâu</w:t>
            </w:r>
          </w:p>
        </w:tc>
        <w:tc>
          <w:tcPr>
            <w:tcW w:w="2556" w:type="dxa"/>
            <w:tcMar>
              <w:top w:w="90" w:type="dxa"/>
              <w:left w:w="90" w:type="dxa"/>
              <w:bottom w:w="90" w:type="dxa"/>
              <w:right w:w="90" w:type="dxa"/>
            </w:tcMar>
            <w:vAlign w:val="top"/>
          </w:tcPr>
          <w:p w14:paraId="553246C5">
            <w:pPr>
              <w:spacing w:before="0" w:after="40" w:line="240" w:lineRule="auto"/>
            </w:pPr>
            <w:r>
              <w:rPr>
                <w:rFonts w:ascii="Aptos" w:hAnsi="Aptos"/>
                <w:sz w:val="18"/>
              </w:rPr>
              <w:t>deepInspectionBufferHours</w:t>
            </w:r>
          </w:p>
        </w:tc>
        <w:tc>
          <w:tcPr>
            <w:tcW w:w="2556" w:type="dxa"/>
            <w:tcMar>
              <w:top w:w="90" w:type="dxa"/>
              <w:left w:w="90" w:type="dxa"/>
              <w:bottom w:w="90" w:type="dxa"/>
              <w:right w:w="90" w:type="dxa"/>
            </w:tcMar>
            <w:vAlign w:val="top"/>
          </w:tcPr>
          <w:p w14:paraId="1CDCD723">
            <w:pPr>
              <w:spacing w:before="0" w:after="40" w:line="240" w:lineRule="auto"/>
            </w:pPr>
            <w:r>
              <w:rPr>
                <w:rFonts w:ascii="Aptos" w:hAnsi="Aptos"/>
                <w:sz w:val="18"/>
              </w:rPr>
              <w:t>48 giờ</w:t>
            </w:r>
          </w:p>
        </w:tc>
        <w:tc>
          <w:tcPr>
            <w:tcW w:w="2556" w:type="dxa"/>
            <w:tcMar>
              <w:top w:w="90" w:type="dxa"/>
              <w:left w:w="90" w:type="dxa"/>
              <w:bottom w:w="90" w:type="dxa"/>
              <w:right w:w="90" w:type="dxa"/>
            </w:tcMar>
            <w:vAlign w:val="top"/>
          </w:tcPr>
          <w:p w14:paraId="0C9E9842">
            <w:pPr>
              <w:spacing w:before="0" w:after="40" w:line="240" w:lineRule="auto"/>
            </w:pPr>
            <w:r>
              <w:rPr>
                <w:rFonts w:ascii="Aptos" w:hAnsi="Aptos"/>
                <w:sz w:val="18"/>
              </w:rPr>
              <w:t>Có thể ghi đè theo loại sản phẩm.</w:t>
            </w:r>
          </w:p>
        </w:tc>
      </w:tr>
      <w:tr w14:paraId="35758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56E3B78C">
            <w:pPr>
              <w:spacing w:before="0" w:after="40" w:line="240" w:lineRule="auto"/>
            </w:pPr>
            <w:r>
              <w:rPr>
                <w:rFonts w:ascii="Aptos" w:hAnsi="Aptos"/>
                <w:sz w:val="18"/>
              </w:rPr>
              <w:t>Thời hạn kiểm tra sâu</w:t>
            </w:r>
          </w:p>
        </w:tc>
        <w:tc>
          <w:tcPr>
            <w:tcW w:w="2556" w:type="dxa"/>
            <w:tcMar>
              <w:top w:w="90" w:type="dxa"/>
              <w:left w:w="90" w:type="dxa"/>
              <w:bottom w:w="90" w:type="dxa"/>
              <w:right w:w="90" w:type="dxa"/>
            </w:tcMar>
            <w:vAlign w:val="top"/>
          </w:tcPr>
          <w:p w14:paraId="30935D17">
            <w:pPr>
              <w:spacing w:before="0" w:after="40" w:line="240" w:lineRule="auto"/>
            </w:pPr>
            <w:r>
              <w:rPr>
                <w:rFonts w:ascii="Aptos" w:hAnsi="Aptos"/>
                <w:sz w:val="18"/>
              </w:rPr>
              <w:t>deepInspectionSlaHours</w:t>
            </w:r>
          </w:p>
        </w:tc>
        <w:tc>
          <w:tcPr>
            <w:tcW w:w="2556" w:type="dxa"/>
            <w:tcMar>
              <w:top w:w="90" w:type="dxa"/>
              <w:left w:w="90" w:type="dxa"/>
              <w:bottom w:w="90" w:type="dxa"/>
              <w:right w:w="90" w:type="dxa"/>
            </w:tcMar>
            <w:vAlign w:val="top"/>
          </w:tcPr>
          <w:p w14:paraId="7E7D4E07">
            <w:pPr>
              <w:spacing w:before="0" w:after="40" w:line="240" w:lineRule="auto"/>
            </w:pPr>
            <w:r>
              <w:rPr>
                <w:rFonts w:ascii="Aptos" w:hAnsi="Aptos"/>
                <w:sz w:val="18"/>
              </w:rPr>
              <w:t>24 giờ</w:t>
            </w:r>
          </w:p>
        </w:tc>
        <w:tc>
          <w:tcPr>
            <w:tcW w:w="2556" w:type="dxa"/>
            <w:tcMar>
              <w:top w:w="90" w:type="dxa"/>
              <w:left w:w="90" w:type="dxa"/>
              <w:bottom w:w="90" w:type="dxa"/>
              <w:right w:w="90" w:type="dxa"/>
            </w:tcMar>
            <w:vAlign w:val="center"/>
          </w:tcPr>
          <w:p w14:paraId="1E2CC02E">
            <w:pPr>
              <w:spacing w:after="0" w:line="240" w:lineRule="auto"/>
            </w:pPr>
            <w:r>
              <w:rPr>
                <w:rFonts w:ascii="Arial" w:hAnsi="Arial"/>
                <w:sz w:val="19"/>
              </w:rPr>
              <w:t>Tính từ lúc STAFF_INVENTORY xác nhận nhận món CÓ VẤN ĐỀ hoặc CHƯA TRẢ về khu vực tồn kho.</w:t>
            </w:r>
          </w:p>
        </w:tc>
      </w:tr>
      <w:tr w14:paraId="476C6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0A68B1DF">
            <w:pPr>
              <w:spacing w:before="0" w:after="40" w:line="240" w:lineRule="auto"/>
            </w:pPr>
            <w:r>
              <w:rPr>
                <w:rFonts w:ascii="Aptos" w:hAnsi="Aptos"/>
                <w:sz w:val="18"/>
              </w:rPr>
              <w:t>Thời hạn ADMIN duyệt khấu trừ</w:t>
            </w:r>
          </w:p>
        </w:tc>
        <w:tc>
          <w:tcPr>
            <w:tcW w:w="2556" w:type="dxa"/>
            <w:tcMar>
              <w:top w:w="90" w:type="dxa"/>
              <w:left w:w="90" w:type="dxa"/>
              <w:bottom w:w="90" w:type="dxa"/>
              <w:right w:w="90" w:type="dxa"/>
            </w:tcMar>
            <w:vAlign w:val="top"/>
          </w:tcPr>
          <w:p w14:paraId="17488854">
            <w:pPr>
              <w:spacing w:before="0" w:after="40" w:line="240" w:lineRule="auto"/>
            </w:pPr>
            <w:r>
              <w:rPr>
                <w:rFonts w:ascii="Aptos" w:hAnsi="Aptos"/>
                <w:sz w:val="18"/>
              </w:rPr>
              <w:t>deductionApprovalSlaHours</w:t>
            </w:r>
          </w:p>
        </w:tc>
        <w:tc>
          <w:tcPr>
            <w:tcW w:w="2556" w:type="dxa"/>
            <w:tcMar>
              <w:top w:w="90" w:type="dxa"/>
              <w:left w:w="90" w:type="dxa"/>
              <w:bottom w:w="90" w:type="dxa"/>
              <w:right w:w="90" w:type="dxa"/>
            </w:tcMar>
            <w:vAlign w:val="top"/>
          </w:tcPr>
          <w:p w14:paraId="789CF597">
            <w:pPr>
              <w:spacing w:before="0" w:after="40" w:line="240" w:lineRule="auto"/>
            </w:pPr>
            <w:r>
              <w:rPr>
                <w:rFonts w:ascii="Aptos" w:hAnsi="Aptos"/>
                <w:sz w:val="18"/>
              </w:rPr>
              <w:t>24 giờ</w:t>
            </w:r>
          </w:p>
        </w:tc>
        <w:tc>
          <w:tcPr>
            <w:tcW w:w="2556" w:type="dxa"/>
            <w:tcMar>
              <w:top w:w="90" w:type="dxa"/>
              <w:left w:w="90" w:type="dxa"/>
              <w:bottom w:w="90" w:type="dxa"/>
              <w:right w:w="90" w:type="dxa"/>
            </w:tcMar>
            <w:vAlign w:val="center"/>
          </w:tcPr>
          <w:p w14:paraId="07030E05">
            <w:pPr>
              <w:spacing w:after="0" w:line="240" w:lineRule="auto"/>
            </w:pPr>
            <w:r>
              <w:rPr>
                <w:rFonts w:ascii="Arial" w:hAnsi="Arial"/>
                <w:sz w:val="19"/>
              </w:rPr>
              <w:t>Tính từ lúc STAFF_INVENTORY đã gửi đề xuất khấu trừ đầy đủ bằng chứng.</w:t>
            </w:r>
          </w:p>
        </w:tc>
      </w:tr>
      <w:tr w14:paraId="23F19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38397F06">
            <w:pPr>
              <w:spacing w:before="0" w:after="40" w:line="240" w:lineRule="auto"/>
            </w:pPr>
            <w:r>
              <w:rPr>
                <w:rFonts w:ascii="Aptos" w:hAnsi="Aptos"/>
                <w:sz w:val="18"/>
              </w:rPr>
              <w:t>Thời gian USER phản hồi khấu trừ</w:t>
            </w:r>
          </w:p>
        </w:tc>
        <w:tc>
          <w:tcPr>
            <w:tcW w:w="2556" w:type="dxa"/>
            <w:tcMar>
              <w:top w:w="90" w:type="dxa"/>
              <w:left w:w="90" w:type="dxa"/>
              <w:bottom w:w="90" w:type="dxa"/>
              <w:right w:w="90" w:type="dxa"/>
            </w:tcMar>
            <w:vAlign w:val="top"/>
          </w:tcPr>
          <w:p w14:paraId="1727942F">
            <w:pPr>
              <w:spacing w:before="0" w:after="40" w:line="240" w:lineRule="auto"/>
            </w:pPr>
            <w:r>
              <w:rPr>
                <w:rFonts w:ascii="Aptos" w:hAnsi="Aptos"/>
                <w:sz w:val="18"/>
              </w:rPr>
              <w:t>disputeWindowHours</w:t>
            </w:r>
          </w:p>
        </w:tc>
        <w:tc>
          <w:tcPr>
            <w:tcW w:w="2556" w:type="dxa"/>
            <w:tcMar>
              <w:top w:w="90" w:type="dxa"/>
              <w:left w:w="90" w:type="dxa"/>
              <w:bottom w:w="90" w:type="dxa"/>
              <w:right w:w="90" w:type="dxa"/>
            </w:tcMar>
            <w:vAlign w:val="top"/>
          </w:tcPr>
          <w:p w14:paraId="6D00DD70">
            <w:pPr>
              <w:spacing w:before="0" w:after="40" w:line="240" w:lineRule="auto"/>
            </w:pPr>
            <w:r>
              <w:rPr>
                <w:rFonts w:ascii="Aptos" w:hAnsi="Aptos"/>
                <w:sz w:val="18"/>
              </w:rPr>
              <w:t>48 giờ</w:t>
            </w:r>
          </w:p>
        </w:tc>
        <w:tc>
          <w:tcPr>
            <w:tcW w:w="2556" w:type="dxa"/>
            <w:tcMar>
              <w:top w:w="90" w:type="dxa"/>
              <w:left w:w="90" w:type="dxa"/>
              <w:bottom w:w="90" w:type="dxa"/>
              <w:right w:w="90" w:type="dxa"/>
            </w:tcMar>
            <w:vAlign w:val="center"/>
          </w:tcPr>
          <w:p w14:paraId="08E0F32A">
            <w:pPr>
              <w:spacing w:after="0" w:line="240" w:lineRule="auto"/>
            </w:pPr>
            <w:r>
              <w:rPr>
                <w:rFonts w:ascii="Arial" w:hAnsi="Arial"/>
                <w:sz w:val="19"/>
              </w:rPr>
              <w:t>Tính từ lúc USER nhận được thông báo và bằng chứng khấu trừ.</w:t>
            </w:r>
          </w:p>
        </w:tc>
      </w:tr>
      <w:tr w14:paraId="0648E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5C3E90CC">
            <w:pPr>
              <w:spacing w:before="0" w:after="40" w:line="240" w:lineRule="auto"/>
            </w:pPr>
            <w:r>
              <w:rPr>
                <w:rFonts w:ascii="Aptos" w:hAnsi="Aptos"/>
                <w:sz w:val="18"/>
              </w:rPr>
              <w:t>Thời hạn mã nhận</w:t>
            </w:r>
          </w:p>
        </w:tc>
        <w:tc>
          <w:tcPr>
            <w:tcW w:w="2556" w:type="dxa"/>
            <w:tcMar>
              <w:top w:w="90" w:type="dxa"/>
              <w:left w:w="90" w:type="dxa"/>
              <w:bottom w:w="90" w:type="dxa"/>
              <w:right w:w="90" w:type="dxa"/>
            </w:tcMar>
            <w:vAlign w:val="top"/>
          </w:tcPr>
          <w:p w14:paraId="1A039991">
            <w:pPr>
              <w:spacing w:before="0" w:after="40" w:line="240" w:lineRule="auto"/>
            </w:pPr>
            <w:r>
              <w:rPr>
                <w:rFonts w:ascii="Aptos" w:hAnsi="Aptos"/>
                <w:sz w:val="18"/>
              </w:rPr>
              <w:t>pickupCodeTtlMinutes</w:t>
            </w:r>
          </w:p>
        </w:tc>
        <w:tc>
          <w:tcPr>
            <w:tcW w:w="2556" w:type="dxa"/>
            <w:tcMar>
              <w:top w:w="90" w:type="dxa"/>
              <w:left w:w="90" w:type="dxa"/>
              <w:bottom w:w="90" w:type="dxa"/>
              <w:right w:w="90" w:type="dxa"/>
            </w:tcMar>
            <w:vAlign w:val="top"/>
          </w:tcPr>
          <w:p w14:paraId="5D0B3C1C">
            <w:pPr>
              <w:spacing w:before="0" w:after="40" w:line="240" w:lineRule="auto"/>
            </w:pPr>
            <w:r>
              <w:rPr>
                <w:rFonts w:ascii="Aptos" w:hAnsi="Aptos"/>
                <w:sz w:val="18"/>
              </w:rPr>
              <w:t>15 phút</w:t>
            </w:r>
          </w:p>
        </w:tc>
        <w:tc>
          <w:tcPr>
            <w:tcW w:w="2556" w:type="dxa"/>
            <w:tcMar>
              <w:top w:w="90" w:type="dxa"/>
              <w:left w:w="90" w:type="dxa"/>
              <w:bottom w:w="90" w:type="dxa"/>
              <w:right w:w="90" w:type="dxa"/>
            </w:tcMar>
            <w:vAlign w:val="top"/>
          </w:tcPr>
          <w:p w14:paraId="74DC99E2">
            <w:pPr>
              <w:spacing w:before="0" w:after="40" w:line="240" w:lineRule="auto"/>
            </w:pPr>
            <w:r>
              <w:rPr>
                <w:rFonts w:ascii="Aptos" w:hAnsi="Aptos"/>
                <w:sz w:val="18"/>
              </w:rPr>
              <w:t>Mã một lần, hết hạn cấp lại.</w:t>
            </w:r>
          </w:p>
        </w:tc>
      </w:tr>
      <w:tr w14:paraId="7B155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06FC06F2">
            <w:pPr>
              <w:spacing w:before="0" w:after="40" w:line="240" w:lineRule="auto"/>
            </w:pPr>
            <w:r>
              <w:rPr>
                <w:rFonts w:ascii="Aptos" w:hAnsi="Aptos"/>
                <w:sz w:val="18"/>
              </w:rPr>
              <w:t>Thời hạn xác minh trước bàn giao</w:t>
            </w:r>
          </w:p>
        </w:tc>
        <w:tc>
          <w:tcPr>
            <w:tcW w:w="2556" w:type="dxa"/>
            <w:tcMar>
              <w:top w:w="90" w:type="dxa"/>
              <w:left w:w="90" w:type="dxa"/>
              <w:bottom w:w="90" w:type="dxa"/>
              <w:right w:w="90" w:type="dxa"/>
            </w:tcMar>
            <w:vAlign w:val="top"/>
          </w:tcPr>
          <w:p w14:paraId="509E158A">
            <w:pPr>
              <w:spacing w:before="0" w:after="40" w:line="240" w:lineRule="auto"/>
            </w:pPr>
            <w:r>
              <w:rPr>
                <w:rFonts w:ascii="Aptos" w:hAnsi="Aptos"/>
                <w:sz w:val="18"/>
              </w:rPr>
              <w:t>verificationTtlMinutes</w:t>
            </w:r>
          </w:p>
        </w:tc>
        <w:tc>
          <w:tcPr>
            <w:tcW w:w="2556" w:type="dxa"/>
            <w:tcMar>
              <w:top w:w="90" w:type="dxa"/>
              <w:left w:w="90" w:type="dxa"/>
              <w:bottom w:w="90" w:type="dxa"/>
              <w:right w:w="90" w:type="dxa"/>
            </w:tcMar>
            <w:vAlign w:val="top"/>
          </w:tcPr>
          <w:p w14:paraId="13E0CA62">
            <w:pPr>
              <w:spacing w:before="0" w:after="40" w:line="240" w:lineRule="auto"/>
            </w:pPr>
            <w:r>
              <w:rPr>
                <w:rFonts w:ascii="Aptos" w:hAnsi="Aptos"/>
                <w:sz w:val="18"/>
              </w:rPr>
              <w:t>10 phút</w:t>
            </w:r>
          </w:p>
        </w:tc>
        <w:tc>
          <w:tcPr>
            <w:tcW w:w="2556" w:type="dxa"/>
            <w:tcMar>
              <w:top w:w="90" w:type="dxa"/>
              <w:left w:w="90" w:type="dxa"/>
              <w:bottom w:w="90" w:type="dxa"/>
              <w:right w:w="90" w:type="dxa"/>
            </w:tcMar>
            <w:vAlign w:val="top"/>
          </w:tcPr>
          <w:p w14:paraId="1CC1EFBD">
            <w:pPr>
              <w:spacing w:before="0" w:after="40" w:line="240" w:lineRule="auto"/>
            </w:pPr>
            <w:r>
              <w:rPr>
                <w:rFonts w:ascii="Aptos" w:hAnsi="Aptos"/>
                <w:sz w:val="18"/>
              </w:rPr>
              <w:t>Quá thời gian phải xác minh lại.</w:t>
            </w:r>
          </w:p>
        </w:tc>
      </w:tr>
      <w:tr w14:paraId="2FEB5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799C76B0">
            <w:pPr>
              <w:spacing w:before="0" w:after="40" w:line="240" w:lineRule="auto"/>
            </w:pPr>
            <w:r>
              <w:rPr>
                <w:rFonts w:ascii="Aptos" w:hAnsi="Aptos"/>
                <w:sz w:val="18"/>
              </w:rPr>
              <w:t>Thời gian chờ trước khi mở hồ sơ chưa trả</w:t>
            </w:r>
          </w:p>
        </w:tc>
        <w:tc>
          <w:tcPr>
            <w:tcW w:w="2556" w:type="dxa"/>
            <w:tcMar>
              <w:top w:w="90" w:type="dxa"/>
              <w:left w:w="90" w:type="dxa"/>
              <w:bottom w:w="90" w:type="dxa"/>
              <w:right w:w="90" w:type="dxa"/>
            </w:tcMar>
            <w:vAlign w:val="top"/>
          </w:tcPr>
          <w:p w14:paraId="5A3137F3">
            <w:pPr>
              <w:spacing w:before="0" w:after="40" w:line="240" w:lineRule="auto"/>
            </w:pPr>
            <w:r>
              <w:rPr>
                <w:rFonts w:ascii="Aptos" w:hAnsi="Aptos"/>
                <w:sz w:val="18"/>
              </w:rPr>
              <w:t>missingGraceHours</w:t>
            </w:r>
          </w:p>
        </w:tc>
        <w:tc>
          <w:tcPr>
            <w:tcW w:w="2556" w:type="dxa"/>
            <w:tcMar>
              <w:top w:w="90" w:type="dxa"/>
              <w:left w:w="90" w:type="dxa"/>
              <w:bottom w:w="90" w:type="dxa"/>
              <w:right w:w="90" w:type="dxa"/>
            </w:tcMar>
            <w:vAlign w:val="top"/>
          </w:tcPr>
          <w:p w14:paraId="38CE0ED6">
            <w:pPr>
              <w:spacing w:before="0" w:after="40" w:line="240" w:lineRule="auto"/>
            </w:pPr>
            <w:r>
              <w:rPr>
                <w:rFonts w:ascii="Aptos" w:hAnsi="Aptos"/>
                <w:sz w:val="18"/>
              </w:rPr>
              <w:t>2 giờ</w:t>
            </w:r>
          </w:p>
        </w:tc>
        <w:tc>
          <w:tcPr>
            <w:tcW w:w="2556" w:type="dxa"/>
            <w:tcMar>
              <w:top w:w="90" w:type="dxa"/>
              <w:left w:w="90" w:type="dxa"/>
              <w:bottom w:w="90" w:type="dxa"/>
              <w:right w:w="90" w:type="dxa"/>
            </w:tcMar>
            <w:vAlign w:val="top"/>
          </w:tcPr>
          <w:p w14:paraId="32D6FCA1">
            <w:pPr>
              <w:spacing w:before="0" w:after="40" w:line="240" w:lineRule="auto"/>
            </w:pPr>
            <w:r>
              <w:rPr>
                <w:rFonts w:ascii="Aptos" w:hAnsi="Aptos"/>
                <w:sz w:val="18"/>
              </w:rPr>
              <w:t>Không chuyển MẤT.</w:t>
            </w:r>
          </w:p>
        </w:tc>
      </w:tr>
      <w:tr w14:paraId="582B3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56DAFD42">
            <w:pPr>
              <w:spacing w:before="0" w:after="40" w:line="240" w:lineRule="auto"/>
            </w:pPr>
            <w:r>
              <w:rPr>
                <w:rFonts w:ascii="Aptos" w:hAnsi="Aptos"/>
                <w:sz w:val="18"/>
              </w:rPr>
              <w:t>Thời gian tối thiểu trước khi có thể xác nhận mất</w:t>
            </w:r>
          </w:p>
        </w:tc>
        <w:tc>
          <w:tcPr>
            <w:tcW w:w="2556" w:type="dxa"/>
            <w:tcMar>
              <w:top w:w="90" w:type="dxa"/>
              <w:left w:w="90" w:type="dxa"/>
              <w:bottom w:w="90" w:type="dxa"/>
              <w:right w:w="90" w:type="dxa"/>
            </w:tcMar>
            <w:vAlign w:val="top"/>
          </w:tcPr>
          <w:p w14:paraId="05C3E1CB">
            <w:pPr>
              <w:spacing w:before="0" w:after="40" w:line="240" w:lineRule="auto"/>
            </w:pPr>
            <w:r>
              <w:rPr>
                <w:rFonts w:ascii="Aptos" w:hAnsi="Aptos"/>
                <w:sz w:val="18"/>
              </w:rPr>
              <w:t>lostReviewHours</w:t>
            </w:r>
          </w:p>
        </w:tc>
        <w:tc>
          <w:tcPr>
            <w:tcW w:w="2556" w:type="dxa"/>
            <w:tcMar>
              <w:top w:w="90" w:type="dxa"/>
              <w:left w:w="90" w:type="dxa"/>
              <w:bottom w:w="90" w:type="dxa"/>
              <w:right w:w="90" w:type="dxa"/>
            </w:tcMar>
            <w:vAlign w:val="top"/>
          </w:tcPr>
          <w:p w14:paraId="6A3C490F">
            <w:pPr>
              <w:spacing w:before="0" w:after="40" w:line="240" w:lineRule="auto"/>
            </w:pPr>
            <w:r>
              <w:rPr>
                <w:rFonts w:ascii="Aptos" w:hAnsi="Aptos"/>
                <w:sz w:val="18"/>
              </w:rPr>
              <w:t>48 giờ</w:t>
            </w:r>
          </w:p>
        </w:tc>
        <w:tc>
          <w:tcPr>
            <w:tcW w:w="2556" w:type="dxa"/>
            <w:tcMar>
              <w:top w:w="90" w:type="dxa"/>
              <w:left w:w="90" w:type="dxa"/>
              <w:bottom w:w="90" w:type="dxa"/>
              <w:right w:w="90" w:type="dxa"/>
            </w:tcMar>
            <w:vAlign w:val="top"/>
          </w:tcPr>
          <w:p w14:paraId="38349B0A">
            <w:pPr>
              <w:spacing w:after="0" w:line="240" w:lineRule="auto"/>
            </w:pPr>
            <w:r>
              <w:rPr>
                <w:rFonts w:ascii="Arial" w:hAnsi="Arial"/>
                <w:sz w:val="19"/>
              </w:rPr>
              <w:t>Sau mốc này vẫn cần ADMIN xác nhận; Hệ thống TrekGo không tự chuyển trạng thái MẤT.</w:t>
            </w:r>
          </w:p>
        </w:tc>
      </w:tr>
      <w:tr w14:paraId="4659B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7C2F1A41">
            <w:pPr>
              <w:spacing w:before="0" w:after="40" w:line="240" w:lineRule="auto"/>
            </w:pPr>
            <w:r>
              <w:rPr>
                <w:rFonts w:ascii="Aptos" w:hAnsi="Aptos"/>
                <w:sz w:val="18"/>
              </w:rPr>
              <w:t>Số ảnh tối đa cho một lần ghi tình trạng</w:t>
            </w:r>
          </w:p>
        </w:tc>
        <w:tc>
          <w:tcPr>
            <w:tcW w:w="2556" w:type="dxa"/>
            <w:tcMar>
              <w:top w:w="90" w:type="dxa"/>
              <w:left w:w="90" w:type="dxa"/>
              <w:bottom w:w="90" w:type="dxa"/>
              <w:right w:w="90" w:type="dxa"/>
            </w:tcMar>
            <w:vAlign w:val="top"/>
          </w:tcPr>
          <w:p w14:paraId="7B2D13BD">
            <w:pPr>
              <w:spacing w:before="0" w:after="40" w:line="240" w:lineRule="auto"/>
            </w:pPr>
            <w:r>
              <w:rPr>
                <w:rFonts w:ascii="Aptos" w:hAnsi="Aptos"/>
                <w:sz w:val="18"/>
              </w:rPr>
              <w:t>conditionEvidenceMaxImages</w:t>
            </w:r>
          </w:p>
        </w:tc>
        <w:tc>
          <w:tcPr>
            <w:tcW w:w="2556" w:type="dxa"/>
            <w:tcMar>
              <w:top w:w="90" w:type="dxa"/>
              <w:left w:w="90" w:type="dxa"/>
              <w:bottom w:w="90" w:type="dxa"/>
              <w:right w:w="90" w:type="dxa"/>
            </w:tcMar>
            <w:vAlign w:val="top"/>
          </w:tcPr>
          <w:p w14:paraId="1FD5F95E">
            <w:pPr>
              <w:spacing w:before="0" w:after="40" w:line="240" w:lineRule="auto"/>
            </w:pPr>
            <w:r>
              <w:rPr>
                <w:rFonts w:ascii="Aptos" w:hAnsi="Aptos"/>
                <w:sz w:val="18"/>
              </w:rPr>
              <w:t>5 ảnh</w:t>
            </w:r>
          </w:p>
        </w:tc>
        <w:tc>
          <w:tcPr>
            <w:tcW w:w="2556" w:type="dxa"/>
            <w:tcMar>
              <w:top w:w="90" w:type="dxa"/>
              <w:left w:w="90" w:type="dxa"/>
              <w:bottom w:w="90" w:type="dxa"/>
              <w:right w:w="90" w:type="dxa"/>
            </w:tcMar>
            <w:vAlign w:val="top"/>
          </w:tcPr>
          <w:p w14:paraId="2A5CED55">
            <w:pPr>
              <w:spacing w:before="0" w:after="40" w:line="240" w:lineRule="auto"/>
            </w:pPr>
            <w:r>
              <w:rPr>
                <w:rFonts w:ascii="Aptos" w:hAnsi="Aptos"/>
                <w:sz w:val="18"/>
              </w:rPr>
              <w:t>Ảnh bổ sung tranh chấp có giới hạn riêng.</w:t>
            </w:r>
          </w:p>
        </w:tc>
      </w:tr>
      <w:tr w14:paraId="53D23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2528FF29">
            <w:pPr>
              <w:spacing w:before="0" w:after="40" w:line="240" w:lineRule="auto"/>
            </w:pPr>
            <w:r>
              <w:rPr>
                <w:rFonts w:ascii="Aptos" w:hAnsi="Aptos"/>
                <w:sz w:val="18"/>
              </w:rPr>
              <w:t>Dung lượng tối đa mỗi ảnh</w:t>
            </w:r>
          </w:p>
        </w:tc>
        <w:tc>
          <w:tcPr>
            <w:tcW w:w="2556" w:type="dxa"/>
            <w:tcMar>
              <w:top w:w="90" w:type="dxa"/>
              <w:left w:w="90" w:type="dxa"/>
              <w:bottom w:w="90" w:type="dxa"/>
              <w:right w:w="90" w:type="dxa"/>
            </w:tcMar>
            <w:vAlign w:val="top"/>
          </w:tcPr>
          <w:p w14:paraId="5B2BA1FF">
            <w:pPr>
              <w:spacing w:before="0" w:after="40" w:line="240" w:lineRule="auto"/>
            </w:pPr>
            <w:r>
              <w:rPr>
                <w:rFonts w:ascii="Aptos" w:hAnsi="Aptos"/>
                <w:sz w:val="18"/>
              </w:rPr>
              <w:t>evidenceMaxMb</w:t>
            </w:r>
          </w:p>
        </w:tc>
        <w:tc>
          <w:tcPr>
            <w:tcW w:w="2556" w:type="dxa"/>
            <w:tcMar>
              <w:top w:w="90" w:type="dxa"/>
              <w:left w:w="90" w:type="dxa"/>
              <w:bottom w:w="90" w:type="dxa"/>
              <w:right w:w="90" w:type="dxa"/>
            </w:tcMar>
            <w:vAlign w:val="top"/>
          </w:tcPr>
          <w:p w14:paraId="00F7D7C1">
            <w:pPr>
              <w:spacing w:before="0" w:after="40" w:line="240" w:lineRule="auto"/>
            </w:pPr>
            <w:r>
              <w:rPr>
                <w:rFonts w:ascii="Aptos" w:hAnsi="Aptos"/>
                <w:sz w:val="18"/>
              </w:rPr>
              <w:t>10 MB</w:t>
            </w:r>
          </w:p>
        </w:tc>
        <w:tc>
          <w:tcPr>
            <w:tcW w:w="2556" w:type="dxa"/>
            <w:tcMar>
              <w:top w:w="90" w:type="dxa"/>
              <w:left w:w="90" w:type="dxa"/>
              <w:bottom w:w="90" w:type="dxa"/>
              <w:right w:w="90" w:type="dxa"/>
            </w:tcMar>
            <w:vAlign w:val="top"/>
          </w:tcPr>
          <w:p w14:paraId="59172020">
            <w:pPr>
              <w:spacing w:before="0" w:after="40" w:line="240" w:lineRule="auto"/>
            </w:pPr>
            <w:r>
              <w:rPr>
                <w:rFonts w:ascii="Aptos" w:hAnsi="Aptos"/>
                <w:sz w:val="18"/>
              </w:rPr>
              <w:t>Sau xử lý/nén.</w:t>
            </w:r>
          </w:p>
        </w:tc>
      </w:tr>
      <w:tr w14:paraId="314D0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5B2E6014">
            <w:pPr>
              <w:spacing w:before="0" w:after="40" w:line="240" w:lineRule="auto"/>
            </w:pPr>
            <w:r>
              <w:rPr>
                <w:rFonts w:ascii="Aptos" w:hAnsi="Aptos"/>
                <w:sz w:val="18"/>
              </w:rPr>
              <w:t>Thời gian giữ bằng chứng đề xuất</w:t>
            </w:r>
          </w:p>
        </w:tc>
        <w:tc>
          <w:tcPr>
            <w:tcW w:w="2556" w:type="dxa"/>
            <w:tcMar>
              <w:top w:w="90" w:type="dxa"/>
              <w:left w:w="90" w:type="dxa"/>
              <w:bottom w:w="90" w:type="dxa"/>
              <w:right w:w="90" w:type="dxa"/>
            </w:tcMar>
            <w:vAlign w:val="top"/>
          </w:tcPr>
          <w:p w14:paraId="7009400A">
            <w:pPr>
              <w:spacing w:before="0" w:after="40" w:line="240" w:lineRule="auto"/>
            </w:pPr>
            <w:r>
              <w:rPr>
                <w:rFonts w:ascii="Aptos" w:hAnsi="Aptos"/>
                <w:sz w:val="18"/>
              </w:rPr>
              <w:t>evidenceRetentionDays</w:t>
            </w:r>
          </w:p>
        </w:tc>
        <w:tc>
          <w:tcPr>
            <w:tcW w:w="2556" w:type="dxa"/>
            <w:tcMar>
              <w:top w:w="90" w:type="dxa"/>
              <w:left w:w="90" w:type="dxa"/>
              <w:bottom w:w="90" w:type="dxa"/>
              <w:right w:w="90" w:type="dxa"/>
            </w:tcMar>
            <w:vAlign w:val="top"/>
          </w:tcPr>
          <w:p w14:paraId="57555085">
            <w:pPr>
              <w:spacing w:before="0" w:after="40" w:line="240" w:lineRule="auto"/>
            </w:pPr>
            <w:r>
              <w:rPr>
                <w:rFonts w:ascii="Aptos" w:hAnsi="Aptos"/>
                <w:sz w:val="18"/>
              </w:rPr>
              <w:t>180 ngày</w:t>
            </w:r>
          </w:p>
        </w:tc>
        <w:tc>
          <w:tcPr>
            <w:tcW w:w="2556" w:type="dxa"/>
            <w:tcMar>
              <w:top w:w="90" w:type="dxa"/>
              <w:left w:w="90" w:type="dxa"/>
              <w:bottom w:w="90" w:type="dxa"/>
              <w:right w:w="90" w:type="dxa"/>
            </w:tcMar>
            <w:vAlign w:val="top"/>
          </w:tcPr>
          <w:p w14:paraId="472A7E96">
            <w:pPr>
              <w:spacing w:before="0" w:after="40" w:line="240" w:lineRule="auto"/>
            </w:pPr>
            <w:r>
              <w:rPr>
                <w:rFonts w:ascii="Aptos" w:hAnsi="Aptos"/>
                <w:sz w:val="18"/>
              </w:rPr>
              <w:t>Cần rà soát pháp lý trước đưa vào vận hành.</w:t>
            </w:r>
          </w:p>
        </w:tc>
      </w:tr>
      <w:tr w14:paraId="70601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58612D13">
            <w:pPr>
              <w:spacing w:before="0" w:after="40" w:line="240" w:lineRule="auto"/>
            </w:pPr>
            <w:r>
              <w:rPr>
                <w:rFonts w:ascii="Aptos" w:hAnsi="Aptos"/>
                <w:sz w:val="18"/>
              </w:rPr>
              <w:t>Số lần thử lại thanh toán/hoàn tiền</w:t>
            </w:r>
          </w:p>
        </w:tc>
        <w:tc>
          <w:tcPr>
            <w:tcW w:w="2556" w:type="dxa"/>
            <w:tcMar>
              <w:top w:w="90" w:type="dxa"/>
              <w:left w:w="90" w:type="dxa"/>
              <w:bottom w:w="90" w:type="dxa"/>
              <w:right w:w="90" w:type="dxa"/>
            </w:tcMar>
            <w:vAlign w:val="top"/>
          </w:tcPr>
          <w:p w14:paraId="29C8C2C0">
            <w:pPr>
              <w:spacing w:before="0" w:after="40" w:line="240" w:lineRule="auto"/>
            </w:pPr>
            <w:r>
              <w:rPr>
                <w:rFonts w:ascii="Aptos" w:hAnsi="Aptos"/>
                <w:sz w:val="18"/>
              </w:rPr>
              <w:t>paymentRetryMaxAttempts</w:t>
            </w:r>
          </w:p>
        </w:tc>
        <w:tc>
          <w:tcPr>
            <w:tcW w:w="2556" w:type="dxa"/>
            <w:tcMar>
              <w:top w:w="90" w:type="dxa"/>
              <w:left w:w="90" w:type="dxa"/>
              <w:bottom w:w="90" w:type="dxa"/>
              <w:right w:w="90" w:type="dxa"/>
            </w:tcMar>
            <w:vAlign w:val="top"/>
          </w:tcPr>
          <w:p w14:paraId="763FAE0A">
            <w:pPr>
              <w:spacing w:before="0" w:after="40" w:line="240" w:lineRule="auto"/>
            </w:pPr>
            <w:r>
              <w:rPr>
                <w:rFonts w:ascii="Aptos" w:hAnsi="Aptos"/>
                <w:sz w:val="18"/>
              </w:rPr>
              <w:t>5 lần</w:t>
            </w:r>
          </w:p>
        </w:tc>
        <w:tc>
          <w:tcPr>
            <w:tcW w:w="2556" w:type="dxa"/>
            <w:tcMar>
              <w:top w:w="90" w:type="dxa"/>
              <w:left w:w="90" w:type="dxa"/>
              <w:bottom w:w="90" w:type="dxa"/>
              <w:right w:w="90" w:type="dxa"/>
            </w:tcMar>
            <w:vAlign w:val="top"/>
          </w:tcPr>
          <w:p w14:paraId="6BFAAF2E">
            <w:pPr>
              <w:spacing w:before="0" w:after="40" w:line="240" w:lineRule="auto"/>
            </w:pPr>
            <w:r>
              <w:rPr>
                <w:rFonts w:ascii="Aptos" w:hAnsi="Aptos"/>
                <w:sz w:val="18"/>
              </w:rPr>
              <w:t>Sau đó chuyển hồ sơ xử lý thủ công.</w:t>
            </w:r>
          </w:p>
        </w:tc>
      </w:tr>
      <w:tr w14:paraId="46659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0532A6FB">
            <w:pPr>
              <w:spacing w:before="0" w:after="40" w:line="240" w:lineRule="auto"/>
            </w:pPr>
            <w:r>
              <w:rPr>
                <w:rFonts w:ascii="Aptos" w:hAnsi="Aptos"/>
                <w:sz w:val="18"/>
              </w:rPr>
              <w:t>Tự thu phí trả trễ</w:t>
            </w:r>
          </w:p>
        </w:tc>
        <w:tc>
          <w:tcPr>
            <w:tcW w:w="2556" w:type="dxa"/>
            <w:tcMar>
              <w:top w:w="90" w:type="dxa"/>
              <w:left w:w="90" w:type="dxa"/>
              <w:bottom w:w="90" w:type="dxa"/>
              <w:right w:w="90" w:type="dxa"/>
            </w:tcMar>
            <w:vAlign w:val="top"/>
          </w:tcPr>
          <w:p w14:paraId="0F89BA0F">
            <w:pPr>
              <w:spacing w:before="0" w:after="40" w:line="240" w:lineRule="auto"/>
            </w:pPr>
            <w:r>
              <w:rPr>
                <w:rFonts w:ascii="Aptos" w:hAnsi="Aptos"/>
                <w:sz w:val="18"/>
              </w:rPr>
              <w:t>lateFeeAutoCharge</w:t>
            </w:r>
          </w:p>
        </w:tc>
        <w:tc>
          <w:tcPr>
            <w:tcW w:w="2556" w:type="dxa"/>
            <w:tcMar>
              <w:top w:w="90" w:type="dxa"/>
              <w:left w:w="90" w:type="dxa"/>
              <w:bottom w:w="90" w:type="dxa"/>
              <w:right w:w="90" w:type="dxa"/>
            </w:tcMar>
            <w:vAlign w:val="top"/>
          </w:tcPr>
          <w:p w14:paraId="197000BB">
            <w:pPr>
              <w:spacing w:before="0" w:after="40" w:line="240" w:lineRule="auto"/>
            </w:pPr>
            <w:r>
              <w:rPr>
                <w:rFonts w:ascii="Aptos" w:hAnsi="Aptos"/>
                <w:sz w:val="18"/>
              </w:rPr>
              <w:t>Không trong bản tối thiểu</w:t>
            </w:r>
          </w:p>
        </w:tc>
        <w:tc>
          <w:tcPr>
            <w:tcW w:w="2556" w:type="dxa"/>
            <w:tcMar>
              <w:top w:w="90" w:type="dxa"/>
              <w:left w:w="90" w:type="dxa"/>
              <w:bottom w:w="90" w:type="dxa"/>
              <w:right w:w="90" w:type="dxa"/>
            </w:tcMar>
            <w:vAlign w:val="top"/>
          </w:tcPr>
          <w:p w14:paraId="3705219B">
            <w:pPr>
              <w:spacing w:before="0" w:after="40" w:line="240" w:lineRule="auto"/>
            </w:pPr>
            <w:r>
              <w:rPr>
                <w:rFonts w:ascii="Aptos" w:hAnsi="Aptos"/>
                <w:sz w:val="18"/>
              </w:rPr>
              <w:t>Chỉ áp dụng sau khi có chính sách công bố.</w:t>
            </w:r>
          </w:p>
        </w:tc>
      </w:tr>
      <w:tr w14:paraId="23128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Mar>
              <w:top w:w="90" w:type="dxa"/>
              <w:left w:w="90" w:type="dxa"/>
              <w:bottom w:w="90" w:type="dxa"/>
              <w:right w:w="90" w:type="dxa"/>
            </w:tcMar>
            <w:vAlign w:val="top"/>
          </w:tcPr>
          <w:p w14:paraId="30B834D5">
            <w:pPr>
              <w:spacing w:before="0" w:after="40" w:line="240" w:lineRule="auto"/>
            </w:pPr>
            <w:r>
              <w:rPr>
                <w:rFonts w:ascii="Aptos" w:hAnsi="Aptos"/>
                <w:sz w:val="18"/>
              </w:rPr>
              <w:t>Ngưỡng tự duyệt khấu trừ</w:t>
            </w:r>
          </w:p>
        </w:tc>
        <w:tc>
          <w:tcPr>
            <w:tcW w:w="2556" w:type="dxa"/>
            <w:tcMar>
              <w:top w:w="90" w:type="dxa"/>
              <w:left w:w="90" w:type="dxa"/>
              <w:bottom w:w="90" w:type="dxa"/>
              <w:right w:w="90" w:type="dxa"/>
            </w:tcMar>
            <w:vAlign w:val="top"/>
          </w:tcPr>
          <w:p w14:paraId="190CE695">
            <w:pPr>
              <w:spacing w:before="0" w:after="40" w:line="240" w:lineRule="auto"/>
            </w:pPr>
            <w:r>
              <w:rPr>
                <w:rFonts w:ascii="Aptos" w:hAnsi="Aptos"/>
                <w:sz w:val="18"/>
              </w:rPr>
              <w:t>deductionAutoApprovalThreshold</w:t>
            </w:r>
          </w:p>
        </w:tc>
        <w:tc>
          <w:tcPr>
            <w:tcW w:w="2556" w:type="dxa"/>
            <w:tcMar>
              <w:top w:w="90" w:type="dxa"/>
              <w:left w:w="90" w:type="dxa"/>
              <w:bottom w:w="90" w:type="dxa"/>
              <w:right w:w="90" w:type="dxa"/>
            </w:tcMar>
            <w:vAlign w:val="top"/>
          </w:tcPr>
          <w:p w14:paraId="30CAF9F8">
            <w:pPr>
              <w:spacing w:before="0" w:after="40" w:line="240" w:lineRule="auto"/>
            </w:pPr>
            <w:r>
              <w:rPr>
                <w:rFonts w:ascii="Aptos" w:hAnsi="Aptos"/>
                <w:sz w:val="18"/>
              </w:rPr>
              <w:t>0 đồng trong bản tối thiểu</w:t>
            </w:r>
          </w:p>
        </w:tc>
        <w:tc>
          <w:tcPr>
            <w:tcW w:w="2556" w:type="dxa"/>
            <w:tcMar>
              <w:top w:w="90" w:type="dxa"/>
              <w:left w:w="90" w:type="dxa"/>
              <w:bottom w:w="90" w:type="dxa"/>
              <w:right w:w="90" w:type="dxa"/>
            </w:tcMar>
            <w:vAlign w:val="top"/>
          </w:tcPr>
          <w:p w14:paraId="1722338D">
            <w:pPr>
              <w:spacing w:before="0" w:after="40" w:line="240" w:lineRule="auto"/>
            </w:pPr>
            <w:r>
              <w:rPr>
                <w:rFonts w:ascii="Aptos" w:hAnsi="Aptos"/>
                <w:sz w:val="18"/>
              </w:rPr>
              <w:t>Mọi khoản &gt;0 cần ADMIN duyệt.</w:t>
            </w:r>
          </w:p>
        </w:tc>
      </w:tr>
    </w:tbl>
    <w:p w14:paraId="54BCDDD2">
      <w:pPr>
        <w:pStyle w:val="2"/>
        <w:spacing w:after="80" w:line="259" w:lineRule="auto"/>
      </w:pPr>
      <w:r>
        <w:t>6. Những phần mã nguồn và giao diện phải cập nhật sau khi chốt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47E1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B4C6E7"/>
          </w:tcPr>
          <w:p w14:paraId="6490F733">
            <w:pPr>
              <w:spacing w:before="0" w:after="40" w:line="240" w:lineRule="auto"/>
            </w:pPr>
            <w:r>
              <w:rPr>
                <w:rFonts w:ascii="Aptos" w:hAnsi="Aptos"/>
                <w:b/>
                <w:sz w:val="18"/>
              </w:rPr>
              <w:t>Hạng mục</w:t>
            </w:r>
          </w:p>
        </w:tc>
        <w:tc>
          <w:tcPr>
            <w:tcW w:w="5112" w:type="dxa"/>
            <w:shd w:val="clear" w:color="auto" w:fill="B4C6E7"/>
          </w:tcPr>
          <w:p w14:paraId="4FFC2BC6">
            <w:pPr>
              <w:spacing w:before="0" w:after="40" w:line="240" w:lineRule="auto"/>
            </w:pPr>
            <w:r>
              <w:rPr>
                <w:rFonts w:ascii="Aptos" w:hAnsi="Aptos"/>
                <w:b/>
                <w:sz w:val="18"/>
              </w:rPr>
              <w:t>Cập nhật cần làm</w:t>
            </w:r>
          </w:p>
        </w:tc>
      </w:tr>
      <w:tr w14:paraId="4727E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tcPr>
          <w:p w14:paraId="27C051F4">
            <w:pPr>
              <w:spacing w:before="0" w:after="40" w:line="240" w:lineRule="auto"/>
            </w:pPr>
            <w:r>
              <w:rPr>
                <w:rFonts w:ascii="Aptos" w:hAnsi="Aptos"/>
                <w:sz w:val="18"/>
              </w:rPr>
              <w:t>Chính sách thuê</w:t>
            </w:r>
          </w:p>
        </w:tc>
        <w:tc>
          <w:tcPr>
            <w:tcW w:w="5112" w:type="dxa"/>
            <w:tcMar>
              <w:top w:w="90" w:type="dxa"/>
              <w:left w:w="90" w:type="dxa"/>
              <w:bottom w:w="90" w:type="dxa"/>
              <w:right w:w="90" w:type="dxa"/>
            </w:tcMar>
          </w:tcPr>
          <w:p w14:paraId="100DF9DF">
            <w:pPr>
              <w:spacing w:before="0" w:after="40" w:line="240" w:lineRule="auto"/>
            </w:pPr>
            <w:r>
              <w:rPr>
                <w:rFonts w:ascii="Aptos" w:hAnsi="Aptos"/>
                <w:sz w:val="18"/>
              </w:rPr>
              <w:t>Lưu theo phiên bản; đơn mới dùng phiên bản mới, đơn cũ giữ bản chụp.</w:t>
            </w:r>
          </w:p>
        </w:tc>
      </w:tr>
      <w:tr w14:paraId="1242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tcPr>
          <w:p w14:paraId="511B71B0">
            <w:pPr>
              <w:spacing w:before="0" w:after="40" w:line="240" w:lineRule="auto"/>
            </w:pPr>
            <w:r>
              <w:rPr>
                <w:rFonts w:ascii="Aptos" w:hAnsi="Aptos"/>
                <w:sz w:val="18"/>
              </w:rPr>
              <w:t>Báo giá</w:t>
            </w:r>
          </w:p>
        </w:tc>
        <w:tc>
          <w:tcPr>
            <w:tcW w:w="5112" w:type="dxa"/>
            <w:tcMar>
              <w:top w:w="90" w:type="dxa"/>
              <w:left w:w="90" w:type="dxa"/>
              <w:bottom w:w="90" w:type="dxa"/>
              <w:right w:w="90" w:type="dxa"/>
            </w:tcMar>
          </w:tcPr>
          <w:p w14:paraId="03F7A24E">
            <w:pPr>
              <w:spacing w:before="0" w:after="40" w:line="240" w:lineRule="auto"/>
            </w:pPr>
            <w:r>
              <w:rPr>
                <w:rFonts w:ascii="Aptos" w:hAnsi="Aptos"/>
                <w:sz w:val="18"/>
              </w:rPr>
              <w:t>Trả số ngày tính phí, tiền thuê, cọc từng dòng, thời hạn báo giá và phiên bản chính sách.</w:t>
            </w:r>
          </w:p>
        </w:tc>
      </w:tr>
      <w:tr w14:paraId="14FAC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tcPr>
          <w:p w14:paraId="611D407E">
            <w:pPr>
              <w:spacing w:before="0" w:after="40" w:line="240" w:lineRule="auto"/>
            </w:pPr>
            <w:r>
              <w:rPr>
                <w:rFonts w:ascii="Aptos" w:hAnsi="Aptos"/>
                <w:sz w:val="18"/>
              </w:rPr>
              <w:t>Đơn thuê</w:t>
            </w:r>
          </w:p>
        </w:tc>
        <w:tc>
          <w:tcPr>
            <w:tcW w:w="5112" w:type="dxa"/>
            <w:tcMar>
              <w:top w:w="90" w:type="dxa"/>
              <w:left w:w="90" w:type="dxa"/>
              <w:bottom w:w="90" w:type="dxa"/>
              <w:right w:w="90" w:type="dxa"/>
            </w:tcMar>
          </w:tcPr>
          <w:p w14:paraId="3A001BC1">
            <w:pPr>
              <w:spacing w:before="0" w:after="40" w:line="240" w:lineRule="auto"/>
            </w:pPr>
            <w:r>
              <w:rPr>
                <w:rFonts w:ascii="Aptos" w:hAnsi="Aptos"/>
                <w:sz w:val="18"/>
              </w:rPr>
              <w:t>Lưu bản chụp chính sách, phiên bản ngữ cảnh chuyến, hạn thanh toán, hạn trả và trạng thái tiền.</w:t>
            </w:r>
          </w:p>
        </w:tc>
      </w:tr>
      <w:tr w14:paraId="108F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tcPr>
          <w:p w14:paraId="512A1F1D">
            <w:pPr>
              <w:spacing w:before="0" w:after="40" w:line="240" w:lineRule="auto"/>
            </w:pPr>
            <w:r>
              <w:rPr>
                <w:rFonts w:ascii="Aptos" w:hAnsi="Aptos"/>
                <w:sz w:val="18"/>
              </w:rPr>
              <w:t>Giữ số lượng</w:t>
            </w:r>
          </w:p>
        </w:tc>
        <w:tc>
          <w:tcPr>
            <w:tcW w:w="5112" w:type="dxa"/>
            <w:tcMar>
              <w:top w:w="90" w:type="dxa"/>
              <w:left w:w="90" w:type="dxa"/>
              <w:bottom w:w="90" w:type="dxa"/>
              <w:right w:w="90" w:type="dxa"/>
            </w:tcMar>
            <w:vAlign w:val="center"/>
          </w:tcPr>
          <w:p w14:paraId="5D5D0DA5">
            <w:pPr>
              <w:spacing w:after="0" w:line="240" w:lineRule="auto"/>
            </w:pPr>
            <w:r>
              <w:rPr>
                <w:rFonts w:ascii="Arial" w:hAnsi="Arial"/>
                <w:sz w:val="19"/>
              </w:rPr>
              <w:t>Lưu loại thiết bị + số lượng + khoảng chiếm dụng; không lưu món vật lý cụ thể trước khi STAFF_INVENTORY chọn sau thanh toán.</w:t>
            </w:r>
          </w:p>
        </w:tc>
      </w:tr>
      <w:tr w14:paraId="4710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tcPr>
          <w:p w14:paraId="0B71440A">
            <w:pPr>
              <w:spacing w:before="0" w:after="40" w:line="240" w:lineRule="auto"/>
            </w:pPr>
            <w:r>
              <w:rPr>
                <w:rFonts w:ascii="Aptos" w:hAnsi="Aptos"/>
                <w:sz w:val="18"/>
              </w:rPr>
              <w:t>Mã nhận</w:t>
            </w:r>
          </w:p>
        </w:tc>
        <w:tc>
          <w:tcPr>
            <w:tcW w:w="5112" w:type="dxa"/>
            <w:tcMar>
              <w:top w:w="90" w:type="dxa"/>
              <w:left w:w="90" w:type="dxa"/>
              <w:bottom w:w="90" w:type="dxa"/>
              <w:right w:w="90" w:type="dxa"/>
            </w:tcMar>
          </w:tcPr>
          <w:p w14:paraId="39AA2ABE">
            <w:pPr>
              <w:spacing w:before="0" w:after="40" w:line="240" w:lineRule="auto"/>
            </w:pPr>
            <w:r>
              <w:rPr>
                <w:rFonts w:ascii="Aptos" w:hAnsi="Aptos"/>
                <w:sz w:val="18"/>
              </w:rPr>
              <w:t>Có thời hạn, dùng một lần, cấp lại làm mã cũ vô hiệu.</w:t>
            </w:r>
          </w:p>
        </w:tc>
      </w:tr>
      <w:tr w14:paraId="7882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tcPr>
          <w:p w14:paraId="2490139B">
            <w:pPr>
              <w:spacing w:before="0" w:after="40" w:line="240" w:lineRule="auto"/>
            </w:pPr>
            <w:r>
              <w:rPr>
                <w:rFonts w:ascii="Aptos" w:hAnsi="Aptos"/>
                <w:sz w:val="18"/>
              </w:rPr>
              <w:t>Thiết bị trả về</w:t>
            </w:r>
          </w:p>
        </w:tc>
        <w:tc>
          <w:tcPr>
            <w:tcW w:w="5112" w:type="dxa"/>
            <w:tcMar>
              <w:top w:w="90" w:type="dxa"/>
              <w:left w:w="90" w:type="dxa"/>
              <w:bottom w:w="90" w:type="dxa"/>
              <w:right w:w="90" w:type="dxa"/>
            </w:tcMar>
          </w:tcPr>
          <w:p w14:paraId="28C5C7B0">
            <w:pPr>
              <w:spacing w:before="0" w:after="40" w:line="240" w:lineRule="auto"/>
            </w:pPr>
            <w:r>
              <w:rPr>
                <w:rFonts w:ascii="Aptos" w:hAnsi="Aptos"/>
                <w:sz w:val="18"/>
              </w:rPr>
              <w:t>Theo dõi từng món: bình thường / có vấn đề / chưa trả; cọc đi theo từng món.</w:t>
            </w:r>
          </w:p>
        </w:tc>
      </w:tr>
      <w:tr w14:paraId="73793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tcPr>
          <w:p w14:paraId="5E1FC5F5">
            <w:pPr>
              <w:spacing w:before="0" w:after="40" w:line="240" w:lineRule="auto"/>
            </w:pPr>
            <w:r>
              <w:rPr>
                <w:rFonts w:ascii="Aptos" w:hAnsi="Aptos"/>
                <w:sz w:val="18"/>
              </w:rPr>
              <w:t>Ảnh bằng chứng</w:t>
            </w:r>
          </w:p>
        </w:tc>
        <w:tc>
          <w:tcPr>
            <w:tcW w:w="5112" w:type="dxa"/>
            <w:tcMar>
              <w:top w:w="90" w:type="dxa"/>
              <w:left w:w="90" w:type="dxa"/>
              <w:bottom w:w="90" w:type="dxa"/>
              <w:right w:w="90" w:type="dxa"/>
            </w:tcMar>
          </w:tcPr>
          <w:p w14:paraId="501A625C">
            <w:pPr>
              <w:spacing w:before="0" w:after="40" w:line="240" w:lineRule="auto"/>
            </w:pPr>
            <w:r>
              <w:rPr>
                <w:rFonts w:ascii="Aptos" w:hAnsi="Aptos"/>
                <w:sz w:val="18"/>
              </w:rPr>
              <w:t>Chỉ lưu mã ảnh đã xác nhận tải hoàn tất; kiểm tra loại tệp/dung lượng/quyền ở phía máy chủ.</w:t>
            </w:r>
          </w:p>
        </w:tc>
      </w:tr>
      <w:tr w14:paraId="14B2E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tcPr>
          <w:p w14:paraId="070953DA">
            <w:pPr>
              <w:spacing w:before="0" w:after="40" w:line="240" w:lineRule="auto"/>
            </w:pPr>
            <w:r>
              <w:rPr>
                <w:rFonts w:ascii="Aptos" w:hAnsi="Aptos"/>
                <w:sz w:val="18"/>
              </w:rPr>
              <w:t>Tác vụ nền</w:t>
            </w:r>
          </w:p>
        </w:tc>
        <w:tc>
          <w:tcPr>
            <w:tcW w:w="5112" w:type="dxa"/>
            <w:tcMar>
              <w:top w:w="90" w:type="dxa"/>
              <w:left w:w="90" w:type="dxa"/>
              <w:bottom w:w="90" w:type="dxa"/>
              <w:right w:w="90" w:type="dxa"/>
            </w:tcMar>
          </w:tcPr>
          <w:p w14:paraId="20991E04">
            <w:pPr>
              <w:spacing w:before="0" w:after="40" w:line="240" w:lineRule="auto"/>
            </w:pPr>
            <w:r>
              <w:rPr>
                <w:rFonts w:ascii="Aptos" w:hAnsi="Aptos"/>
                <w:sz w:val="18"/>
              </w:rPr>
              <w:t>Hết hạn giữ chỗ, đến hạn trả, thử lại hoàn tiền, đối soát thanh toán, nhắc quá hạn; chạy lại không tạo trùng.</w:t>
            </w:r>
          </w:p>
        </w:tc>
      </w:tr>
      <w:tr w14:paraId="017C6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tcPr>
          <w:p w14:paraId="1C3DF4C4">
            <w:pPr>
              <w:spacing w:before="0" w:after="40" w:line="240" w:lineRule="auto"/>
            </w:pPr>
            <w:r>
              <w:rPr>
                <w:rFonts w:ascii="Aptos" w:hAnsi="Aptos"/>
                <w:sz w:val="18"/>
              </w:rPr>
              <w:t>Giao diện ADMIN</w:t>
            </w:r>
          </w:p>
        </w:tc>
        <w:tc>
          <w:tcPr>
            <w:tcW w:w="5112" w:type="dxa"/>
            <w:tcMar>
              <w:top w:w="90" w:type="dxa"/>
              <w:left w:w="90" w:type="dxa"/>
              <w:bottom w:w="90" w:type="dxa"/>
              <w:right w:w="90" w:type="dxa"/>
            </w:tcMar>
            <w:vAlign w:val="center"/>
          </w:tcPr>
          <w:p w14:paraId="26C36D70">
            <w:pPr>
              <w:spacing w:after="0" w:line="240" w:lineRule="auto"/>
            </w:pPr>
            <w:r>
              <w:rPr>
                <w:rFonts w:ascii="Arial" w:hAnsi="Arial"/>
                <w:sz w:val="19"/>
              </w:rPr>
              <w:t>Màn cấu hình chính sách phải có tên tiếng Việt, mô tả dễ hiểu, phiên bản, ngày hiệu lực và người thay đổi; chỉ ADMIN có quyền thay đổi chính sách theo phân quyền.</w:t>
            </w:r>
          </w:p>
        </w:tc>
      </w:tr>
      <w:tr w14:paraId="66364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90" w:type="dxa"/>
              <w:bottom w:w="90" w:type="dxa"/>
              <w:right w:w="90" w:type="dxa"/>
            </w:tcMar>
          </w:tcPr>
          <w:p w14:paraId="2C492670">
            <w:pPr>
              <w:spacing w:before="0" w:after="40" w:line="240" w:lineRule="auto"/>
            </w:pPr>
            <w:r>
              <w:rPr>
                <w:rFonts w:ascii="Aptos" w:hAnsi="Aptos"/>
                <w:sz w:val="18"/>
              </w:rPr>
              <w:t>Giao diện USER</w:t>
            </w:r>
          </w:p>
        </w:tc>
        <w:tc>
          <w:tcPr>
            <w:tcW w:w="5112" w:type="dxa"/>
            <w:tcMar>
              <w:top w:w="90" w:type="dxa"/>
              <w:left w:w="90" w:type="dxa"/>
              <w:bottom w:w="90" w:type="dxa"/>
              <w:right w:w="90" w:type="dxa"/>
            </w:tcMar>
          </w:tcPr>
          <w:p w14:paraId="48C65704">
            <w:pPr>
              <w:spacing w:before="0" w:after="40" w:line="240" w:lineRule="auto"/>
            </w:pPr>
            <w:r>
              <w:rPr>
                <w:rFonts w:ascii="Aptos" w:hAnsi="Aptos"/>
                <w:sz w:val="18"/>
              </w:rPr>
              <w:t>Không hiển thị “đã hoàn” khi cổng thanh toán chưa xác nhận thành công; không tự tính tiền/cọc/ngày ở phía giao diện.</w:t>
            </w:r>
          </w:p>
        </w:tc>
      </w:tr>
    </w:tbl>
    <w:p w14:paraId="3B7396FF">
      <w:pPr>
        <w:pStyle w:val="2"/>
        <w:spacing w:after="80" w:line="259" w:lineRule="auto"/>
      </w:pPr>
      <w:r>
        <w:t>7. Danh sách cần nhóm chốt trong cuộc họp</w:t>
      </w:r>
    </w:p>
    <w:p w14:paraId="19A3E3FF">
      <w:pPr>
        <w:spacing w:after="80" w:line="259" w:lineRule="auto"/>
      </w:pPr>
      <w:r>
        <w:t>☐ Chốt 24 giờ cho hạn thuê/hủy miễn phí; 10 phút cho báo giá; 15 phút giữ số lượng chờ thanh toán.</w:t>
      </w:r>
    </w:p>
    <w:p w14:paraId="78E18535">
      <w:pPr>
        <w:spacing w:after="80" w:line="259" w:lineRule="auto"/>
      </w:pPr>
      <w:r>
        <w:t>☐ Chốt cách đặt tiền cọc theo từng loại thiết bị và bảng khấu trừ thiệt hại.</w:t>
      </w:r>
    </w:p>
    <w:p w14:paraId="0AD19AE1">
      <w:pPr>
        <w:spacing w:after="80" w:line="259" w:lineRule="auto"/>
      </w:pPr>
      <w:r>
        <w:t>☐ Chốt 24 giờ cho STAFF_INVENTORY kiểm tra sâu + 24 giờ cho ADMIN duyệt + 48 giờ cho USER phản hồi.</w:t>
      </w:r>
    </w:p>
    <w:p w14:paraId="23C306D3">
      <w:pPr>
        <w:spacing w:after="80" w:line="259" w:lineRule="auto"/>
      </w:pPr>
      <w:r>
        <w:t>☐ Chốt thanh toán thuê là giao dịch nghiệp vụ riêng với thanh toán đặt chuyến.</w:t>
      </w:r>
    </w:p>
    <w:p w14:paraId="3BAC84B8">
      <w:pPr>
        <w:spacing w:after="80" w:line="259" w:lineRule="auto"/>
      </w:pPr>
      <w:r>
        <w:t>☐ Chốt cách tính ngày theo 24 giờ làm tròn lên; đệm 12 giờ trước, 24 giờ sau, 48 giờ cho loại cần kiểm tra sâu.</w:t>
      </w:r>
    </w:p>
    <w:p w14:paraId="2C703683">
      <w:pPr>
        <w:spacing w:after="80" w:line="259" w:lineRule="auto"/>
      </w:pPr>
      <w:r>
        <w:t>☐ Chốt người sở hữu Thanh toán / Đăng nhập / Ảnh / Thông báo.</w:t>
      </w:r>
    </w:p>
    <w:p w14:paraId="5B332A6E">
      <w:pPr>
        <w:spacing w:after="80" w:line="259" w:lineRule="auto"/>
      </w:pPr>
      <w:r>
        <w:t>☐ Chốt mã nhận 15 phút và thời hạn xác minh 10 phút.</w:t>
      </w:r>
    </w:p>
    <w:p w14:paraId="6D40C1C9">
      <w:pPr>
        <w:spacing w:after="80" w:line="259" w:lineRule="auto"/>
      </w:pPr>
      <w:r>
        <w:t>☐ Chốt quá hạn: 2 giờ mở hồ sơ chưa trả; 48 giờ mới cho phép xác nhận mất sau kiểm tra.</w:t>
      </w:r>
    </w:p>
    <w:p w14:paraId="0079B320">
      <w:pPr>
        <w:spacing w:after="80" w:line="259" w:lineRule="auto"/>
      </w:pPr>
      <w:r>
        <w:t>☐ Chốt lịch thử lại hoàn tiền/thanh toán chưa rõ và mốc chuyển xử lý thủ công.</w:t>
      </w:r>
    </w:p>
    <w:p w14:paraId="238DB621">
      <w:pPr>
        <w:spacing w:after="80" w:line="259" w:lineRule="auto"/>
      </w:pPr>
      <w:r>
        <w:t>☐ Chốt giới hạn ảnh: loại tệp, 10 MB/ảnh, số ảnh, thời gian giữ bằng chứng.</w:t>
      </w:r>
    </w:p>
    <w:p w14:paraId="7C4C86C7">
      <w:pPr>
        <w:spacing w:after="80" w:line="259" w:lineRule="auto"/>
      </w:pPr>
      <w:r>
        <w:t>☐ Chốt danh sách loại thiết bị bắt buộc kiểm tra sâu sau trả.</w:t>
      </w:r>
    </w:p>
    <w:p w14:paraId="072B3E62">
      <w:pPr>
        <w:spacing w:after="80" w:line="259" w:lineRule="auto"/>
      </w:pPr>
      <w:r>
        <w:t>☐ Khẳng định bản tối thiểu không tự thu phí trả trễ.</w:t>
      </w:r>
    </w:p>
    <w:p w14:paraId="5B470C2D">
      <w:pPr>
        <w:spacing w:after="80" w:line="259" w:lineRule="auto"/>
      </w:pPr>
      <w:r>
        <w:t>☐ Chốt chính sách thử lại thông báo và các kênh tối thiểu.</w:t>
      </w:r>
    </w:p>
    <w:p w14:paraId="6FFB5EE5">
      <w:pPr>
        <w:spacing w:after="80" w:line="259" w:lineRule="auto"/>
      </w:pPr>
      <w:r>
        <w:t>☐ Sau họp: tăng phiên bản chính sách + phiên bản hợp đồng; cập nhật Word + OpenAPI + dữ liệu mẫu + máy chủ giả lập cùng một lần.</w:t>
      </w:r>
    </w:p>
    <w:p w14:paraId="50EE9D30">
      <w:pPr>
        <w:spacing w:after="80" w:line="259" w:lineRule="auto"/>
      </w:pPr>
    </w:p>
    <w:p w14:paraId="204CD4DF">
      <w:pPr>
        <w:pStyle w:val="2"/>
        <w:spacing w:after="80" w:line="259" w:lineRule="auto"/>
      </w:pPr>
      <w:r>
        <w:t>8. Tài liệu liên quan và quy tắc đồng bộ</w:t>
      </w:r>
    </w:p>
    <w:p w14:paraId="3D36A214">
      <w:r>
        <w:t>Tài liệu liên quan bắt buộc: TrekGo_Rental_Return_Business_Flow_Unified_v1.1.docx và TrekGo_Area_B_Functional_Requirements_Unified_v1.1.docx. Mọi thay đổi policy breaking hoặc policy value đã chốt phải cập nhật policyVersion; nếu ảnh hưởng API/DTO/state thì đồng thời cập nhật Functional Requirements/OpenAPI/mock; nếu ảnh hưởng thứ tự hoặc nhánh nghiệp vụ thì đồng thời cập nhật Business Flow.</w:t>
      </w:r>
    </w:p>
    <w:p w14:paraId="6C1DAB1F">
      <w:r>
        <w:t>Không dùng tài liệu kế hoạch nhân sự, roadmap theo tuần hoặc tên người phụ trách làm nguồn quy tắc nghiệp vụ. Ownership chỉ mô tả theo domain/service/actor.</w:t>
      </w:r>
    </w:p>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996F9">
    <w:pPr>
      <w:pStyle w:val="18"/>
      <w:jc w:val="center"/>
    </w:pPr>
    <w:r>
      <w:t>TrekGo - Chính sách Mảng B - Phiên bản 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4459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6741</Words>
  <Characters>25821</Characters>
  <Lines>0</Lines>
  <Paragraphs>0</Paragraphs>
  <TotalTime>0</TotalTime>
  <ScaleCrop>false</ScaleCrop>
  <LinksUpToDate>false</LinksUpToDate>
  <CharactersWithSpaces>32066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Quân nguyễn</cp:lastModifiedBy>
  <dcterms:modified xsi:type="dcterms:W3CDTF">2026-10-01T04:30:10Z</dcterms:modified>
  <dc:subject>Chuẩn hóa actor và chính sách Rental/Inventory/Delivery</dc:subject>
  <dc:title>TrekGo Area B - Đề xuất chốt chính sách thuần Việt và chuẩn hóa actor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eyJoZGlkIjoiNmI4NzU2NjM4NGZlYTNmMGE2YTJiMTRjNWZlYmFhNTIiLCJ1c2VySWQiOiI4ODEzNzU2OTg4OTg3In0=</vt:lpwstr>
  </property>
  <property fmtid="{D5CDD505-2E9C-101B-9397-08002B2CF9AE}" pid="3" name="KSOProductBuildVer">
    <vt:lpwstr>1033-12.1.0.28485</vt:lpwstr>
  </property>
  <property fmtid="{D5CDD505-2E9C-101B-9397-08002B2CF9AE}" pid="4" name="ICV">
    <vt:lpwstr>0AE9CF93741447EC897DA5261E249479_12</vt:lpwstr>
  </property>
</Properties>
</file>