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19D84" w14:textId="77777777" w:rsidR="00C31E2A" w:rsidRPr="00D91C9B" w:rsidRDefault="00C31E2A">
      <w:pPr>
        <w:spacing w:before="1200"/>
      </w:pPr>
    </w:p>
    <w:p w14:paraId="36F499DC" w14:textId="77777777" w:rsidR="00E92440" w:rsidRPr="00D91C9B" w:rsidRDefault="00E92440" w:rsidP="00E92440">
      <w:pPr>
        <w:spacing w:after="80"/>
        <w:jc w:val="center"/>
        <w:rPr>
          <w:rFonts w:ascii="Times New Roman" w:hAnsi="Times New Roman" w:cs="Times New Roman"/>
          <w:b/>
          <w:bCs/>
          <w:color w:val="1F4E79" w:themeColor="accent1" w:themeShade="80"/>
          <w:sz w:val="64"/>
          <w:szCs w:val="64"/>
          <w:u w:val="single"/>
        </w:rPr>
      </w:pPr>
      <w:r w:rsidRPr="00D91C9B">
        <w:rPr>
          <w:rFonts w:ascii="Times New Roman" w:hAnsi="Times New Roman" w:cs="Times New Roman"/>
          <w:b/>
          <w:bCs/>
          <w:color w:val="1F4E79" w:themeColor="accent1" w:themeShade="80"/>
          <w:sz w:val="64"/>
          <w:szCs w:val="64"/>
          <w:u w:val="single"/>
        </w:rPr>
        <w:t xml:space="preserve">KARACHI STOCK EXCHANGE  </w:t>
      </w:r>
    </w:p>
    <w:p w14:paraId="60BF5CA5" w14:textId="77777777" w:rsidR="00231F09" w:rsidRPr="00D91C9B" w:rsidRDefault="00231F09" w:rsidP="00231F09">
      <w:pPr>
        <w:spacing w:after="80"/>
        <w:rPr>
          <w:rFonts w:ascii="Times New Roman" w:hAnsi="Times New Roman" w:cs="Times New Roman"/>
          <w:b/>
          <w:bCs/>
          <w:sz w:val="56"/>
          <w:szCs w:val="52"/>
          <w:u w:val="single"/>
        </w:rPr>
      </w:pPr>
    </w:p>
    <w:p w14:paraId="285209F9" w14:textId="77777777" w:rsidR="00C31E2A" w:rsidRPr="00D91C9B" w:rsidRDefault="00E92440" w:rsidP="00E92440">
      <w:pPr>
        <w:spacing w:after="80"/>
        <w:jc w:val="center"/>
        <w:rPr>
          <w:rFonts w:ascii="Centaur" w:hAnsi="Centaur"/>
          <w:b/>
          <w:bCs/>
          <w:i/>
          <w:color w:val="2E74B5" w:themeColor="accent1" w:themeShade="BF"/>
          <w:sz w:val="52"/>
          <w:szCs w:val="44"/>
        </w:rPr>
      </w:pPr>
      <w:r w:rsidRPr="00D91C9B">
        <w:rPr>
          <w:rFonts w:ascii="Centaur" w:hAnsi="Centaur"/>
          <w:b/>
          <w:bCs/>
          <w:i/>
          <w:color w:val="2E74B5" w:themeColor="accent1" w:themeShade="BF"/>
          <w:sz w:val="52"/>
          <w:szCs w:val="44"/>
        </w:rPr>
        <w:t>KSE-100 INSIGHT ENGINE</w:t>
      </w:r>
    </w:p>
    <w:p w14:paraId="6E555BBD" w14:textId="77777777" w:rsidR="00231F09" w:rsidRPr="00D91C9B" w:rsidRDefault="00231F09" w:rsidP="00E92440">
      <w:pPr>
        <w:spacing w:after="80"/>
        <w:jc w:val="center"/>
        <w:rPr>
          <w:rFonts w:ascii="Arial Black" w:hAnsi="Arial Black"/>
          <w:b/>
          <w:bCs/>
          <w:sz w:val="44"/>
          <w:szCs w:val="44"/>
        </w:rPr>
      </w:pPr>
    </w:p>
    <w:p w14:paraId="5BAD4A09" w14:textId="77777777" w:rsidR="00E92440" w:rsidRPr="00D91C9B" w:rsidRDefault="00E92440" w:rsidP="00E92440">
      <w:pPr>
        <w:spacing w:after="80"/>
        <w:jc w:val="center"/>
      </w:pPr>
    </w:p>
    <w:p w14:paraId="21FE1629" w14:textId="77777777" w:rsidR="00C31E2A" w:rsidRPr="00C759FE" w:rsidRDefault="002F54F7">
      <w:pPr>
        <w:spacing w:after="60"/>
        <w:jc w:val="center"/>
        <w:rPr>
          <w:rFonts w:ascii="Times New Roman" w:hAnsi="Times New Roman" w:cs="Times New Roman"/>
          <w:b/>
          <w:color w:val="1F4E79" w:themeColor="accent1" w:themeShade="80"/>
          <w:sz w:val="40"/>
        </w:rPr>
      </w:pPr>
      <w:r w:rsidRPr="00C759FE">
        <w:rPr>
          <w:rFonts w:ascii="Times New Roman" w:hAnsi="Times New Roman" w:cs="Times New Roman"/>
          <w:b/>
          <w:i/>
          <w:iCs/>
          <w:color w:val="1F4E79" w:themeColor="accent1" w:themeShade="80"/>
          <w:sz w:val="48"/>
          <w:szCs w:val="30"/>
        </w:rPr>
        <w:t>Final Project Report</w:t>
      </w:r>
    </w:p>
    <w:p w14:paraId="2BA4E309" w14:textId="77777777" w:rsidR="00C31E2A" w:rsidRPr="00D91C9B" w:rsidRDefault="00E92440" w:rsidP="00E92440">
      <w:pPr>
        <w:spacing w:after="800"/>
        <w:jc w:val="center"/>
        <w:rPr>
          <w:rFonts w:ascii="Times New Roman" w:hAnsi="Times New Roman" w:cs="Times New Roman"/>
          <w:b/>
          <w:i/>
          <w:sz w:val="32"/>
        </w:rPr>
      </w:pPr>
      <w:r w:rsidRPr="00D91C9B">
        <w:rPr>
          <w:rFonts w:ascii="Times New Roman" w:hAnsi="Times New Roman" w:cs="Times New Roman"/>
          <w:b/>
          <w:i/>
          <w:sz w:val="36"/>
          <w:szCs w:val="26"/>
        </w:rPr>
        <w:t>(</w:t>
      </w:r>
      <w:r w:rsidR="002F54F7" w:rsidRPr="00D91C9B">
        <w:rPr>
          <w:rFonts w:ascii="Times New Roman" w:hAnsi="Times New Roman" w:cs="Times New Roman"/>
          <w:b/>
          <w:i/>
          <w:sz w:val="36"/>
          <w:szCs w:val="26"/>
        </w:rPr>
        <w:t>Machin</w:t>
      </w:r>
      <w:r w:rsidRPr="00D91C9B">
        <w:rPr>
          <w:rFonts w:ascii="Times New Roman" w:hAnsi="Times New Roman" w:cs="Times New Roman"/>
          <w:b/>
          <w:i/>
          <w:sz w:val="36"/>
          <w:szCs w:val="26"/>
        </w:rPr>
        <w:t>e Learning — Numpy — Pandas)</w:t>
      </w:r>
    </w:p>
    <w:p w14:paraId="6FA69653" w14:textId="77777777" w:rsidR="00E92440" w:rsidRPr="00D91C9B" w:rsidRDefault="00231F09" w:rsidP="00231F09">
      <w:pPr>
        <w:spacing w:after="60"/>
        <w:jc w:val="center"/>
        <w:rPr>
          <w:rFonts w:ascii="Times New Roman" w:hAnsi="Times New Roman" w:cs="Times New Roman"/>
          <w:b/>
          <w:color w:val="1F4E79" w:themeColor="accent1" w:themeShade="80"/>
          <w:sz w:val="36"/>
          <w:u w:val="single"/>
        </w:rPr>
      </w:pPr>
      <w:r w:rsidRPr="00D91C9B">
        <w:rPr>
          <w:rFonts w:ascii="Times New Roman" w:hAnsi="Times New Roman" w:cs="Times New Roman"/>
          <w:b/>
          <w:color w:val="1F4E79" w:themeColor="accent1" w:themeShade="80"/>
          <w:sz w:val="36"/>
          <w:u w:val="single"/>
        </w:rPr>
        <w:t>DATA SCIENCE GROUP 2, BATCH 5</w:t>
      </w:r>
    </w:p>
    <w:p w14:paraId="64E1E7FC" w14:textId="77777777" w:rsidR="00231F09" w:rsidRPr="00D91C9B" w:rsidRDefault="00231F09" w:rsidP="00231F09">
      <w:pPr>
        <w:spacing w:after="60"/>
      </w:pPr>
    </w:p>
    <w:p w14:paraId="498D95DF" w14:textId="77777777" w:rsidR="00231F09" w:rsidRPr="00D91C9B" w:rsidRDefault="00231F09" w:rsidP="00231F09">
      <w:pPr>
        <w:spacing w:after="60"/>
      </w:pPr>
    </w:p>
    <w:p w14:paraId="57BB785B" w14:textId="77777777" w:rsidR="00231F09" w:rsidRPr="00D91C9B" w:rsidRDefault="00231F09" w:rsidP="00231F09">
      <w:pPr>
        <w:spacing w:after="60"/>
      </w:pPr>
    </w:p>
    <w:p w14:paraId="4E052DEC" w14:textId="77777777" w:rsidR="00E92440" w:rsidRPr="00D91C9B" w:rsidRDefault="00E92440" w:rsidP="00231F09">
      <w:pPr>
        <w:spacing w:after="60"/>
        <w:rPr>
          <w:rFonts w:ascii="Arial Black" w:hAnsi="Arial Black"/>
          <w:color w:val="1F4E79" w:themeColor="accent1" w:themeShade="80"/>
          <w:sz w:val="36"/>
        </w:rPr>
      </w:pPr>
      <w:r w:rsidRPr="00D91C9B">
        <w:rPr>
          <w:rFonts w:ascii="Arial Black" w:hAnsi="Arial Black"/>
          <w:color w:val="1F4E79" w:themeColor="accent1" w:themeShade="80"/>
          <w:sz w:val="36"/>
        </w:rPr>
        <w:t xml:space="preserve">Project </w:t>
      </w:r>
      <w:r w:rsidR="00F61283" w:rsidRPr="00D91C9B">
        <w:rPr>
          <w:rFonts w:ascii="Arial Black" w:hAnsi="Arial Black"/>
          <w:color w:val="1F4E79" w:themeColor="accent1" w:themeShade="80"/>
          <w:sz w:val="36"/>
        </w:rPr>
        <w:t>by:</w:t>
      </w:r>
      <w:r w:rsidRPr="00D91C9B">
        <w:rPr>
          <w:rFonts w:ascii="Arial Black" w:hAnsi="Arial Black"/>
          <w:color w:val="1F4E79" w:themeColor="accent1" w:themeShade="80"/>
          <w:sz w:val="36"/>
        </w:rPr>
        <w:t xml:space="preserve"> </w:t>
      </w:r>
    </w:p>
    <w:p w14:paraId="37BFA208" w14:textId="77777777" w:rsidR="00231F09" w:rsidRPr="00D91C9B" w:rsidRDefault="00231F09" w:rsidP="00231F09">
      <w:pPr>
        <w:spacing w:after="60"/>
        <w:rPr>
          <w:rFonts w:ascii="Times New Roman" w:hAnsi="Times New Roman" w:cs="Times New Roman"/>
          <w:sz w:val="40"/>
        </w:rPr>
      </w:pPr>
    </w:p>
    <w:p w14:paraId="4DB7EAF1" w14:textId="77777777" w:rsidR="00E92440" w:rsidRPr="006140AD" w:rsidRDefault="00E92440" w:rsidP="00231F09">
      <w:pPr>
        <w:pStyle w:val="ListParagraph"/>
        <w:numPr>
          <w:ilvl w:val="0"/>
          <w:numId w:val="3"/>
        </w:numPr>
        <w:spacing w:after="60"/>
        <w:rPr>
          <w:rFonts w:ascii="Times New Roman" w:hAnsi="Times New Roman" w:cs="Times New Roman"/>
          <w:color w:val="1F4E79" w:themeColor="accent1" w:themeShade="80"/>
          <w:sz w:val="36"/>
        </w:rPr>
      </w:pPr>
      <w:r w:rsidRPr="006140AD">
        <w:rPr>
          <w:rFonts w:ascii="Times New Roman" w:hAnsi="Times New Roman" w:cs="Times New Roman"/>
          <w:color w:val="1F4E79" w:themeColor="accent1" w:themeShade="80"/>
          <w:sz w:val="36"/>
        </w:rPr>
        <w:t>Aliza Adil (Roll#10)</w:t>
      </w:r>
    </w:p>
    <w:p w14:paraId="23BCF7D2" w14:textId="77777777" w:rsidR="00E92440" w:rsidRPr="006140AD" w:rsidRDefault="00E92440" w:rsidP="00231F09">
      <w:pPr>
        <w:pStyle w:val="ListParagraph"/>
        <w:numPr>
          <w:ilvl w:val="0"/>
          <w:numId w:val="3"/>
        </w:numPr>
        <w:spacing w:after="60"/>
        <w:rPr>
          <w:rFonts w:ascii="Times New Roman" w:hAnsi="Times New Roman" w:cs="Times New Roman"/>
          <w:color w:val="1F4E79" w:themeColor="accent1" w:themeShade="80"/>
          <w:sz w:val="36"/>
        </w:rPr>
      </w:pPr>
      <w:r w:rsidRPr="006140AD">
        <w:rPr>
          <w:rFonts w:ascii="Times New Roman" w:hAnsi="Times New Roman" w:cs="Times New Roman"/>
          <w:color w:val="1F4E79" w:themeColor="accent1" w:themeShade="80"/>
          <w:sz w:val="36"/>
        </w:rPr>
        <w:t>Fatima Bhatti (Roll#</w:t>
      </w:r>
      <w:r w:rsidR="00D91C9B" w:rsidRPr="006140AD">
        <w:rPr>
          <w:rFonts w:ascii="Times New Roman" w:hAnsi="Times New Roman" w:cs="Times New Roman"/>
          <w:color w:val="1F4E79" w:themeColor="accent1" w:themeShade="80"/>
          <w:sz w:val="36"/>
        </w:rPr>
        <w:t>18</w:t>
      </w:r>
      <w:r w:rsidR="00231F09" w:rsidRPr="006140AD">
        <w:rPr>
          <w:rFonts w:ascii="Times New Roman" w:hAnsi="Times New Roman" w:cs="Times New Roman"/>
          <w:color w:val="1F4E79" w:themeColor="accent1" w:themeShade="80"/>
          <w:sz w:val="36"/>
        </w:rPr>
        <w:t>)</w:t>
      </w:r>
    </w:p>
    <w:p w14:paraId="237BE5B8" w14:textId="77777777" w:rsidR="00231F09" w:rsidRPr="006140AD" w:rsidRDefault="00231F09" w:rsidP="00231F09">
      <w:pPr>
        <w:pStyle w:val="ListParagraph"/>
        <w:numPr>
          <w:ilvl w:val="0"/>
          <w:numId w:val="3"/>
        </w:numPr>
        <w:spacing w:after="60"/>
        <w:rPr>
          <w:rFonts w:ascii="Times New Roman" w:hAnsi="Times New Roman" w:cs="Times New Roman"/>
          <w:color w:val="1F4E79" w:themeColor="accent1" w:themeShade="80"/>
          <w:sz w:val="36"/>
        </w:rPr>
      </w:pPr>
      <w:r w:rsidRPr="006140AD">
        <w:rPr>
          <w:rFonts w:ascii="Times New Roman" w:hAnsi="Times New Roman" w:cs="Times New Roman"/>
          <w:color w:val="1F4E79" w:themeColor="accent1" w:themeShade="80"/>
          <w:sz w:val="36"/>
        </w:rPr>
        <w:t xml:space="preserve">Bisma </w:t>
      </w:r>
      <w:r w:rsidR="00F61283" w:rsidRPr="006140AD">
        <w:rPr>
          <w:rFonts w:ascii="Times New Roman" w:hAnsi="Times New Roman" w:cs="Times New Roman"/>
          <w:color w:val="1F4E79" w:themeColor="accent1" w:themeShade="80"/>
          <w:sz w:val="36"/>
        </w:rPr>
        <w:t>Hafez</w:t>
      </w:r>
      <w:r w:rsidRPr="006140AD">
        <w:rPr>
          <w:rFonts w:ascii="Times New Roman" w:hAnsi="Times New Roman" w:cs="Times New Roman"/>
          <w:color w:val="1F4E79" w:themeColor="accent1" w:themeShade="80"/>
          <w:sz w:val="36"/>
        </w:rPr>
        <w:t xml:space="preserve"> (Roll#</w:t>
      </w:r>
      <w:r w:rsidR="00D91C9B" w:rsidRPr="006140AD">
        <w:rPr>
          <w:rFonts w:ascii="Times New Roman" w:hAnsi="Times New Roman" w:cs="Times New Roman"/>
          <w:color w:val="1F4E79" w:themeColor="accent1" w:themeShade="80"/>
          <w:sz w:val="36"/>
        </w:rPr>
        <w:t>14</w:t>
      </w:r>
      <w:r w:rsidRPr="006140AD">
        <w:rPr>
          <w:rFonts w:ascii="Times New Roman" w:hAnsi="Times New Roman" w:cs="Times New Roman"/>
          <w:color w:val="1F4E79" w:themeColor="accent1" w:themeShade="80"/>
          <w:sz w:val="36"/>
        </w:rPr>
        <w:t>)</w:t>
      </w:r>
    </w:p>
    <w:p w14:paraId="632880AF" w14:textId="77777777" w:rsidR="00E92440" w:rsidRPr="006140AD" w:rsidRDefault="00E92440" w:rsidP="00231F09">
      <w:pPr>
        <w:spacing w:after="60"/>
        <w:rPr>
          <w:color w:val="1F4E79" w:themeColor="accent1" w:themeShade="80"/>
        </w:rPr>
      </w:pPr>
    </w:p>
    <w:p w14:paraId="23DDA64C" w14:textId="77777777" w:rsidR="00E92440" w:rsidRPr="006140AD" w:rsidRDefault="00E92440" w:rsidP="00231F09">
      <w:pPr>
        <w:spacing w:after="60"/>
        <w:rPr>
          <w:color w:val="1F4E79" w:themeColor="accent1" w:themeShade="80"/>
        </w:rPr>
      </w:pPr>
    </w:p>
    <w:p w14:paraId="09417A98" w14:textId="77777777" w:rsidR="00E92440" w:rsidRPr="00D91C9B" w:rsidRDefault="00E92440">
      <w:pPr>
        <w:spacing w:after="60"/>
        <w:jc w:val="center"/>
      </w:pPr>
    </w:p>
    <w:p w14:paraId="3008C98C" w14:textId="77777777" w:rsidR="00E92440" w:rsidRPr="00D91C9B" w:rsidRDefault="00E92440">
      <w:pPr>
        <w:spacing w:after="60"/>
        <w:jc w:val="center"/>
      </w:pPr>
    </w:p>
    <w:p w14:paraId="5C28DFC4" w14:textId="77777777" w:rsidR="00E92440" w:rsidRPr="00D91C9B" w:rsidRDefault="00E92440">
      <w:pPr>
        <w:spacing w:after="60"/>
        <w:jc w:val="center"/>
      </w:pPr>
    </w:p>
    <w:p w14:paraId="271D4F3A" w14:textId="77777777" w:rsidR="00E92440" w:rsidRPr="00D91C9B" w:rsidRDefault="00E92440">
      <w:pPr>
        <w:spacing w:after="60"/>
        <w:jc w:val="center"/>
      </w:pPr>
    </w:p>
    <w:p w14:paraId="2A752290" w14:textId="77777777" w:rsidR="00C31E2A" w:rsidRPr="00D91C9B" w:rsidRDefault="00C31E2A" w:rsidP="00AA61C6"/>
    <w:p w14:paraId="6ABBB485" w14:textId="77777777" w:rsidR="00C31E2A" w:rsidRPr="00D91C9B" w:rsidRDefault="002F54F7">
      <w:r w:rsidRPr="00D91C9B">
        <w:br w:type="page"/>
      </w:r>
    </w:p>
    <w:p w14:paraId="3E0933B9" w14:textId="77777777" w:rsidR="00C31E2A" w:rsidRPr="006140AD" w:rsidRDefault="002F54F7">
      <w:pPr>
        <w:pStyle w:val="Heading1"/>
        <w:pBdr>
          <w:bottom w:val="single" w:sz="8" w:space="2" w:color="2E75B6"/>
        </w:pBdr>
        <w:spacing w:before="360" w:after="160"/>
        <w:rPr>
          <w:rFonts w:ascii="Arial Black" w:hAnsi="Arial Black"/>
          <w:color w:val="auto"/>
        </w:rPr>
      </w:pPr>
      <w:r w:rsidRPr="006140AD">
        <w:rPr>
          <w:rFonts w:ascii="Arial Black" w:hAnsi="Arial Black"/>
          <w:b/>
          <w:bCs/>
          <w:color w:val="auto"/>
        </w:rPr>
        <w:lastRenderedPageBreak/>
        <w:t>1. Introduction</w:t>
      </w:r>
    </w:p>
    <w:p w14:paraId="02121F25" w14:textId="77777777" w:rsidR="00C31E2A" w:rsidRPr="006140AD" w:rsidRDefault="002F54F7">
      <w:pPr>
        <w:spacing w:after="140"/>
        <w:jc w:val="both"/>
        <w:rPr>
          <w:rFonts w:ascii="Cambria" w:hAnsi="Cambria"/>
        </w:rPr>
      </w:pPr>
      <w:r w:rsidRPr="006140AD">
        <w:rPr>
          <w:rFonts w:ascii="Cambria" w:hAnsi="Cambria"/>
        </w:rPr>
        <w:t>The Pakistan Stock Exchange (PSX) is one of the most important financial institutions in South Asia. Its flagship index, the KSE-100, tracks the top 100 companies by market capitalization and serves as a key economic barometer for investors, analysts, and policymakers across the country.</w:t>
      </w:r>
    </w:p>
    <w:p w14:paraId="0C41873E" w14:textId="77777777" w:rsidR="00C31E2A" w:rsidRPr="006140AD" w:rsidRDefault="002F54F7">
      <w:pPr>
        <w:spacing w:after="140"/>
        <w:jc w:val="both"/>
        <w:rPr>
          <w:rFonts w:ascii="Cambria" w:hAnsi="Cambria"/>
        </w:rPr>
      </w:pPr>
      <w:r w:rsidRPr="006140AD">
        <w:rPr>
          <w:rFonts w:ascii="Cambria" w:hAnsi="Cambria"/>
        </w:rPr>
        <w:t>Stock price prediction is one of the most popular applications of machine learning in the financial world. In this project, we trained three different regression models on historical KSE-100 data to see how accurately we could predict the daily closing price of the index based on factors like the opening price, daily high, daily low, trading volume, and the day's change.</w:t>
      </w:r>
    </w:p>
    <w:p w14:paraId="48EDFCDD" w14:textId="77777777" w:rsidR="00C31E2A" w:rsidRPr="006140AD" w:rsidRDefault="002F54F7">
      <w:pPr>
        <w:spacing w:after="140"/>
        <w:jc w:val="both"/>
        <w:rPr>
          <w:rFonts w:ascii="Cambria" w:hAnsi="Cambria"/>
        </w:rPr>
      </w:pPr>
      <w:r w:rsidRPr="006140AD">
        <w:rPr>
          <w:rFonts w:ascii="Cambria" w:hAnsi="Cambria"/>
        </w:rPr>
        <w:t>The goal was straightforward: can a machine learning model learn the hidden patterns in daily trading data well enough to forecast where the market will close? The answer, as we found, was a resounding yes.</w:t>
      </w:r>
    </w:p>
    <w:p w14:paraId="6D0A829D" w14:textId="77777777" w:rsidR="00C31E2A" w:rsidRPr="006140AD" w:rsidRDefault="00AA61C6">
      <w:pPr>
        <w:pStyle w:val="Heading1"/>
        <w:pBdr>
          <w:bottom w:val="single" w:sz="8" w:space="2" w:color="2E75B6"/>
        </w:pBdr>
        <w:spacing w:before="360" w:after="160"/>
        <w:rPr>
          <w:rFonts w:ascii="Arial Black" w:hAnsi="Arial Black"/>
          <w:color w:val="auto"/>
        </w:rPr>
      </w:pPr>
      <w:r w:rsidRPr="006140AD">
        <w:rPr>
          <w:rFonts w:ascii="Arial Black" w:hAnsi="Arial Black"/>
          <w:noProof/>
          <w:color w:val="auto"/>
        </w:rPr>
        <w:drawing>
          <wp:anchor distT="0" distB="0" distL="114300" distR="114300" simplePos="0" relativeHeight="251658240" behindDoc="0" locked="0" layoutInCell="1" allowOverlap="1" wp14:anchorId="13AC9D16" wp14:editId="60132277">
            <wp:simplePos x="0" y="0"/>
            <wp:positionH relativeFrom="margin">
              <wp:posOffset>781050</wp:posOffset>
            </wp:positionH>
            <wp:positionV relativeFrom="paragraph">
              <wp:posOffset>584200</wp:posOffset>
            </wp:positionV>
            <wp:extent cx="4584065" cy="2933700"/>
            <wp:effectExtent l="0" t="0" r="6985"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584065" cy="2933700"/>
                    </a:xfrm>
                    <a:prstGeom prst="rect">
                      <a:avLst/>
                    </a:prstGeom>
                  </pic:spPr>
                </pic:pic>
              </a:graphicData>
            </a:graphic>
            <wp14:sizeRelH relativeFrom="margin">
              <wp14:pctWidth>0</wp14:pctWidth>
            </wp14:sizeRelH>
            <wp14:sizeRelV relativeFrom="margin">
              <wp14:pctHeight>0</wp14:pctHeight>
            </wp14:sizeRelV>
          </wp:anchor>
        </w:drawing>
      </w:r>
      <w:r w:rsidR="002F54F7" w:rsidRPr="006140AD">
        <w:rPr>
          <w:rFonts w:ascii="Arial Black" w:hAnsi="Arial Black"/>
          <w:b/>
          <w:bCs/>
          <w:color w:val="auto"/>
        </w:rPr>
        <w:t>2. Dataset Overview</w:t>
      </w:r>
    </w:p>
    <w:p w14:paraId="4741B7DF" w14:textId="77777777" w:rsidR="00231F09" w:rsidRPr="006140AD" w:rsidRDefault="00231F09">
      <w:pPr>
        <w:spacing w:after="140"/>
        <w:jc w:val="both"/>
        <w:rPr>
          <w:rFonts w:ascii="Cambria" w:hAnsi="Cambria"/>
        </w:rPr>
      </w:pPr>
      <w:r w:rsidRPr="006140AD">
        <w:rPr>
          <w:rFonts w:ascii="Cambria" w:hAnsi="Cambria"/>
        </w:rPr>
        <w:t xml:space="preserve"> </w:t>
      </w:r>
    </w:p>
    <w:p w14:paraId="3F37C326" w14:textId="77777777" w:rsidR="00C31E2A" w:rsidRPr="006140AD" w:rsidRDefault="002F54F7">
      <w:pPr>
        <w:spacing w:after="140"/>
        <w:jc w:val="both"/>
        <w:rPr>
          <w:rFonts w:ascii="Cambria" w:hAnsi="Cambria"/>
        </w:rPr>
      </w:pPr>
      <w:r w:rsidRPr="006140AD">
        <w:rPr>
          <w:rFonts w:ascii="Cambria" w:hAnsi="Cambria"/>
        </w:rPr>
        <w:t>We used the "Stock Exchange KSE-100 (Pakistan)" CSV dataset, which contains daily trading records for the KSE-100 index spanning from 2019 to 2023 — roughly 1,200 business days of data. Each record captures a single trading day and includes the following columns:</w:t>
      </w:r>
    </w:p>
    <w:p w14:paraId="59465A2D" w14:textId="77777777" w:rsidR="00C31E2A" w:rsidRPr="006140AD" w:rsidRDefault="002F54F7">
      <w:pPr>
        <w:pStyle w:val="ListParagraph"/>
        <w:numPr>
          <w:ilvl w:val="0"/>
          <w:numId w:val="2"/>
        </w:numPr>
        <w:spacing w:after="80"/>
        <w:rPr>
          <w:rFonts w:ascii="Cambria" w:hAnsi="Cambria"/>
        </w:rPr>
      </w:pPr>
      <w:r w:rsidRPr="006140AD">
        <w:rPr>
          <w:rFonts w:ascii="Cambria" w:hAnsi="Cambria"/>
        </w:rPr>
        <w:t>Date — the trading date</w:t>
      </w:r>
    </w:p>
    <w:p w14:paraId="7AFE5439" w14:textId="77777777" w:rsidR="00C31E2A" w:rsidRPr="006140AD" w:rsidRDefault="002F54F7">
      <w:pPr>
        <w:pStyle w:val="ListParagraph"/>
        <w:numPr>
          <w:ilvl w:val="0"/>
          <w:numId w:val="2"/>
        </w:numPr>
        <w:spacing w:after="80"/>
        <w:rPr>
          <w:rFonts w:ascii="Cambria" w:hAnsi="Cambria"/>
        </w:rPr>
      </w:pPr>
      <w:r w:rsidRPr="006140AD">
        <w:rPr>
          <w:rFonts w:ascii="Cambria" w:hAnsi="Cambria"/>
        </w:rPr>
        <w:t>Open — the price at market open</w:t>
      </w:r>
    </w:p>
    <w:p w14:paraId="09F213C9" w14:textId="77777777" w:rsidR="00C31E2A" w:rsidRPr="006140AD" w:rsidRDefault="002F54F7">
      <w:pPr>
        <w:pStyle w:val="ListParagraph"/>
        <w:numPr>
          <w:ilvl w:val="0"/>
          <w:numId w:val="2"/>
        </w:numPr>
        <w:spacing w:after="80"/>
        <w:rPr>
          <w:rFonts w:ascii="Cambria" w:hAnsi="Cambria"/>
        </w:rPr>
      </w:pPr>
      <w:r w:rsidRPr="006140AD">
        <w:rPr>
          <w:rFonts w:ascii="Cambria" w:hAnsi="Cambria"/>
        </w:rPr>
        <w:t>High — the highest price reached during the day</w:t>
      </w:r>
    </w:p>
    <w:p w14:paraId="26EDA9E9" w14:textId="77777777" w:rsidR="00C31E2A" w:rsidRPr="006140AD" w:rsidRDefault="002F54F7">
      <w:pPr>
        <w:pStyle w:val="ListParagraph"/>
        <w:numPr>
          <w:ilvl w:val="0"/>
          <w:numId w:val="2"/>
        </w:numPr>
        <w:spacing w:after="80"/>
        <w:rPr>
          <w:rFonts w:ascii="Cambria" w:hAnsi="Cambria"/>
        </w:rPr>
      </w:pPr>
      <w:r w:rsidRPr="006140AD">
        <w:rPr>
          <w:rFonts w:ascii="Cambria" w:hAnsi="Cambria"/>
        </w:rPr>
        <w:t>Low — the lowest price reached during the day</w:t>
      </w:r>
    </w:p>
    <w:p w14:paraId="069C29B6" w14:textId="77777777" w:rsidR="00C31E2A" w:rsidRPr="006140AD" w:rsidRDefault="002F54F7">
      <w:pPr>
        <w:pStyle w:val="ListParagraph"/>
        <w:numPr>
          <w:ilvl w:val="0"/>
          <w:numId w:val="2"/>
        </w:numPr>
        <w:spacing w:after="80"/>
        <w:rPr>
          <w:rFonts w:ascii="Cambria" w:hAnsi="Cambria"/>
        </w:rPr>
      </w:pPr>
      <w:r w:rsidRPr="006140AD">
        <w:rPr>
          <w:rFonts w:ascii="Cambria" w:hAnsi="Cambria"/>
        </w:rPr>
        <w:t>Close — the final price at market close (this is what we predict)</w:t>
      </w:r>
    </w:p>
    <w:p w14:paraId="2FF8EB55" w14:textId="77777777" w:rsidR="00C31E2A" w:rsidRPr="006140AD" w:rsidRDefault="002F54F7">
      <w:pPr>
        <w:pStyle w:val="ListParagraph"/>
        <w:numPr>
          <w:ilvl w:val="0"/>
          <w:numId w:val="2"/>
        </w:numPr>
        <w:spacing w:after="80"/>
        <w:rPr>
          <w:rFonts w:ascii="Cambria" w:hAnsi="Cambria"/>
        </w:rPr>
      </w:pPr>
      <w:r w:rsidRPr="006140AD">
        <w:rPr>
          <w:rFonts w:ascii="Cambria" w:hAnsi="Cambria"/>
        </w:rPr>
        <w:t>Change — the net change in price from the previous day</w:t>
      </w:r>
    </w:p>
    <w:p w14:paraId="7B68E8E7" w14:textId="77777777" w:rsidR="00C31E2A" w:rsidRPr="006140AD" w:rsidRDefault="002F54F7" w:rsidP="006140AD">
      <w:pPr>
        <w:pStyle w:val="ListParagraph"/>
        <w:numPr>
          <w:ilvl w:val="0"/>
          <w:numId w:val="2"/>
        </w:numPr>
        <w:spacing w:after="80"/>
        <w:rPr>
          <w:rFonts w:ascii="Cambria" w:hAnsi="Cambria"/>
        </w:rPr>
      </w:pPr>
      <w:r w:rsidRPr="006140AD">
        <w:rPr>
          <w:rFonts w:ascii="Cambria" w:hAnsi="Cambria"/>
        </w:rPr>
        <w:t xml:space="preserve">Volume — the total </w:t>
      </w:r>
      <w:r w:rsidR="006140AD">
        <w:rPr>
          <w:rFonts w:ascii="Cambria" w:hAnsi="Cambria"/>
        </w:rPr>
        <w:t>number of shares traded that day</w:t>
      </w:r>
    </w:p>
    <w:p w14:paraId="02BBDBA2" w14:textId="77777777" w:rsidR="00C31E2A" w:rsidRPr="006140AD" w:rsidRDefault="002F54F7">
      <w:pPr>
        <w:spacing w:after="140"/>
        <w:jc w:val="both"/>
        <w:rPr>
          <w:rFonts w:ascii="Cambria" w:hAnsi="Cambria"/>
        </w:rPr>
      </w:pPr>
      <w:r w:rsidRPr="006140AD">
        <w:rPr>
          <w:rFonts w:ascii="Cambria" w:hAnsi="Cambria"/>
        </w:rPr>
        <w:lastRenderedPageBreak/>
        <w:t>One thing worth noting is that the raw data came with commas inside the numeric values (e.g., "45,678" instead of 45678), so the first step in preprocessing was converting these strings into proper numbers. Once cleaned, the dataset was complete — there were no missing values, which saved us from having to deal with imputation.</w:t>
      </w:r>
    </w:p>
    <w:p w14:paraId="7BE5971C" w14:textId="77777777" w:rsidR="00C31E2A" w:rsidRPr="006140AD" w:rsidRDefault="002F54F7">
      <w:pPr>
        <w:pStyle w:val="Heading1"/>
        <w:pBdr>
          <w:bottom w:val="single" w:sz="8" w:space="2" w:color="2E75B6"/>
        </w:pBdr>
        <w:spacing w:before="360" w:after="160"/>
        <w:rPr>
          <w:rFonts w:ascii="Arial Black" w:hAnsi="Arial Black"/>
          <w:color w:val="auto"/>
        </w:rPr>
      </w:pPr>
      <w:r w:rsidRPr="006140AD">
        <w:rPr>
          <w:rFonts w:ascii="Arial Black" w:hAnsi="Arial Black"/>
          <w:b/>
          <w:bCs/>
          <w:color w:val="auto"/>
        </w:rPr>
        <w:t>3. Data Preprocessing</w:t>
      </w:r>
    </w:p>
    <w:p w14:paraId="31E31565" w14:textId="77777777" w:rsidR="00C31E2A" w:rsidRPr="006140AD" w:rsidRDefault="002F54F7" w:rsidP="006140AD">
      <w:pPr>
        <w:pStyle w:val="Heading2"/>
        <w:numPr>
          <w:ilvl w:val="0"/>
          <w:numId w:val="5"/>
        </w:numPr>
        <w:spacing w:before="260" w:after="100"/>
        <w:rPr>
          <w:rFonts w:ascii="Cambria" w:hAnsi="Cambria"/>
          <w:color w:val="auto"/>
        </w:rPr>
      </w:pPr>
      <w:r w:rsidRPr="006140AD">
        <w:rPr>
          <w:rFonts w:ascii="Cambria" w:hAnsi="Cambria"/>
          <w:b/>
          <w:bCs/>
          <w:color w:val="auto"/>
        </w:rPr>
        <w:t>Cleaning the Numbers</w:t>
      </w:r>
    </w:p>
    <w:p w14:paraId="6FB896C9" w14:textId="77777777" w:rsidR="00C31E2A" w:rsidRPr="006140AD" w:rsidRDefault="002F54F7">
      <w:pPr>
        <w:spacing w:after="140"/>
        <w:jc w:val="both"/>
        <w:rPr>
          <w:rFonts w:ascii="Cambria" w:hAnsi="Cambria"/>
        </w:rPr>
      </w:pPr>
      <w:r w:rsidRPr="006140AD">
        <w:rPr>
          <w:rFonts w:ascii="Cambria" w:hAnsi="Cambria"/>
        </w:rPr>
        <w:t>The numeric columns had values formatted with commas as thousand-separators (a common formatting issue in CSV exports). We stripped those commas and converted everything to floating-point numbers. After this step, all six numeric columns were clean and ready for analysis.</w:t>
      </w:r>
    </w:p>
    <w:p w14:paraId="177D87B8" w14:textId="77777777" w:rsidR="00E56B13" w:rsidRPr="006140AD" w:rsidRDefault="00E56B13">
      <w:pPr>
        <w:spacing w:after="140"/>
        <w:jc w:val="both"/>
        <w:rPr>
          <w:rFonts w:ascii="Cambria" w:hAnsi="Cambria"/>
        </w:rPr>
      </w:pPr>
      <w:r w:rsidRPr="006140AD">
        <w:rPr>
          <w:rFonts w:ascii="Cambria" w:hAnsi="Cambria"/>
          <w:noProof/>
        </w:rPr>
        <w:drawing>
          <wp:anchor distT="0" distB="0" distL="114300" distR="114300" simplePos="0" relativeHeight="251660288" behindDoc="0" locked="0" layoutInCell="1" allowOverlap="1" wp14:anchorId="591E2863" wp14:editId="75005326">
            <wp:simplePos x="0" y="0"/>
            <wp:positionH relativeFrom="column">
              <wp:posOffset>584200</wp:posOffset>
            </wp:positionH>
            <wp:positionV relativeFrom="paragraph">
              <wp:posOffset>238760</wp:posOffset>
            </wp:positionV>
            <wp:extent cx="4442845" cy="815411"/>
            <wp:effectExtent l="0" t="0" r="0" b="381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442845" cy="815411"/>
                    </a:xfrm>
                    <a:prstGeom prst="rect">
                      <a:avLst/>
                    </a:prstGeom>
                  </pic:spPr>
                </pic:pic>
              </a:graphicData>
            </a:graphic>
          </wp:anchor>
        </w:drawing>
      </w:r>
    </w:p>
    <w:p w14:paraId="45CC6A7F" w14:textId="77777777" w:rsidR="00E56B13" w:rsidRPr="006140AD" w:rsidRDefault="00E56B13">
      <w:pPr>
        <w:spacing w:after="140"/>
        <w:jc w:val="both"/>
        <w:rPr>
          <w:rFonts w:ascii="Cambria" w:hAnsi="Cambria"/>
        </w:rPr>
      </w:pPr>
    </w:p>
    <w:p w14:paraId="4E1E5D02" w14:textId="77777777" w:rsidR="00C31E2A" w:rsidRPr="006140AD" w:rsidRDefault="002F54F7" w:rsidP="006140AD">
      <w:pPr>
        <w:pStyle w:val="Heading2"/>
        <w:numPr>
          <w:ilvl w:val="0"/>
          <w:numId w:val="5"/>
        </w:numPr>
        <w:spacing w:before="260" w:after="100"/>
        <w:rPr>
          <w:rFonts w:ascii="Cambria" w:hAnsi="Cambria"/>
          <w:color w:val="auto"/>
        </w:rPr>
      </w:pPr>
      <w:r w:rsidRPr="006140AD">
        <w:rPr>
          <w:rFonts w:ascii="Cambria" w:hAnsi="Cambria"/>
          <w:b/>
          <w:bCs/>
          <w:color w:val="auto"/>
        </w:rPr>
        <w:t>Sorting by Date</w:t>
      </w:r>
    </w:p>
    <w:p w14:paraId="7DE2EB84" w14:textId="77777777" w:rsidR="00C31E2A" w:rsidRPr="006140AD" w:rsidRDefault="002F54F7">
      <w:pPr>
        <w:spacing w:after="140"/>
        <w:jc w:val="both"/>
        <w:rPr>
          <w:rFonts w:ascii="Cambria" w:hAnsi="Cambria"/>
        </w:rPr>
      </w:pPr>
      <w:r w:rsidRPr="006140AD">
        <w:rPr>
          <w:rFonts w:ascii="Cambria" w:hAnsi="Cambria"/>
        </w:rPr>
        <w:t>The dataset was sorted chronologically by the Date column. This is important because stock data is time-series data — the order of observations matters. Sorting ensures our analysis and any time-based visualizations are accurate.</w:t>
      </w:r>
    </w:p>
    <w:p w14:paraId="05722656" w14:textId="77777777" w:rsidR="00AA61C6" w:rsidRPr="006140AD" w:rsidRDefault="00AA61C6">
      <w:pPr>
        <w:spacing w:after="140"/>
        <w:jc w:val="both"/>
        <w:rPr>
          <w:rFonts w:ascii="Cambria" w:hAnsi="Cambria"/>
        </w:rPr>
      </w:pPr>
      <w:r w:rsidRPr="006140AD">
        <w:rPr>
          <w:rFonts w:ascii="Cambria" w:hAnsi="Cambria"/>
          <w:noProof/>
        </w:rPr>
        <w:drawing>
          <wp:anchor distT="0" distB="0" distL="114300" distR="114300" simplePos="0" relativeHeight="251659264" behindDoc="0" locked="0" layoutInCell="1" allowOverlap="1" wp14:anchorId="2882DC4E" wp14:editId="3F4A6DC9">
            <wp:simplePos x="0" y="0"/>
            <wp:positionH relativeFrom="column">
              <wp:posOffset>1498600</wp:posOffset>
            </wp:positionH>
            <wp:positionV relativeFrom="paragraph">
              <wp:posOffset>138430</wp:posOffset>
            </wp:positionV>
            <wp:extent cx="2679700" cy="614045"/>
            <wp:effectExtent l="0" t="0" r="635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679700" cy="614045"/>
                    </a:xfrm>
                    <a:prstGeom prst="rect">
                      <a:avLst/>
                    </a:prstGeom>
                  </pic:spPr>
                </pic:pic>
              </a:graphicData>
            </a:graphic>
            <wp14:sizeRelH relativeFrom="margin">
              <wp14:pctWidth>0</wp14:pctWidth>
            </wp14:sizeRelH>
            <wp14:sizeRelV relativeFrom="margin">
              <wp14:pctHeight>0</wp14:pctHeight>
            </wp14:sizeRelV>
          </wp:anchor>
        </w:drawing>
      </w:r>
    </w:p>
    <w:p w14:paraId="07355CA1" w14:textId="77777777" w:rsidR="00AA61C6" w:rsidRPr="006140AD" w:rsidRDefault="00AA61C6">
      <w:pPr>
        <w:spacing w:after="140"/>
        <w:jc w:val="both"/>
        <w:rPr>
          <w:rFonts w:ascii="Cambria" w:hAnsi="Cambria"/>
        </w:rPr>
      </w:pPr>
    </w:p>
    <w:p w14:paraId="252F467C" w14:textId="77777777" w:rsidR="00AA61C6" w:rsidRPr="006140AD" w:rsidRDefault="00AA61C6">
      <w:pPr>
        <w:pStyle w:val="Heading2"/>
        <w:spacing w:before="260" w:after="100"/>
        <w:rPr>
          <w:rFonts w:ascii="Cambria" w:hAnsi="Cambria"/>
          <w:b/>
          <w:bCs/>
          <w:color w:val="auto"/>
        </w:rPr>
      </w:pPr>
    </w:p>
    <w:p w14:paraId="21AFCD27" w14:textId="77777777" w:rsidR="00C31E2A" w:rsidRPr="006140AD" w:rsidRDefault="002F54F7" w:rsidP="006140AD">
      <w:pPr>
        <w:pStyle w:val="Heading2"/>
        <w:numPr>
          <w:ilvl w:val="0"/>
          <w:numId w:val="5"/>
        </w:numPr>
        <w:spacing w:before="260" w:after="100"/>
        <w:rPr>
          <w:rFonts w:ascii="Cambria" w:hAnsi="Cambria"/>
          <w:color w:val="auto"/>
        </w:rPr>
      </w:pPr>
      <w:r w:rsidRPr="006140AD">
        <w:rPr>
          <w:rFonts w:ascii="Cambria" w:hAnsi="Cambria"/>
          <w:b/>
          <w:bCs/>
          <w:color w:val="auto"/>
        </w:rPr>
        <w:t>Null Value Check</w:t>
      </w:r>
    </w:p>
    <w:p w14:paraId="705E1D4B" w14:textId="77777777" w:rsidR="00C31E2A" w:rsidRPr="006140AD" w:rsidRDefault="002F54F7">
      <w:pPr>
        <w:spacing w:after="140"/>
        <w:jc w:val="both"/>
        <w:rPr>
          <w:rFonts w:ascii="Cambria" w:hAnsi="Cambria"/>
        </w:rPr>
      </w:pPr>
      <w:r w:rsidRPr="006140AD">
        <w:rPr>
          <w:rFonts w:ascii="Cambria" w:hAnsi="Cambria"/>
        </w:rPr>
        <w:t>We ran a null-value check across all columns. The result was zero null values in every column — a clean dataset with no gaps. This meant we could move straight to exploratory analysis without any data-filling or row-dropping decisions.</w:t>
      </w:r>
    </w:p>
    <w:p w14:paraId="6596B510" w14:textId="77777777" w:rsidR="00AA61C6" w:rsidRPr="006140AD" w:rsidRDefault="00AA61C6">
      <w:pPr>
        <w:spacing w:after="140"/>
        <w:jc w:val="both"/>
        <w:rPr>
          <w:rFonts w:ascii="Cambria" w:hAnsi="Cambria"/>
        </w:rPr>
      </w:pPr>
    </w:p>
    <w:p w14:paraId="61AD1987" w14:textId="77777777" w:rsidR="00AA61C6" w:rsidRPr="006140AD" w:rsidRDefault="00AA61C6">
      <w:pPr>
        <w:spacing w:after="140"/>
        <w:jc w:val="both"/>
        <w:rPr>
          <w:rFonts w:ascii="Cambria" w:hAnsi="Cambria"/>
        </w:rPr>
      </w:pPr>
      <w:r w:rsidRPr="006140AD">
        <w:rPr>
          <w:rFonts w:ascii="Cambria" w:hAnsi="Cambria"/>
          <w:noProof/>
        </w:rPr>
        <w:drawing>
          <wp:inline distT="0" distB="0" distL="0" distR="0" wp14:anchorId="25627C82" wp14:editId="4E4F3B73">
            <wp:extent cx="6121400" cy="552218"/>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98264" cy="577194"/>
                    </a:xfrm>
                    <a:prstGeom prst="rect">
                      <a:avLst/>
                    </a:prstGeom>
                  </pic:spPr>
                </pic:pic>
              </a:graphicData>
            </a:graphic>
          </wp:inline>
        </w:drawing>
      </w:r>
    </w:p>
    <w:p w14:paraId="48B92D67" w14:textId="77777777" w:rsidR="00C31E2A" w:rsidRPr="006140AD" w:rsidRDefault="002F54F7" w:rsidP="006140AD">
      <w:pPr>
        <w:pStyle w:val="Heading2"/>
        <w:numPr>
          <w:ilvl w:val="0"/>
          <w:numId w:val="5"/>
        </w:numPr>
        <w:spacing w:before="260" w:after="100"/>
        <w:rPr>
          <w:rFonts w:ascii="Cambria" w:hAnsi="Cambria"/>
          <w:color w:val="auto"/>
        </w:rPr>
      </w:pPr>
      <w:r w:rsidRPr="006140AD">
        <w:rPr>
          <w:rFonts w:ascii="Cambria" w:hAnsi="Cambria"/>
          <w:b/>
          <w:bCs/>
          <w:color w:val="auto"/>
        </w:rPr>
        <w:t>Feature Engineering</w:t>
      </w:r>
    </w:p>
    <w:p w14:paraId="030FAEB3" w14:textId="77777777" w:rsidR="00C31E2A" w:rsidRPr="006140AD" w:rsidRDefault="002F54F7">
      <w:pPr>
        <w:spacing w:after="140"/>
        <w:jc w:val="both"/>
        <w:rPr>
          <w:rFonts w:ascii="Cambria" w:hAnsi="Cambria"/>
        </w:rPr>
      </w:pPr>
      <w:r w:rsidRPr="006140AD">
        <w:rPr>
          <w:rFonts w:ascii="Cambria" w:hAnsi="Cambria"/>
        </w:rPr>
        <w:t>Two new features were created to add more information for the models:</w:t>
      </w:r>
    </w:p>
    <w:p w14:paraId="0BADBA2F" w14:textId="77777777" w:rsidR="00C31E2A" w:rsidRPr="006140AD" w:rsidRDefault="002F54F7">
      <w:pPr>
        <w:pStyle w:val="ListParagraph"/>
        <w:numPr>
          <w:ilvl w:val="0"/>
          <w:numId w:val="2"/>
        </w:numPr>
        <w:spacing w:after="80"/>
        <w:rPr>
          <w:rFonts w:ascii="Cambria" w:hAnsi="Cambria"/>
        </w:rPr>
      </w:pPr>
      <w:r w:rsidRPr="006140AD">
        <w:rPr>
          <w:rFonts w:ascii="Cambria" w:hAnsi="Cambria"/>
        </w:rPr>
        <w:t>Daily Return = (Close − Open) / Open — this tells us the percentage gain or loss for the day</w:t>
      </w:r>
    </w:p>
    <w:p w14:paraId="22CC568C" w14:textId="77777777" w:rsidR="00C31E2A" w:rsidRPr="006140AD" w:rsidRDefault="002F54F7">
      <w:pPr>
        <w:pStyle w:val="ListParagraph"/>
        <w:numPr>
          <w:ilvl w:val="0"/>
          <w:numId w:val="2"/>
        </w:numPr>
        <w:spacing w:after="80"/>
        <w:rPr>
          <w:rFonts w:ascii="Cambria" w:hAnsi="Cambria"/>
        </w:rPr>
      </w:pPr>
      <w:r w:rsidRPr="006140AD">
        <w:rPr>
          <w:rFonts w:ascii="Cambria" w:hAnsi="Cambria"/>
        </w:rPr>
        <w:t>Price Range = High − Low — this captures how volatile the market was on a given day</w:t>
      </w:r>
    </w:p>
    <w:p w14:paraId="14210F8C" w14:textId="77777777" w:rsidR="00C759FE" w:rsidRPr="001A640B" w:rsidRDefault="002F54F7" w:rsidP="001A640B">
      <w:pPr>
        <w:rPr>
          <w:rFonts w:ascii="Arial Black" w:hAnsi="Arial Black"/>
          <w:b/>
          <w:bCs/>
          <w:sz w:val="32"/>
          <w:szCs w:val="32"/>
          <w:u w:val="single"/>
        </w:rPr>
      </w:pPr>
      <w:r w:rsidRPr="006140AD">
        <w:rPr>
          <w:rFonts w:ascii="Arial Black" w:hAnsi="Arial Black"/>
          <w:b/>
          <w:bCs/>
          <w:sz w:val="32"/>
          <w:szCs w:val="32"/>
          <w:u w:val="single"/>
        </w:rPr>
        <w:lastRenderedPageBreak/>
        <w:t>4. Exploratory Data Analysis (EDA)</w:t>
      </w:r>
    </w:p>
    <w:p w14:paraId="535E1828" w14:textId="77777777" w:rsidR="00E56B13" w:rsidRPr="00C759FE" w:rsidRDefault="001A640B" w:rsidP="00C759FE">
      <w:pPr>
        <w:pStyle w:val="Heading2"/>
        <w:numPr>
          <w:ilvl w:val="0"/>
          <w:numId w:val="5"/>
        </w:numPr>
        <w:spacing w:before="260" w:after="100"/>
        <w:rPr>
          <w:rFonts w:ascii="Cambria" w:hAnsi="Cambria"/>
          <w:b/>
          <w:bCs/>
          <w:color w:val="auto"/>
        </w:rPr>
      </w:pPr>
      <w:r w:rsidRPr="006140AD">
        <w:rPr>
          <w:rFonts w:ascii="Cambria" w:hAnsi="Cambria"/>
          <w:noProof/>
          <w:color w:val="auto"/>
        </w:rPr>
        <w:drawing>
          <wp:anchor distT="0" distB="0" distL="114300" distR="114300" simplePos="0" relativeHeight="251662336" behindDoc="0" locked="0" layoutInCell="1" allowOverlap="1" wp14:anchorId="508CE2B3" wp14:editId="47E1C67E">
            <wp:simplePos x="0" y="0"/>
            <wp:positionH relativeFrom="margin">
              <wp:align>center</wp:align>
            </wp:positionH>
            <wp:positionV relativeFrom="paragraph">
              <wp:posOffset>474617</wp:posOffset>
            </wp:positionV>
            <wp:extent cx="4963795" cy="1361440"/>
            <wp:effectExtent l="0" t="0" r="8255"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963795" cy="1361440"/>
                    </a:xfrm>
                    <a:prstGeom prst="rect">
                      <a:avLst/>
                    </a:prstGeom>
                  </pic:spPr>
                </pic:pic>
              </a:graphicData>
            </a:graphic>
            <wp14:sizeRelH relativeFrom="margin">
              <wp14:pctWidth>0</wp14:pctWidth>
            </wp14:sizeRelH>
            <wp14:sizeRelV relativeFrom="margin">
              <wp14:pctHeight>0</wp14:pctHeight>
            </wp14:sizeRelV>
          </wp:anchor>
        </w:drawing>
      </w:r>
      <w:r w:rsidR="00C759FE">
        <w:rPr>
          <w:rFonts w:ascii="Cambria" w:hAnsi="Cambria"/>
          <w:b/>
          <w:bCs/>
          <w:color w:val="auto"/>
        </w:rPr>
        <w:t>Feature Correlation Matrix</w:t>
      </w:r>
    </w:p>
    <w:p w14:paraId="5BD191C1" w14:textId="77777777" w:rsidR="00C31E2A" w:rsidRPr="006140AD" w:rsidRDefault="00C31E2A">
      <w:pPr>
        <w:spacing w:before="120" w:after="200"/>
        <w:jc w:val="center"/>
        <w:rPr>
          <w:rFonts w:ascii="Cambria" w:hAnsi="Cambria"/>
        </w:rPr>
      </w:pPr>
    </w:p>
    <w:p w14:paraId="11D18BC2" w14:textId="77777777" w:rsidR="001A640B" w:rsidRDefault="001A640B">
      <w:pPr>
        <w:spacing w:after="240"/>
        <w:jc w:val="center"/>
        <w:rPr>
          <w:rFonts w:ascii="Cambria" w:hAnsi="Cambria"/>
          <w:i/>
          <w:iCs/>
          <w:sz w:val="19"/>
          <w:szCs w:val="19"/>
        </w:rPr>
      </w:pPr>
      <w:r w:rsidRPr="006140AD">
        <w:rPr>
          <w:rFonts w:ascii="Cambria" w:hAnsi="Cambria"/>
          <w:noProof/>
        </w:rPr>
        <w:drawing>
          <wp:anchor distT="0" distB="0" distL="114300" distR="114300" simplePos="0" relativeHeight="251670528" behindDoc="0" locked="0" layoutInCell="1" allowOverlap="1" wp14:anchorId="022739F3" wp14:editId="058BDB92">
            <wp:simplePos x="0" y="0"/>
            <wp:positionH relativeFrom="margin">
              <wp:align>center</wp:align>
            </wp:positionH>
            <wp:positionV relativeFrom="paragraph">
              <wp:posOffset>327751</wp:posOffset>
            </wp:positionV>
            <wp:extent cx="4572000" cy="36195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72000" cy="3619500"/>
                    </a:xfrm>
                    <a:prstGeom prst="rect">
                      <a:avLst/>
                    </a:prstGeom>
                  </pic:spPr>
                </pic:pic>
              </a:graphicData>
            </a:graphic>
          </wp:anchor>
        </w:drawing>
      </w:r>
    </w:p>
    <w:p w14:paraId="2EEB4182" w14:textId="77777777" w:rsidR="00C31E2A" w:rsidRPr="006140AD" w:rsidRDefault="002F54F7">
      <w:pPr>
        <w:spacing w:after="240"/>
        <w:jc w:val="center"/>
        <w:rPr>
          <w:rFonts w:ascii="Cambria" w:hAnsi="Cambria"/>
        </w:rPr>
      </w:pPr>
      <w:r w:rsidRPr="006140AD">
        <w:rPr>
          <w:rFonts w:ascii="Cambria" w:hAnsi="Cambria"/>
          <w:i/>
          <w:iCs/>
          <w:sz w:val="19"/>
          <w:szCs w:val="19"/>
        </w:rPr>
        <w:t xml:space="preserve">Figure 2: </w:t>
      </w:r>
      <w:r w:rsidR="00F61283" w:rsidRPr="006140AD">
        <w:rPr>
          <w:rFonts w:ascii="Cambria" w:hAnsi="Cambria"/>
          <w:i/>
          <w:iCs/>
          <w:sz w:val="19"/>
          <w:szCs w:val="19"/>
        </w:rPr>
        <w:t>Heat map</w:t>
      </w:r>
      <w:r w:rsidRPr="006140AD">
        <w:rPr>
          <w:rFonts w:ascii="Cambria" w:hAnsi="Cambria"/>
          <w:i/>
          <w:iCs/>
          <w:sz w:val="19"/>
          <w:szCs w:val="19"/>
        </w:rPr>
        <w:t xml:space="preserve"> showing correlations between all numerical features</w:t>
      </w:r>
    </w:p>
    <w:p w14:paraId="123CDC44" w14:textId="77777777" w:rsidR="001A640B" w:rsidRDefault="001A640B">
      <w:pPr>
        <w:spacing w:after="140"/>
        <w:jc w:val="both"/>
        <w:rPr>
          <w:rFonts w:ascii="Cambria" w:hAnsi="Cambria"/>
        </w:rPr>
      </w:pPr>
    </w:p>
    <w:p w14:paraId="43DACD7B" w14:textId="77777777" w:rsidR="001A640B" w:rsidRDefault="001A640B">
      <w:pPr>
        <w:spacing w:after="140"/>
        <w:jc w:val="both"/>
        <w:rPr>
          <w:rFonts w:ascii="Cambria" w:hAnsi="Cambria"/>
        </w:rPr>
      </w:pPr>
    </w:p>
    <w:p w14:paraId="3C09CB0A" w14:textId="77777777" w:rsidR="00C759FE" w:rsidRPr="006140AD" w:rsidRDefault="002F54F7">
      <w:pPr>
        <w:spacing w:after="140"/>
        <w:jc w:val="both"/>
        <w:rPr>
          <w:rFonts w:ascii="Cambria" w:hAnsi="Cambria"/>
        </w:rPr>
      </w:pPr>
      <w:r w:rsidRPr="006140AD">
        <w:rPr>
          <w:rFonts w:ascii="Cambria" w:hAnsi="Cambria"/>
        </w:rPr>
        <w:t>This is probably the most revealing chart in the entire project. Open, High, Low, and Close prices are almost perfectly correlated with each other (correlation values near 1.0). This makes perfect sense — if a stock opens high, it tends to close high too. This strong correlation is exactly why our models achieve such high accuracy. Volume and Change have weaker correlations with the price levels, making them the "wild card" features.</w:t>
      </w:r>
    </w:p>
    <w:p w14:paraId="5EBF12ED" w14:textId="77777777" w:rsidR="00E56B13" w:rsidRPr="006140AD" w:rsidRDefault="002F54F7" w:rsidP="006140AD">
      <w:pPr>
        <w:pStyle w:val="Heading2"/>
        <w:numPr>
          <w:ilvl w:val="0"/>
          <w:numId w:val="5"/>
        </w:numPr>
        <w:spacing w:before="260" w:after="100"/>
        <w:rPr>
          <w:rFonts w:ascii="Cambria" w:hAnsi="Cambria"/>
          <w:b/>
          <w:bCs/>
          <w:color w:val="auto"/>
        </w:rPr>
      </w:pPr>
      <w:r w:rsidRPr="006140AD">
        <w:rPr>
          <w:rFonts w:ascii="Cambria" w:hAnsi="Cambria"/>
          <w:b/>
          <w:bCs/>
          <w:color w:val="auto"/>
        </w:rPr>
        <w:lastRenderedPageBreak/>
        <w:t>Distribution of Close Prices — Histogram</w:t>
      </w:r>
    </w:p>
    <w:p w14:paraId="6345F532" w14:textId="77777777" w:rsidR="00E56B13" w:rsidRPr="006140AD" w:rsidRDefault="00E56B13">
      <w:pPr>
        <w:pStyle w:val="Heading2"/>
        <w:spacing w:before="260" w:after="100"/>
        <w:rPr>
          <w:rFonts w:ascii="Cambria" w:hAnsi="Cambria"/>
          <w:b/>
          <w:bCs/>
          <w:color w:val="auto"/>
        </w:rPr>
      </w:pPr>
      <w:r w:rsidRPr="006140AD">
        <w:rPr>
          <w:rFonts w:ascii="Cambria" w:hAnsi="Cambria"/>
          <w:b/>
          <w:bCs/>
          <w:noProof/>
          <w:color w:val="auto"/>
        </w:rPr>
        <w:drawing>
          <wp:anchor distT="0" distB="0" distL="114300" distR="114300" simplePos="0" relativeHeight="251663360" behindDoc="0" locked="0" layoutInCell="1" allowOverlap="1" wp14:anchorId="5CC2EBE2" wp14:editId="3CE01837">
            <wp:simplePos x="0" y="0"/>
            <wp:positionH relativeFrom="margin">
              <wp:align>center</wp:align>
            </wp:positionH>
            <wp:positionV relativeFrom="paragraph">
              <wp:posOffset>302895</wp:posOffset>
            </wp:positionV>
            <wp:extent cx="6134735" cy="1495425"/>
            <wp:effectExtent l="0" t="0" r="0" b="9525"/>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134735" cy="1495425"/>
                    </a:xfrm>
                    <a:prstGeom prst="rect">
                      <a:avLst/>
                    </a:prstGeom>
                  </pic:spPr>
                </pic:pic>
              </a:graphicData>
            </a:graphic>
            <wp14:sizeRelH relativeFrom="margin">
              <wp14:pctWidth>0</wp14:pctWidth>
            </wp14:sizeRelH>
            <wp14:sizeRelV relativeFrom="margin">
              <wp14:pctHeight>0</wp14:pctHeight>
            </wp14:sizeRelV>
          </wp:anchor>
        </w:drawing>
      </w:r>
    </w:p>
    <w:p w14:paraId="0DDC7CF9" w14:textId="77777777" w:rsidR="00C31E2A" w:rsidRPr="006140AD" w:rsidRDefault="002F54F7">
      <w:pPr>
        <w:spacing w:before="120" w:after="200"/>
        <w:jc w:val="center"/>
        <w:rPr>
          <w:rFonts w:ascii="Cambria" w:hAnsi="Cambria"/>
        </w:rPr>
      </w:pPr>
      <w:r w:rsidRPr="006140AD">
        <w:rPr>
          <w:rFonts w:ascii="Cambria" w:hAnsi="Cambria"/>
          <w:noProof/>
        </w:rPr>
        <w:drawing>
          <wp:inline distT="0" distB="0" distL="0" distR="0" wp14:anchorId="7C0DCB05" wp14:editId="3832853D">
            <wp:extent cx="5334000" cy="2667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667000"/>
                    </a:xfrm>
                    <a:prstGeom prst="rect">
                      <a:avLst/>
                    </a:prstGeom>
                  </pic:spPr>
                </pic:pic>
              </a:graphicData>
            </a:graphic>
          </wp:inline>
        </w:drawing>
      </w:r>
    </w:p>
    <w:p w14:paraId="5EB30EF5" w14:textId="77777777" w:rsidR="00C31E2A" w:rsidRPr="006140AD" w:rsidRDefault="002F54F7">
      <w:pPr>
        <w:spacing w:after="240"/>
        <w:jc w:val="center"/>
        <w:rPr>
          <w:rFonts w:ascii="Cambria" w:hAnsi="Cambria"/>
        </w:rPr>
      </w:pPr>
      <w:r w:rsidRPr="006140AD">
        <w:rPr>
          <w:rFonts w:ascii="Cambria" w:hAnsi="Cambria"/>
          <w:i/>
          <w:iCs/>
          <w:sz w:val="19"/>
          <w:szCs w:val="19"/>
        </w:rPr>
        <w:t>Figure 3: Histogram showing the distribution of daily closing prices</w:t>
      </w:r>
    </w:p>
    <w:p w14:paraId="1651B72E" w14:textId="77777777" w:rsidR="00C31E2A" w:rsidRPr="006140AD" w:rsidRDefault="002F54F7">
      <w:pPr>
        <w:spacing w:after="140"/>
        <w:jc w:val="both"/>
        <w:rPr>
          <w:rFonts w:ascii="Cambria" w:hAnsi="Cambria"/>
        </w:rPr>
      </w:pPr>
      <w:r w:rsidRPr="006140AD">
        <w:rPr>
          <w:rFonts w:ascii="Cambria" w:hAnsi="Cambria"/>
        </w:rPr>
        <w:t>The close price distribution is slightly bimodal — there are two "humps" in the histogram. This reflects the index spending significant time in two different price ranges before transitioning from one to the other. It is not normally distributed, which is typical of financial indices that undergo large structural moves over time.</w:t>
      </w:r>
    </w:p>
    <w:p w14:paraId="57ED21F2" w14:textId="77777777" w:rsidR="00E56B13" w:rsidRPr="006140AD" w:rsidRDefault="00E56B13" w:rsidP="006140AD">
      <w:pPr>
        <w:pStyle w:val="Heading2"/>
        <w:numPr>
          <w:ilvl w:val="0"/>
          <w:numId w:val="5"/>
        </w:numPr>
        <w:spacing w:before="260" w:after="100"/>
        <w:rPr>
          <w:rFonts w:ascii="Cambria" w:hAnsi="Cambria"/>
          <w:b/>
          <w:bCs/>
          <w:color w:val="auto"/>
        </w:rPr>
      </w:pPr>
      <w:r w:rsidRPr="006140AD">
        <w:rPr>
          <w:rFonts w:ascii="Cambria" w:hAnsi="Cambria"/>
          <w:noProof/>
          <w:color w:val="auto"/>
        </w:rPr>
        <w:drawing>
          <wp:anchor distT="0" distB="0" distL="114300" distR="114300" simplePos="0" relativeHeight="251664384" behindDoc="0" locked="0" layoutInCell="1" allowOverlap="1" wp14:anchorId="052E49E8" wp14:editId="5BD60D77">
            <wp:simplePos x="0" y="0"/>
            <wp:positionH relativeFrom="margin">
              <wp:align>right</wp:align>
            </wp:positionH>
            <wp:positionV relativeFrom="paragraph">
              <wp:posOffset>688340</wp:posOffset>
            </wp:positionV>
            <wp:extent cx="5848985" cy="1196975"/>
            <wp:effectExtent l="0" t="0" r="0" b="317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848985" cy="1196975"/>
                    </a:xfrm>
                    <a:prstGeom prst="rect">
                      <a:avLst/>
                    </a:prstGeom>
                  </pic:spPr>
                </pic:pic>
              </a:graphicData>
            </a:graphic>
            <wp14:sizeRelH relativeFrom="margin">
              <wp14:pctWidth>0</wp14:pctWidth>
            </wp14:sizeRelH>
            <wp14:sizeRelV relativeFrom="margin">
              <wp14:pctHeight>0</wp14:pctHeight>
            </wp14:sizeRelV>
          </wp:anchor>
        </w:drawing>
      </w:r>
      <w:r w:rsidR="002F54F7" w:rsidRPr="006140AD">
        <w:rPr>
          <w:rFonts w:ascii="Cambria" w:hAnsi="Cambria"/>
          <w:b/>
          <w:bCs/>
          <w:color w:val="auto"/>
        </w:rPr>
        <w:t xml:space="preserve"> Distributi</w:t>
      </w:r>
      <w:r w:rsidR="006140AD">
        <w:rPr>
          <w:rFonts w:ascii="Cambria" w:hAnsi="Cambria"/>
          <w:b/>
          <w:bCs/>
          <w:color w:val="auto"/>
        </w:rPr>
        <w:t>on of Trading Volume — Histogram</w:t>
      </w:r>
    </w:p>
    <w:p w14:paraId="3F3C30A2" w14:textId="77777777" w:rsidR="00C31E2A" w:rsidRPr="006140AD" w:rsidRDefault="002F54F7">
      <w:pPr>
        <w:spacing w:before="120" w:after="200"/>
        <w:jc w:val="center"/>
        <w:rPr>
          <w:rFonts w:ascii="Cambria" w:hAnsi="Cambria"/>
        </w:rPr>
      </w:pPr>
      <w:r w:rsidRPr="006140AD">
        <w:rPr>
          <w:rFonts w:ascii="Cambria" w:hAnsi="Cambria"/>
          <w:noProof/>
        </w:rPr>
        <w:lastRenderedPageBreak/>
        <w:drawing>
          <wp:anchor distT="0" distB="0" distL="114300" distR="114300" simplePos="0" relativeHeight="251671552" behindDoc="0" locked="0" layoutInCell="1" allowOverlap="1" wp14:anchorId="3A3C6718" wp14:editId="380727BA">
            <wp:simplePos x="0" y="0"/>
            <wp:positionH relativeFrom="column">
              <wp:posOffset>756103</wp:posOffset>
            </wp:positionH>
            <wp:positionV relativeFrom="paragraph">
              <wp:posOffset>-363</wp:posOffset>
            </wp:positionV>
            <wp:extent cx="4604657" cy="2302329"/>
            <wp:effectExtent l="0" t="0" r="5715" b="317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04657" cy="2302329"/>
                    </a:xfrm>
                    <a:prstGeom prst="rect">
                      <a:avLst/>
                    </a:prstGeom>
                  </pic:spPr>
                </pic:pic>
              </a:graphicData>
            </a:graphic>
          </wp:anchor>
        </w:drawing>
      </w:r>
    </w:p>
    <w:p w14:paraId="03228A07" w14:textId="77777777" w:rsidR="00C31E2A" w:rsidRPr="006140AD" w:rsidRDefault="002F54F7">
      <w:pPr>
        <w:spacing w:after="240"/>
        <w:jc w:val="center"/>
        <w:rPr>
          <w:rFonts w:ascii="Cambria" w:hAnsi="Cambria"/>
        </w:rPr>
      </w:pPr>
      <w:r w:rsidRPr="006140AD">
        <w:rPr>
          <w:rFonts w:ascii="Cambria" w:hAnsi="Cambria"/>
          <w:i/>
          <w:iCs/>
          <w:sz w:val="19"/>
          <w:szCs w:val="19"/>
        </w:rPr>
        <w:t>Figure 4: Histogram showing the distribution of daily trading volume</w:t>
      </w:r>
    </w:p>
    <w:p w14:paraId="5F15D37B" w14:textId="77777777" w:rsidR="00C31E2A" w:rsidRPr="006140AD" w:rsidRDefault="002F54F7">
      <w:pPr>
        <w:spacing w:after="140"/>
        <w:jc w:val="both"/>
        <w:rPr>
          <w:rFonts w:ascii="Cambria" w:hAnsi="Cambria"/>
        </w:rPr>
      </w:pPr>
      <w:r w:rsidRPr="006140AD">
        <w:rPr>
          <w:rFonts w:ascii="Cambria" w:hAnsi="Cambria"/>
        </w:rPr>
        <w:t>Trading volume follows a fairly right-skewed distribution, which means most days have moderate volume, but there are occasional days with extremely high trading activity. These high-volume days often coincide with major market news or economic announcements.</w:t>
      </w:r>
    </w:p>
    <w:p w14:paraId="635F0494" w14:textId="77777777" w:rsidR="00C31E2A" w:rsidRPr="006140AD" w:rsidRDefault="002F54F7" w:rsidP="006140AD">
      <w:pPr>
        <w:pStyle w:val="ListParagraph"/>
        <w:numPr>
          <w:ilvl w:val="0"/>
          <w:numId w:val="5"/>
        </w:numPr>
        <w:rPr>
          <w:rFonts w:ascii="Cambria" w:hAnsi="Cambria"/>
        </w:rPr>
      </w:pPr>
      <w:r w:rsidRPr="006140AD">
        <w:rPr>
          <w:rFonts w:ascii="Cambria" w:hAnsi="Cambria"/>
          <w:b/>
          <w:bCs/>
          <w:sz w:val="26"/>
          <w:szCs w:val="26"/>
        </w:rPr>
        <w:t>Open vs Close — Scatter Plot</w:t>
      </w:r>
    </w:p>
    <w:p w14:paraId="4F3F8C03" w14:textId="77777777" w:rsidR="00C31E2A" w:rsidRPr="006140AD" w:rsidRDefault="002F54F7">
      <w:pPr>
        <w:spacing w:before="120" w:after="200"/>
        <w:jc w:val="center"/>
        <w:rPr>
          <w:rFonts w:ascii="Cambria" w:hAnsi="Cambria"/>
        </w:rPr>
      </w:pPr>
      <w:r w:rsidRPr="006140AD">
        <w:rPr>
          <w:rFonts w:ascii="Cambria" w:hAnsi="Cambria"/>
          <w:noProof/>
        </w:rPr>
        <w:drawing>
          <wp:inline distT="0" distB="0" distL="0" distR="0" wp14:anchorId="1A32989C" wp14:editId="2215525E">
            <wp:extent cx="4572000"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3429000"/>
                    </a:xfrm>
                    <a:prstGeom prst="rect">
                      <a:avLst/>
                    </a:prstGeom>
                  </pic:spPr>
                </pic:pic>
              </a:graphicData>
            </a:graphic>
          </wp:inline>
        </w:drawing>
      </w:r>
    </w:p>
    <w:p w14:paraId="53EB3EA8" w14:textId="77777777" w:rsidR="00C31E2A" w:rsidRPr="006140AD" w:rsidRDefault="002F54F7">
      <w:pPr>
        <w:spacing w:after="240"/>
        <w:jc w:val="center"/>
        <w:rPr>
          <w:rFonts w:ascii="Cambria" w:hAnsi="Cambria"/>
        </w:rPr>
      </w:pPr>
      <w:r w:rsidRPr="006140AD">
        <w:rPr>
          <w:rFonts w:ascii="Cambria" w:hAnsi="Cambria"/>
          <w:i/>
          <w:iCs/>
          <w:sz w:val="19"/>
          <w:szCs w:val="19"/>
        </w:rPr>
        <w:t>Figure 5: Scatter plot showing the relationship between open and close prices</w:t>
      </w:r>
    </w:p>
    <w:p w14:paraId="02CF9EA2" w14:textId="77777777" w:rsidR="00C31E2A" w:rsidRPr="006140AD" w:rsidRDefault="002F54F7">
      <w:pPr>
        <w:spacing w:after="140"/>
        <w:jc w:val="both"/>
        <w:rPr>
          <w:rFonts w:ascii="Cambria" w:hAnsi="Cambria"/>
        </w:rPr>
      </w:pPr>
      <w:r w:rsidRPr="006140AD">
        <w:rPr>
          <w:rFonts w:ascii="Cambria" w:hAnsi="Cambria"/>
        </w:rPr>
        <w:t xml:space="preserve">The scatter plot confirms what the correlation </w:t>
      </w:r>
      <w:r w:rsidR="00F61283" w:rsidRPr="006140AD">
        <w:rPr>
          <w:rFonts w:ascii="Cambria" w:hAnsi="Cambria"/>
        </w:rPr>
        <w:t>heat map</w:t>
      </w:r>
      <w:r w:rsidRPr="006140AD">
        <w:rPr>
          <w:rFonts w:ascii="Cambria" w:hAnsi="Cambria"/>
        </w:rPr>
        <w:t xml:space="preserve"> already told us: the open price and the close price are almost perfectly linear. The points form a very tight diagonal line with almost no deviation. For </w:t>
      </w:r>
      <w:r w:rsidRPr="006140AD">
        <w:rPr>
          <w:rFonts w:ascii="Cambria" w:hAnsi="Cambria"/>
        </w:rPr>
        <w:lastRenderedPageBreak/>
        <w:t>a regression model, this kind of near-perfect linear relationship is ideal — it gives the model a clear signal to learn from.</w:t>
      </w:r>
    </w:p>
    <w:p w14:paraId="72055A08" w14:textId="77777777" w:rsidR="00C31E2A" w:rsidRDefault="002F54F7">
      <w:pPr>
        <w:spacing w:after="140"/>
        <w:jc w:val="both"/>
        <w:rPr>
          <w:rFonts w:ascii="Cambria" w:hAnsi="Cambria"/>
        </w:rPr>
      </w:pPr>
      <w:r w:rsidRPr="006140AD">
        <w:rPr>
          <w:rFonts w:ascii="Cambria" w:hAnsi="Cambria"/>
        </w:rPr>
        <w:t>Daily returns are fairly symmetrically distributed around zero, with most days showing small positive or negative moves. The red dashed line marks zero return. This bell-curve shape is consistent with how equity markets behave in practice — large moves in either direction are rare, and small fluctuations are the norm.</w:t>
      </w:r>
    </w:p>
    <w:p w14:paraId="37E88D24" w14:textId="01170880" w:rsidR="001853E4" w:rsidRDefault="001853E4" w:rsidP="001853E4">
      <w:pPr>
        <w:pStyle w:val="ListParagraph"/>
        <w:numPr>
          <w:ilvl w:val="0"/>
          <w:numId w:val="11"/>
        </w:numPr>
        <w:spacing w:after="140"/>
        <w:rPr>
          <w:rFonts w:ascii="Cambria" w:hAnsi="Cambria"/>
          <w:b/>
          <w:bCs/>
          <w:sz w:val="26"/>
          <w:szCs w:val="26"/>
        </w:rPr>
      </w:pPr>
      <w:r w:rsidRPr="001853E4">
        <w:rPr>
          <w:rFonts w:ascii="Cambria" w:hAnsi="Cambria"/>
          <w:b/>
          <w:bCs/>
          <w:sz w:val="26"/>
          <w:szCs w:val="26"/>
        </w:rPr>
        <w:t>Daily Return vs Price Range</w:t>
      </w:r>
      <w:r>
        <w:rPr>
          <w:rFonts w:ascii="Cambria" w:hAnsi="Cambria"/>
          <w:b/>
          <w:bCs/>
          <w:sz w:val="26"/>
          <w:szCs w:val="26"/>
        </w:rPr>
        <w:t xml:space="preserve"> Plot:</w:t>
      </w:r>
    </w:p>
    <w:p w14:paraId="20BF9C9B" w14:textId="778A11B2" w:rsidR="005B0254" w:rsidRDefault="005B0254" w:rsidP="005B0254">
      <w:pPr>
        <w:spacing w:after="140"/>
        <w:jc w:val="center"/>
        <w:rPr>
          <w:rFonts w:ascii="Cambria" w:hAnsi="Cambria"/>
          <w:b/>
          <w:bCs/>
          <w:sz w:val="26"/>
          <w:szCs w:val="26"/>
        </w:rPr>
      </w:pPr>
      <w:r w:rsidRPr="005B0254">
        <w:rPr>
          <w:rFonts w:ascii="Cambria" w:hAnsi="Cambria"/>
          <w:b/>
          <w:bCs/>
          <w:sz w:val="26"/>
          <w:szCs w:val="26"/>
        </w:rPr>
        <w:drawing>
          <wp:inline distT="0" distB="0" distL="0" distR="0" wp14:anchorId="06D5D599" wp14:editId="547012D7">
            <wp:extent cx="4696480" cy="1133633"/>
            <wp:effectExtent l="0" t="0" r="8890" b="9525"/>
            <wp:docPr id="1772175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75402" name=""/>
                    <pic:cNvPicPr/>
                  </pic:nvPicPr>
                  <pic:blipFill>
                    <a:blip r:embed="rId18"/>
                    <a:stretch>
                      <a:fillRect/>
                    </a:stretch>
                  </pic:blipFill>
                  <pic:spPr>
                    <a:xfrm>
                      <a:off x="0" y="0"/>
                      <a:ext cx="4696480" cy="1133633"/>
                    </a:xfrm>
                    <a:prstGeom prst="rect">
                      <a:avLst/>
                    </a:prstGeom>
                  </pic:spPr>
                </pic:pic>
              </a:graphicData>
            </a:graphic>
          </wp:inline>
        </w:drawing>
      </w:r>
    </w:p>
    <w:p w14:paraId="2518E529" w14:textId="43402891" w:rsidR="005B0254" w:rsidRPr="005B0254" w:rsidRDefault="005B0254" w:rsidP="005B0254">
      <w:pPr>
        <w:spacing w:after="140"/>
        <w:jc w:val="center"/>
        <w:rPr>
          <w:rFonts w:ascii="Cambria" w:hAnsi="Cambria"/>
          <w:b/>
          <w:bCs/>
          <w:sz w:val="26"/>
          <w:szCs w:val="26"/>
        </w:rPr>
      </w:pPr>
      <w:r w:rsidRPr="005B0254">
        <w:rPr>
          <w:rFonts w:ascii="Cambria" w:hAnsi="Cambria"/>
          <w:b/>
          <w:bCs/>
          <w:sz w:val="26"/>
          <w:szCs w:val="26"/>
        </w:rPr>
        <w:drawing>
          <wp:inline distT="0" distB="0" distL="0" distR="0" wp14:anchorId="0F61213D" wp14:editId="1C44DD7B">
            <wp:extent cx="4706007" cy="3372321"/>
            <wp:effectExtent l="0" t="0" r="0" b="0"/>
            <wp:docPr id="1082806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06623" name=""/>
                    <pic:cNvPicPr/>
                  </pic:nvPicPr>
                  <pic:blipFill>
                    <a:blip r:embed="rId19"/>
                    <a:stretch>
                      <a:fillRect/>
                    </a:stretch>
                  </pic:blipFill>
                  <pic:spPr>
                    <a:xfrm>
                      <a:off x="0" y="0"/>
                      <a:ext cx="4706007" cy="3372321"/>
                    </a:xfrm>
                    <a:prstGeom prst="rect">
                      <a:avLst/>
                    </a:prstGeom>
                  </pic:spPr>
                </pic:pic>
              </a:graphicData>
            </a:graphic>
          </wp:inline>
        </w:drawing>
      </w:r>
    </w:p>
    <w:p w14:paraId="064CA06F" w14:textId="1D8B794C" w:rsidR="001853E4" w:rsidRDefault="001853E4" w:rsidP="001853E4">
      <w:pPr>
        <w:spacing w:after="140"/>
        <w:jc w:val="both"/>
        <w:rPr>
          <w:rFonts w:ascii="Cambria" w:hAnsi="Cambria"/>
        </w:rPr>
      </w:pPr>
      <w:r w:rsidRPr="001853E4">
        <w:rPr>
          <w:rFonts w:ascii="Cambria" w:hAnsi="Cambria"/>
        </w:rPr>
        <w:t>This graph is a classic way to spot outliers and understand the volatility profile of an asset. It shows that while extreme returns are rare, extreme price swings (Price Range) happen more frequently, often resulting in little net change by the end of the day.</w:t>
      </w:r>
    </w:p>
    <w:p w14:paraId="7B13D700" w14:textId="77777777" w:rsidR="001853E4" w:rsidRDefault="001853E4" w:rsidP="001853E4">
      <w:pPr>
        <w:spacing w:after="140"/>
        <w:jc w:val="both"/>
        <w:rPr>
          <w:rFonts w:ascii="Cambria" w:hAnsi="Cambria"/>
        </w:rPr>
      </w:pPr>
    </w:p>
    <w:p w14:paraId="01EDA6F5" w14:textId="77777777" w:rsidR="005B0254" w:rsidRDefault="005B0254" w:rsidP="001853E4">
      <w:pPr>
        <w:spacing w:after="140"/>
        <w:jc w:val="both"/>
        <w:rPr>
          <w:rFonts w:ascii="Cambria" w:hAnsi="Cambria"/>
        </w:rPr>
      </w:pPr>
    </w:p>
    <w:p w14:paraId="2216C251" w14:textId="77777777" w:rsidR="005B0254" w:rsidRDefault="005B0254" w:rsidP="001853E4">
      <w:pPr>
        <w:spacing w:after="140"/>
        <w:jc w:val="both"/>
        <w:rPr>
          <w:rFonts w:ascii="Cambria" w:hAnsi="Cambria"/>
        </w:rPr>
      </w:pPr>
    </w:p>
    <w:p w14:paraId="635D2ECD" w14:textId="77777777" w:rsidR="005B0254" w:rsidRPr="001853E4" w:rsidRDefault="005B0254" w:rsidP="001853E4">
      <w:pPr>
        <w:spacing w:after="140"/>
        <w:jc w:val="both"/>
        <w:rPr>
          <w:rFonts w:ascii="Cambria" w:hAnsi="Cambria"/>
        </w:rPr>
      </w:pPr>
    </w:p>
    <w:p w14:paraId="525BD30D" w14:textId="77777777" w:rsidR="00C31E2A" w:rsidRPr="006140AD" w:rsidRDefault="00C31E2A">
      <w:pPr>
        <w:rPr>
          <w:rFonts w:ascii="Cambria" w:hAnsi="Cambria"/>
        </w:rPr>
      </w:pPr>
    </w:p>
    <w:p w14:paraId="27BC8B17" w14:textId="77777777" w:rsidR="00C31E2A" w:rsidRPr="006140AD" w:rsidRDefault="002F54F7">
      <w:pPr>
        <w:pStyle w:val="Heading1"/>
        <w:pBdr>
          <w:bottom w:val="single" w:sz="8" w:space="2" w:color="2E75B6"/>
        </w:pBdr>
        <w:spacing w:before="360" w:after="160"/>
        <w:rPr>
          <w:rFonts w:ascii="Arial Black" w:hAnsi="Arial Black"/>
          <w:color w:val="auto"/>
        </w:rPr>
      </w:pPr>
      <w:r w:rsidRPr="006140AD">
        <w:rPr>
          <w:rFonts w:ascii="Arial Black" w:hAnsi="Arial Black"/>
          <w:b/>
          <w:bCs/>
          <w:color w:val="auto"/>
        </w:rPr>
        <w:lastRenderedPageBreak/>
        <w:t>5. Model Building</w:t>
      </w:r>
    </w:p>
    <w:p w14:paraId="0730C461" w14:textId="77777777" w:rsidR="00C31E2A" w:rsidRPr="006140AD" w:rsidRDefault="002F54F7">
      <w:pPr>
        <w:spacing w:after="140"/>
        <w:jc w:val="both"/>
        <w:rPr>
          <w:rFonts w:ascii="Cambria" w:hAnsi="Cambria"/>
        </w:rPr>
      </w:pPr>
      <w:r w:rsidRPr="006140AD">
        <w:rPr>
          <w:rFonts w:ascii="Cambria" w:hAnsi="Cambria"/>
        </w:rPr>
        <w:t>We trained three regression models on the dataset. All models were trained on 80% of the data and evaluated on the remaining 20%. Features were standardized using StandardScaler before feeding them into the models. Here is what each model brings to the table:</w:t>
      </w:r>
    </w:p>
    <w:p w14:paraId="74EA7A9A" w14:textId="77777777" w:rsidR="00E56B13" w:rsidRDefault="001A640B">
      <w:pPr>
        <w:spacing w:after="140"/>
        <w:jc w:val="both"/>
        <w:rPr>
          <w:rFonts w:ascii="Cambria" w:hAnsi="Cambria"/>
        </w:rPr>
      </w:pPr>
      <w:r w:rsidRPr="006140AD">
        <w:rPr>
          <w:rFonts w:ascii="Cambria" w:hAnsi="Cambria"/>
          <w:noProof/>
        </w:rPr>
        <w:drawing>
          <wp:anchor distT="0" distB="0" distL="114300" distR="114300" simplePos="0" relativeHeight="251665408" behindDoc="0" locked="0" layoutInCell="1" allowOverlap="1" wp14:anchorId="7AA7FE54" wp14:editId="19D4C797">
            <wp:simplePos x="0" y="0"/>
            <wp:positionH relativeFrom="margin">
              <wp:posOffset>897527</wp:posOffset>
            </wp:positionH>
            <wp:positionV relativeFrom="paragraph">
              <wp:posOffset>73115</wp:posOffset>
            </wp:positionV>
            <wp:extent cx="4191000" cy="1961375"/>
            <wp:effectExtent l="0" t="0" r="0" b="127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191000" cy="1961375"/>
                    </a:xfrm>
                    <a:prstGeom prst="rect">
                      <a:avLst/>
                    </a:prstGeom>
                  </pic:spPr>
                </pic:pic>
              </a:graphicData>
            </a:graphic>
            <wp14:sizeRelH relativeFrom="margin">
              <wp14:pctWidth>0</wp14:pctWidth>
            </wp14:sizeRelH>
            <wp14:sizeRelV relativeFrom="margin">
              <wp14:pctHeight>0</wp14:pctHeight>
            </wp14:sizeRelV>
          </wp:anchor>
        </w:drawing>
      </w:r>
    </w:p>
    <w:p w14:paraId="626E5D14" w14:textId="77777777" w:rsidR="001A640B" w:rsidRDefault="001A640B">
      <w:pPr>
        <w:spacing w:after="140"/>
        <w:jc w:val="both"/>
        <w:rPr>
          <w:rFonts w:ascii="Cambria" w:hAnsi="Cambria"/>
        </w:rPr>
      </w:pPr>
    </w:p>
    <w:p w14:paraId="3EF5C146" w14:textId="77777777" w:rsidR="001A640B" w:rsidRDefault="001A640B">
      <w:pPr>
        <w:spacing w:after="140"/>
        <w:jc w:val="both"/>
        <w:rPr>
          <w:rFonts w:ascii="Cambria" w:hAnsi="Cambria"/>
        </w:rPr>
      </w:pPr>
    </w:p>
    <w:p w14:paraId="750481AE" w14:textId="77777777" w:rsidR="001A640B" w:rsidRDefault="001A640B">
      <w:pPr>
        <w:spacing w:after="140"/>
        <w:jc w:val="both"/>
        <w:rPr>
          <w:rFonts w:ascii="Cambria" w:hAnsi="Cambria"/>
        </w:rPr>
      </w:pPr>
    </w:p>
    <w:p w14:paraId="48EFD597" w14:textId="77777777" w:rsidR="001A640B" w:rsidRDefault="001A640B">
      <w:pPr>
        <w:spacing w:after="140"/>
        <w:jc w:val="both"/>
        <w:rPr>
          <w:rFonts w:ascii="Cambria" w:hAnsi="Cambria"/>
        </w:rPr>
      </w:pPr>
    </w:p>
    <w:p w14:paraId="33E1D28E" w14:textId="77777777" w:rsidR="001A640B" w:rsidRDefault="001A640B">
      <w:pPr>
        <w:spacing w:after="140"/>
        <w:jc w:val="both"/>
        <w:rPr>
          <w:rFonts w:ascii="Cambria" w:hAnsi="Cambria"/>
        </w:rPr>
      </w:pPr>
    </w:p>
    <w:p w14:paraId="79575D1C" w14:textId="77777777" w:rsidR="001A640B" w:rsidRDefault="001A640B">
      <w:pPr>
        <w:spacing w:after="140"/>
        <w:jc w:val="both"/>
        <w:rPr>
          <w:rFonts w:ascii="Cambria" w:hAnsi="Cambria"/>
        </w:rPr>
      </w:pPr>
    </w:p>
    <w:p w14:paraId="279BFEF9" w14:textId="77777777" w:rsidR="001A640B" w:rsidRDefault="001A640B">
      <w:pPr>
        <w:spacing w:after="140"/>
        <w:jc w:val="both"/>
        <w:rPr>
          <w:rFonts w:ascii="Cambria" w:hAnsi="Cambria"/>
        </w:rPr>
      </w:pPr>
    </w:p>
    <w:p w14:paraId="26915D6A" w14:textId="77777777" w:rsidR="001A640B" w:rsidRDefault="001A640B" w:rsidP="001A640B">
      <w:pPr>
        <w:pStyle w:val="Heading4"/>
      </w:pPr>
    </w:p>
    <w:p w14:paraId="31B985DF" w14:textId="77777777" w:rsidR="006140AD" w:rsidRPr="006140AD" w:rsidRDefault="006140AD">
      <w:pPr>
        <w:spacing w:after="140"/>
        <w:jc w:val="both"/>
        <w:rPr>
          <w:rFonts w:ascii="Cambria" w:hAnsi="Cambria"/>
        </w:rPr>
      </w:pPr>
    </w:p>
    <w:p w14:paraId="35519819" w14:textId="77777777" w:rsidR="00C31E2A" w:rsidRPr="006140AD" w:rsidRDefault="002F54F7" w:rsidP="006140AD">
      <w:pPr>
        <w:pStyle w:val="Heading2"/>
        <w:numPr>
          <w:ilvl w:val="0"/>
          <w:numId w:val="5"/>
        </w:numPr>
        <w:spacing w:before="260" w:after="100"/>
        <w:rPr>
          <w:rFonts w:ascii="Cambria" w:hAnsi="Cambria"/>
          <w:color w:val="auto"/>
        </w:rPr>
      </w:pPr>
      <w:r w:rsidRPr="006140AD">
        <w:rPr>
          <w:rFonts w:ascii="Cambria" w:hAnsi="Cambria"/>
          <w:b/>
          <w:bCs/>
          <w:color w:val="auto"/>
        </w:rPr>
        <w:t>Linear Regression</w:t>
      </w:r>
    </w:p>
    <w:p w14:paraId="1644D9FE" w14:textId="77777777" w:rsidR="00C31E2A" w:rsidRPr="006140AD" w:rsidRDefault="002F54F7">
      <w:pPr>
        <w:spacing w:after="140"/>
        <w:jc w:val="both"/>
        <w:rPr>
          <w:rFonts w:ascii="Cambria" w:hAnsi="Cambria"/>
        </w:rPr>
      </w:pPr>
      <w:r w:rsidRPr="006140AD">
        <w:rPr>
          <w:rFonts w:ascii="Cambria" w:hAnsi="Cambria"/>
        </w:rPr>
        <w:t xml:space="preserve">Linear Regression is the simplest model in our lineup. It assumes that the target variable (Close price) can be predicted as a weighted combination of the input features. Given the extremely high correlations we saw in the </w:t>
      </w:r>
      <w:r w:rsidR="00F61283" w:rsidRPr="006140AD">
        <w:rPr>
          <w:rFonts w:ascii="Cambria" w:hAnsi="Cambria"/>
        </w:rPr>
        <w:t>heat map</w:t>
      </w:r>
      <w:r w:rsidRPr="006140AD">
        <w:rPr>
          <w:rFonts w:ascii="Cambria" w:hAnsi="Cambria"/>
        </w:rPr>
        <w:t>, this model was expected to perform very well — and it did.</w:t>
      </w:r>
    </w:p>
    <w:p w14:paraId="6A6B8FC1" w14:textId="77777777" w:rsidR="00C31E2A" w:rsidRPr="006140AD" w:rsidRDefault="002F54F7" w:rsidP="00241863">
      <w:pPr>
        <w:pStyle w:val="Heading2"/>
        <w:numPr>
          <w:ilvl w:val="0"/>
          <w:numId w:val="5"/>
        </w:numPr>
        <w:spacing w:before="260" w:after="100"/>
        <w:rPr>
          <w:rFonts w:ascii="Cambria" w:hAnsi="Cambria"/>
          <w:color w:val="auto"/>
        </w:rPr>
      </w:pPr>
      <w:r w:rsidRPr="006140AD">
        <w:rPr>
          <w:rFonts w:ascii="Cambria" w:hAnsi="Cambria"/>
          <w:b/>
          <w:bCs/>
          <w:color w:val="auto"/>
        </w:rPr>
        <w:t>Decision Tree Regressor</w:t>
      </w:r>
    </w:p>
    <w:p w14:paraId="3B76DEF1" w14:textId="77777777" w:rsidR="00C31E2A" w:rsidRPr="006140AD" w:rsidRDefault="002F54F7">
      <w:pPr>
        <w:spacing w:after="140"/>
        <w:jc w:val="both"/>
        <w:rPr>
          <w:rFonts w:ascii="Cambria" w:hAnsi="Cambria"/>
        </w:rPr>
      </w:pPr>
      <w:r w:rsidRPr="006140AD">
        <w:rPr>
          <w:rFonts w:ascii="Cambria" w:hAnsi="Cambria"/>
        </w:rPr>
        <w:t>A Decision Tree learns by splitting the data into branches based on feature thresholds. It is a non-linear model, which means it can capture more complex patterns that a straight line cannot. However, it can also overfit if not constrained properly.</w:t>
      </w:r>
    </w:p>
    <w:p w14:paraId="5A5398BE" w14:textId="77777777" w:rsidR="00C31E2A" w:rsidRPr="006140AD" w:rsidRDefault="002F54F7" w:rsidP="00241863">
      <w:pPr>
        <w:pStyle w:val="Heading2"/>
        <w:numPr>
          <w:ilvl w:val="0"/>
          <w:numId w:val="5"/>
        </w:numPr>
        <w:spacing w:before="260" w:after="100"/>
        <w:rPr>
          <w:rFonts w:ascii="Cambria" w:hAnsi="Cambria"/>
          <w:color w:val="auto"/>
        </w:rPr>
      </w:pPr>
      <w:r w:rsidRPr="006140AD">
        <w:rPr>
          <w:rFonts w:ascii="Cambria" w:hAnsi="Cambria"/>
          <w:b/>
          <w:bCs/>
          <w:color w:val="auto"/>
        </w:rPr>
        <w:t>Random Forest Regressor</w:t>
      </w:r>
    </w:p>
    <w:p w14:paraId="54179F04" w14:textId="77777777" w:rsidR="00C31E2A" w:rsidRPr="006140AD" w:rsidRDefault="002F54F7">
      <w:pPr>
        <w:spacing w:after="140"/>
        <w:jc w:val="both"/>
        <w:rPr>
          <w:rFonts w:ascii="Cambria" w:hAnsi="Cambria"/>
        </w:rPr>
      </w:pPr>
      <w:r w:rsidRPr="006140AD">
        <w:rPr>
          <w:rFonts w:ascii="Cambria" w:hAnsi="Cambria"/>
        </w:rPr>
        <w:t>Random Forest is an ensemble method — it builds hundreds of decision trees (we used 100) and averages their predictions. This averaging effect reduces overfitting and makes the model more robust to noise. It is generally the most reliable of the three models for real-world datasets.</w:t>
      </w:r>
    </w:p>
    <w:p w14:paraId="293C4F2C" w14:textId="77777777" w:rsidR="00E56B13" w:rsidRPr="006140AD" w:rsidRDefault="00E56B13">
      <w:pPr>
        <w:spacing w:after="140"/>
        <w:jc w:val="both"/>
        <w:rPr>
          <w:rFonts w:ascii="Cambria" w:hAnsi="Cambria"/>
        </w:rPr>
      </w:pPr>
    </w:p>
    <w:p w14:paraId="09B601FC" w14:textId="77777777" w:rsidR="00C31E2A" w:rsidRPr="00241863" w:rsidRDefault="002F54F7">
      <w:pPr>
        <w:pStyle w:val="Heading1"/>
        <w:pBdr>
          <w:bottom w:val="single" w:sz="8" w:space="2" w:color="2E75B6"/>
        </w:pBdr>
        <w:spacing w:before="360" w:after="160"/>
        <w:rPr>
          <w:rFonts w:ascii="Arial Black" w:hAnsi="Arial Black"/>
          <w:color w:val="auto"/>
        </w:rPr>
      </w:pPr>
      <w:r w:rsidRPr="00241863">
        <w:rPr>
          <w:rFonts w:ascii="Arial Black" w:hAnsi="Arial Black"/>
          <w:b/>
          <w:bCs/>
          <w:color w:val="auto"/>
        </w:rPr>
        <w:t>6. Train/Test Split &amp; Normalization</w:t>
      </w:r>
    </w:p>
    <w:p w14:paraId="2676E076" w14:textId="77777777" w:rsidR="00C31E2A" w:rsidRPr="006140AD" w:rsidRDefault="002F54F7">
      <w:pPr>
        <w:spacing w:after="140"/>
        <w:jc w:val="both"/>
        <w:rPr>
          <w:rFonts w:ascii="Cambria" w:hAnsi="Cambria"/>
        </w:rPr>
      </w:pPr>
      <w:r w:rsidRPr="006140AD">
        <w:rPr>
          <w:rFonts w:ascii="Cambria" w:hAnsi="Cambria"/>
        </w:rPr>
        <w:t>The dataset was divided into a training set (80%) and a test set (20%). This gave us 960 training samples and 240 test samples to work with. The Date column was excluded from the feature set since it is an index, not a numeric predictor.</w:t>
      </w:r>
    </w:p>
    <w:p w14:paraId="398DE662" w14:textId="77777777" w:rsidR="00C31E2A" w:rsidRPr="006140AD" w:rsidRDefault="002F54F7">
      <w:pPr>
        <w:spacing w:after="140"/>
        <w:jc w:val="both"/>
        <w:rPr>
          <w:rFonts w:ascii="Cambria" w:hAnsi="Cambria"/>
        </w:rPr>
      </w:pPr>
      <w:r w:rsidRPr="006140AD">
        <w:rPr>
          <w:rFonts w:ascii="Cambria" w:hAnsi="Cambria"/>
        </w:rPr>
        <w:t>We applied StandardScaler to normalize all numeric features. Normalization is important for models like Linear Regression because it ensures that features with large numerical ranges (like Volume, which runs into hundreds of millions) do not unfairly dominate features with smaller ranges (like Change).</w:t>
      </w:r>
    </w:p>
    <w:p w14:paraId="13CC1D70" w14:textId="77777777" w:rsidR="001A640B" w:rsidRDefault="001A640B" w:rsidP="001A640B">
      <w:pPr>
        <w:rPr>
          <w:rFonts w:ascii="Cambria" w:hAnsi="Cambria"/>
        </w:rPr>
      </w:pPr>
      <w:r w:rsidRPr="006140AD">
        <w:rPr>
          <w:rFonts w:ascii="Cambria" w:hAnsi="Cambria"/>
          <w:noProof/>
        </w:rPr>
        <w:lastRenderedPageBreak/>
        <w:drawing>
          <wp:anchor distT="0" distB="0" distL="114300" distR="114300" simplePos="0" relativeHeight="251666432" behindDoc="0" locked="0" layoutInCell="1" allowOverlap="1" wp14:anchorId="4125692C" wp14:editId="53409759">
            <wp:simplePos x="0" y="0"/>
            <wp:positionH relativeFrom="margin">
              <wp:posOffset>821871</wp:posOffset>
            </wp:positionH>
            <wp:positionV relativeFrom="paragraph">
              <wp:posOffset>352697</wp:posOffset>
            </wp:positionV>
            <wp:extent cx="4572396" cy="2911092"/>
            <wp:effectExtent l="0" t="0" r="0" b="381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572396" cy="2911092"/>
                    </a:xfrm>
                    <a:prstGeom prst="rect">
                      <a:avLst/>
                    </a:prstGeom>
                  </pic:spPr>
                </pic:pic>
              </a:graphicData>
            </a:graphic>
          </wp:anchor>
        </w:drawing>
      </w:r>
    </w:p>
    <w:p w14:paraId="18921161" w14:textId="77777777" w:rsidR="001A640B" w:rsidRDefault="001A640B" w:rsidP="001A640B">
      <w:pPr>
        <w:rPr>
          <w:rFonts w:ascii="Cambria" w:hAnsi="Cambria"/>
        </w:rPr>
      </w:pPr>
    </w:p>
    <w:p w14:paraId="36B178DA" w14:textId="77777777" w:rsidR="001A640B" w:rsidRDefault="001A640B" w:rsidP="001A640B">
      <w:pPr>
        <w:rPr>
          <w:rFonts w:ascii="Cambria" w:hAnsi="Cambria"/>
        </w:rPr>
      </w:pPr>
    </w:p>
    <w:p w14:paraId="51760907" w14:textId="77777777" w:rsidR="001A640B" w:rsidRDefault="001A640B" w:rsidP="001A640B">
      <w:pPr>
        <w:rPr>
          <w:rFonts w:ascii="Cambria" w:hAnsi="Cambria"/>
        </w:rPr>
      </w:pPr>
    </w:p>
    <w:p w14:paraId="38453679" w14:textId="77777777" w:rsidR="001A640B" w:rsidRDefault="001A640B" w:rsidP="001A640B">
      <w:pPr>
        <w:rPr>
          <w:rFonts w:ascii="Cambria" w:hAnsi="Cambria"/>
        </w:rPr>
      </w:pPr>
    </w:p>
    <w:p w14:paraId="52478D22" w14:textId="77777777" w:rsidR="001A640B" w:rsidRDefault="001A640B" w:rsidP="001A640B">
      <w:pPr>
        <w:rPr>
          <w:rFonts w:ascii="Cambria" w:hAnsi="Cambria"/>
        </w:rPr>
      </w:pPr>
    </w:p>
    <w:p w14:paraId="1DFE2EA4" w14:textId="77777777" w:rsidR="001A640B" w:rsidRDefault="001A640B" w:rsidP="001A640B">
      <w:pPr>
        <w:rPr>
          <w:rFonts w:ascii="Cambria" w:hAnsi="Cambria"/>
        </w:rPr>
      </w:pPr>
    </w:p>
    <w:p w14:paraId="3B500286" w14:textId="77777777" w:rsidR="001A640B" w:rsidRDefault="001A640B" w:rsidP="001A640B">
      <w:pPr>
        <w:rPr>
          <w:rFonts w:ascii="Cambria" w:hAnsi="Cambria"/>
        </w:rPr>
      </w:pPr>
    </w:p>
    <w:p w14:paraId="077DAA52" w14:textId="77777777" w:rsidR="001A640B" w:rsidRDefault="001A640B" w:rsidP="001A640B">
      <w:pPr>
        <w:rPr>
          <w:rFonts w:ascii="Cambria" w:hAnsi="Cambria"/>
        </w:rPr>
      </w:pPr>
    </w:p>
    <w:p w14:paraId="7AFBC4E2" w14:textId="77777777" w:rsidR="001A640B" w:rsidRDefault="001A640B" w:rsidP="001A640B">
      <w:pPr>
        <w:rPr>
          <w:rFonts w:ascii="Cambria" w:hAnsi="Cambria"/>
        </w:rPr>
      </w:pPr>
    </w:p>
    <w:p w14:paraId="27BCFBAD" w14:textId="77777777" w:rsidR="001A640B" w:rsidRDefault="001A640B" w:rsidP="001A640B">
      <w:pPr>
        <w:rPr>
          <w:rFonts w:ascii="Cambria" w:hAnsi="Cambria"/>
        </w:rPr>
      </w:pPr>
    </w:p>
    <w:p w14:paraId="180FF324" w14:textId="77777777" w:rsidR="001A640B" w:rsidRDefault="001A640B" w:rsidP="001A640B">
      <w:pPr>
        <w:rPr>
          <w:rFonts w:ascii="Cambria" w:hAnsi="Cambria"/>
        </w:rPr>
      </w:pPr>
    </w:p>
    <w:p w14:paraId="36EF7702" w14:textId="77777777" w:rsidR="001A640B" w:rsidRDefault="001A640B" w:rsidP="001A640B">
      <w:pPr>
        <w:rPr>
          <w:rFonts w:ascii="Cambria" w:hAnsi="Cambria"/>
        </w:rPr>
      </w:pPr>
    </w:p>
    <w:p w14:paraId="1BB553C8" w14:textId="77777777" w:rsidR="001A640B" w:rsidRDefault="001A640B" w:rsidP="001A640B">
      <w:pPr>
        <w:rPr>
          <w:rFonts w:ascii="Cambria" w:hAnsi="Cambria"/>
        </w:rPr>
      </w:pPr>
    </w:p>
    <w:p w14:paraId="165BE125" w14:textId="77777777" w:rsidR="001A640B" w:rsidRDefault="001A640B" w:rsidP="001A640B">
      <w:pPr>
        <w:rPr>
          <w:rFonts w:ascii="Cambria" w:hAnsi="Cambria"/>
        </w:rPr>
      </w:pPr>
    </w:p>
    <w:p w14:paraId="5DD918D7" w14:textId="77777777" w:rsidR="001A640B" w:rsidRDefault="001A640B" w:rsidP="001A640B">
      <w:pPr>
        <w:rPr>
          <w:rFonts w:ascii="Cambria" w:hAnsi="Cambria"/>
        </w:rPr>
      </w:pPr>
    </w:p>
    <w:p w14:paraId="6C9AC61F" w14:textId="77777777" w:rsidR="001A640B" w:rsidRDefault="001A640B" w:rsidP="001A640B">
      <w:pPr>
        <w:rPr>
          <w:rFonts w:ascii="Cambria" w:hAnsi="Cambria"/>
        </w:rPr>
      </w:pPr>
    </w:p>
    <w:p w14:paraId="08AF812F" w14:textId="77777777" w:rsidR="001A640B" w:rsidRDefault="001A640B" w:rsidP="001A640B">
      <w:pPr>
        <w:rPr>
          <w:rFonts w:ascii="Cambria" w:hAnsi="Cambria"/>
        </w:rPr>
      </w:pPr>
    </w:p>
    <w:p w14:paraId="4FFBAD88" w14:textId="77777777" w:rsidR="001A640B" w:rsidRDefault="001A640B" w:rsidP="001A640B">
      <w:pPr>
        <w:rPr>
          <w:rFonts w:ascii="Cambria" w:hAnsi="Cambria"/>
        </w:rPr>
      </w:pPr>
    </w:p>
    <w:p w14:paraId="053D22DC" w14:textId="77777777" w:rsidR="001A640B" w:rsidRDefault="001A640B" w:rsidP="001A640B">
      <w:pPr>
        <w:rPr>
          <w:rFonts w:ascii="Cambria" w:hAnsi="Cambria"/>
        </w:rPr>
      </w:pPr>
    </w:p>
    <w:p w14:paraId="156F0D58" w14:textId="77777777" w:rsidR="001A640B" w:rsidRDefault="001A640B" w:rsidP="001A640B">
      <w:pPr>
        <w:rPr>
          <w:rFonts w:ascii="Cambria" w:hAnsi="Cambria"/>
        </w:rPr>
      </w:pPr>
    </w:p>
    <w:p w14:paraId="605F9E04" w14:textId="77777777" w:rsidR="001A640B" w:rsidRDefault="001A640B" w:rsidP="001A640B">
      <w:pPr>
        <w:rPr>
          <w:rFonts w:ascii="Cambria" w:hAnsi="Cambria"/>
        </w:rPr>
      </w:pPr>
    </w:p>
    <w:p w14:paraId="4F3DF05F" w14:textId="77777777" w:rsidR="001A640B" w:rsidRDefault="001A640B" w:rsidP="001A640B">
      <w:pPr>
        <w:rPr>
          <w:rFonts w:ascii="Cambria" w:hAnsi="Cambria"/>
        </w:rPr>
      </w:pPr>
    </w:p>
    <w:p w14:paraId="163B3C17" w14:textId="77777777" w:rsidR="001A640B" w:rsidRDefault="001A640B" w:rsidP="001A640B">
      <w:pPr>
        <w:rPr>
          <w:rFonts w:ascii="Cambria" w:hAnsi="Cambria"/>
        </w:rPr>
      </w:pPr>
    </w:p>
    <w:p w14:paraId="797CEE15" w14:textId="77777777" w:rsidR="001A640B" w:rsidRDefault="001A640B" w:rsidP="001A640B">
      <w:pPr>
        <w:rPr>
          <w:rFonts w:ascii="Cambria" w:hAnsi="Cambria"/>
        </w:rPr>
      </w:pPr>
    </w:p>
    <w:p w14:paraId="48C69084" w14:textId="77777777" w:rsidR="001A640B" w:rsidRDefault="001A640B" w:rsidP="001A640B">
      <w:pPr>
        <w:rPr>
          <w:rFonts w:ascii="Cambria" w:hAnsi="Cambria"/>
        </w:rPr>
      </w:pPr>
    </w:p>
    <w:p w14:paraId="04A2FF95" w14:textId="77777777" w:rsidR="00C31E2A" w:rsidRPr="001A640B" w:rsidRDefault="002F54F7" w:rsidP="001A640B">
      <w:pPr>
        <w:rPr>
          <w:rFonts w:ascii="Cambria" w:hAnsi="Cambria"/>
        </w:rPr>
      </w:pPr>
      <w:r w:rsidRPr="00241863">
        <w:rPr>
          <w:rFonts w:ascii="Arial Black" w:hAnsi="Arial Black"/>
          <w:b/>
          <w:bCs/>
          <w:sz w:val="32"/>
          <w:szCs w:val="32"/>
        </w:rPr>
        <w:t>7. Model Evaluation &amp; Results</w:t>
      </w:r>
    </w:p>
    <w:p w14:paraId="7C33B29E" w14:textId="77777777" w:rsidR="00C31E2A" w:rsidRPr="006140AD" w:rsidRDefault="002F54F7">
      <w:pPr>
        <w:spacing w:after="140"/>
        <w:jc w:val="both"/>
        <w:rPr>
          <w:rFonts w:ascii="Cambria" w:hAnsi="Cambria"/>
        </w:rPr>
      </w:pPr>
      <w:r w:rsidRPr="006140AD">
        <w:rPr>
          <w:rFonts w:ascii="Cambria" w:hAnsi="Cambria"/>
        </w:rPr>
        <w:t>We evaluated all three models using three standard metrics: Mean Absolute Error (MAE), Mean Squared Error (MSE), and R² Score. Here is what the numbers look like:</w:t>
      </w:r>
    </w:p>
    <w:p w14:paraId="66586024" w14:textId="77777777" w:rsidR="00C31E2A" w:rsidRPr="006140AD" w:rsidRDefault="00C31E2A">
      <w:pPr>
        <w:spacing w:after="16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91C9B" w:rsidRPr="006140AD" w14:paraId="6650C947" w14:textId="77777777">
        <w:tc>
          <w:tcPr>
            <w:tcW w:w="234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676D31F2" w14:textId="77777777" w:rsidR="00C31E2A" w:rsidRPr="006140AD" w:rsidRDefault="002F54F7">
            <w:pPr>
              <w:rPr>
                <w:rFonts w:ascii="Cambria" w:hAnsi="Cambria"/>
              </w:rPr>
            </w:pPr>
            <w:r w:rsidRPr="006140AD">
              <w:rPr>
                <w:rFonts w:ascii="Cambria" w:hAnsi="Cambria"/>
                <w:b/>
                <w:bCs/>
                <w:sz w:val="20"/>
                <w:szCs w:val="20"/>
              </w:rPr>
              <w:t>Model</w:t>
            </w:r>
          </w:p>
        </w:tc>
        <w:tc>
          <w:tcPr>
            <w:tcW w:w="234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63220E31" w14:textId="77777777" w:rsidR="00C31E2A" w:rsidRPr="006140AD" w:rsidRDefault="002F54F7">
            <w:pPr>
              <w:rPr>
                <w:rFonts w:ascii="Cambria" w:hAnsi="Cambria"/>
              </w:rPr>
            </w:pPr>
            <w:r w:rsidRPr="006140AD">
              <w:rPr>
                <w:rFonts w:ascii="Cambria" w:hAnsi="Cambria"/>
                <w:b/>
                <w:bCs/>
                <w:sz w:val="20"/>
                <w:szCs w:val="20"/>
              </w:rPr>
              <w:t>MAE (PKR)</w:t>
            </w:r>
          </w:p>
        </w:tc>
        <w:tc>
          <w:tcPr>
            <w:tcW w:w="234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2C87629E" w14:textId="77777777" w:rsidR="00C31E2A" w:rsidRPr="006140AD" w:rsidRDefault="002F54F7">
            <w:pPr>
              <w:rPr>
                <w:rFonts w:ascii="Cambria" w:hAnsi="Cambria"/>
              </w:rPr>
            </w:pPr>
            <w:r w:rsidRPr="006140AD">
              <w:rPr>
                <w:rFonts w:ascii="Cambria" w:hAnsi="Cambria"/>
                <w:b/>
                <w:bCs/>
                <w:sz w:val="20"/>
                <w:szCs w:val="20"/>
              </w:rPr>
              <w:t>MSE</w:t>
            </w:r>
          </w:p>
        </w:tc>
        <w:tc>
          <w:tcPr>
            <w:tcW w:w="234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60DF01B1" w14:textId="77777777" w:rsidR="00C31E2A" w:rsidRPr="006140AD" w:rsidRDefault="002F54F7">
            <w:pPr>
              <w:rPr>
                <w:rFonts w:ascii="Cambria" w:hAnsi="Cambria"/>
              </w:rPr>
            </w:pPr>
            <w:r w:rsidRPr="006140AD">
              <w:rPr>
                <w:rFonts w:ascii="Cambria" w:hAnsi="Cambria"/>
                <w:b/>
                <w:bCs/>
                <w:sz w:val="20"/>
                <w:szCs w:val="20"/>
              </w:rPr>
              <w:t>R² Score</w:t>
            </w:r>
          </w:p>
        </w:tc>
      </w:tr>
      <w:tr w:rsidR="00D91C9B" w:rsidRPr="006140AD" w14:paraId="642FD62D" w14:textId="77777777">
        <w:tc>
          <w:tcPr>
            <w:tcW w:w="2340"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44468ACD" w14:textId="77777777" w:rsidR="00C31E2A" w:rsidRPr="006140AD" w:rsidRDefault="002F54F7">
            <w:pPr>
              <w:rPr>
                <w:rFonts w:ascii="Cambria" w:hAnsi="Cambria"/>
              </w:rPr>
            </w:pPr>
            <w:r w:rsidRPr="006140AD">
              <w:rPr>
                <w:rFonts w:ascii="Cambria" w:hAnsi="Cambria"/>
                <w:sz w:val="20"/>
                <w:szCs w:val="20"/>
              </w:rPr>
              <w:t>Linear Regression</w:t>
            </w:r>
          </w:p>
        </w:tc>
        <w:tc>
          <w:tcPr>
            <w:tcW w:w="2340"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6147A46D" w14:textId="77777777" w:rsidR="00C31E2A" w:rsidRPr="006140AD" w:rsidRDefault="002F54F7">
            <w:pPr>
              <w:rPr>
                <w:rFonts w:ascii="Cambria" w:hAnsi="Cambria"/>
              </w:rPr>
            </w:pPr>
            <w:r w:rsidRPr="006140AD">
              <w:rPr>
                <w:rFonts w:ascii="Cambria" w:hAnsi="Cambria"/>
                <w:sz w:val="20"/>
                <w:szCs w:val="20"/>
              </w:rPr>
              <w:t>41.48</w:t>
            </w:r>
          </w:p>
        </w:tc>
        <w:tc>
          <w:tcPr>
            <w:tcW w:w="2340"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147BCE28" w14:textId="77777777" w:rsidR="00C31E2A" w:rsidRPr="006140AD" w:rsidRDefault="002F54F7">
            <w:pPr>
              <w:rPr>
                <w:rFonts w:ascii="Cambria" w:hAnsi="Cambria"/>
              </w:rPr>
            </w:pPr>
            <w:r w:rsidRPr="006140AD">
              <w:rPr>
                <w:rFonts w:ascii="Cambria" w:hAnsi="Cambria"/>
                <w:sz w:val="20"/>
                <w:szCs w:val="20"/>
              </w:rPr>
              <w:t>2,890.34</w:t>
            </w:r>
          </w:p>
        </w:tc>
        <w:tc>
          <w:tcPr>
            <w:tcW w:w="2340"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6CA07EDD" w14:textId="77777777" w:rsidR="00C31E2A" w:rsidRPr="006140AD" w:rsidRDefault="002F54F7">
            <w:pPr>
              <w:rPr>
                <w:rFonts w:ascii="Cambria" w:hAnsi="Cambria"/>
              </w:rPr>
            </w:pPr>
            <w:r w:rsidRPr="006140AD">
              <w:rPr>
                <w:rFonts w:ascii="Cambria" w:hAnsi="Cambria"/>
                <w:sz w:val="20"/>
                <w:szCs w:val="20"/>
              </w:rPr>
              <w:t>0.9999</w:t>
            </w:r>
          </w:p>
        </w:tc>
      </w:tr>
      <w:tr w:rsidR="00D91C9B" w:rsidRPr="006140AD" w14:paraId="4F2B3D8B" w14:textId="77777777">
        <w:tc>
          <w:tcPr>
            <w:tcW w:w="2340" w:type="dxa"/>
            <w:tcBorders>
              <w:top w:val="single" w:sz="1" w:space="0" w:color="C0C0C0"/>
              <w:left w:val="single" w:sz="1" w:space="0" w:color="C0C0C0"/>
              <w:bottom w:val="single" w:sz="1" w:space="0" w:color="C0C0C0"/>
              <w:right w:val="single" w:sz="1" w:space="0" w:color="C0C0C0"/>
            </w:tcBorders>
            <w:shd w:val="clear" w:color="auto" w:fill="FEF9E7"/>
            <w:tcMar>
              <w:top w:w="80" w:type="dxa"/>
              <w:left w:w="120" w:type="dxa"/>
              <w:bottom w:w="80" w:type="dxa"/>
              <w:right w:w="120" w:type="dxa"/>
            </w:tcMar>
          </w:tcPr>
          <w:p w14:paraId="1A3859C9" w14:textId="77777777" w:rsidR="00C31E2A" w:rsidRPr="006140AD" w:rsidRDefault="002F54F7">
            <w:pPr>
              <w:rPr>
                <w:rFonts w:ascii="Cambria" w:hAnsi="Cambria"/>
              </w:rPr>
            </w:pPr>
            <w:r w:rsidRPr="006140AD">
              <w:rPr>
                <w:rFonts w:ascii="Cambria" w:hAnsi="Cambria"/>
                <w:sz w:val="20"/>
                <w:szCs w:val="20"/>
              </w:rPr>
              <w:t>Decision Tree</w:t>
            </w:r>
          </w:p>
        </w:tc>
        <w:tc>
          <w:tcPr>
            <w:tcW w:w="2340" w:type="dxa"/>
            <w:tcBorders>
              <w:top w:val="single" w:sz="1" w:space="0" w:color="C0C0C0"/>
              <w:left w:val="single" w:sz="1" w:space="0" w:color="C0C0C0"/>
              <w:bottom w:val="single" w:sz="1" w:space="0" w:color="C0C0C0"/>
              <w:right w:val="single" w:sz="1" w:space="0" w:color="C0C0C0"/>
            </w:tcBorders>
            <w:shd w:val="clear" w:color="auto" w:fill="FEF9E7"/>
            <w:tcMar>
              <w:top w:w="80" w:type="dxa"/>
              <w:left w:w="120" w:type="dxa"/>
              <w:bottom w:w="80" w:type="dxa"/>
              <w:right w:w="120" w:type="dxa"/>
            </w:tcMar>
          </w:tcPr>
          <w:p w14:paraId="7ED93AE6" w14:textId="77777777" w:rsidR="00C31E2A" w:rsidRPr="006140AD" w:rsidRDefault="002F54F7">
            <w:pPr>
              <w:rPr>
                <w:rFonts w:ascii="Cambria" w:hAnsi="Cambria"/>
              </w:rPr>
            </w:pPr>
            <w:r w:rsidRPr="006140AD">
              <w:rPr>
                <w:rFonts w:ascii="Cambria" w:hAnsi="Cambria"/>
                <w:sz w:val="20"/>
                <w:szCs w:val="20"/>
              </w:rPr>
              <w:t>133.99</w:t>
            </w:r>
          </w:p>
        </w:tc>
        <w:tc>
          <w:tcPr>
            <w:tcW w:w="2340" w:type="dxa"/>
            <w:tcBorders>
              <w:top w:val="single" w:sz="1" w:space="0" w:color="C0C0C0"/>
              <w:left w:val="single" w:sz="1" w:space="0" w:color="C0C0C0"/>
              <w:bottom w:val="single" w:sz="1" w:space="0" w:color="C0C0C0"/>
              <w:right w:val="single" w:sz="1" w:space="0" w:color="C0C0C0"/>
            </w:tcBorders>
            <w:shd w:val="clear" w:color="auto" w:fill="FEF9E7"/>
            <w:tcMar>
              <w:top w:w="80" w:type="dxa"/>
              <w:left w:w="120" w:type="dxa"/>
              <w:bottom w:w="80" w:type="dxa"/>
              <w:right w:w="120" w:type="dxa"/>
            </w:tcMar>
          </w:tcPr>
          <w:p w14:paraId="6EB58350" w14:textId="77777777" w:rsidR="00C31E2A" w:rsidRPr="006140AD" w:rsidRDefault="002F54F7">
            <w:pPr>
              <w:rPr>
                <w:rFonts w:ascii="Cambria" w:hAnsi="Cambria"/>
              </w:rPr>
            </w:pPr>
            <w:r w:rsidRPr="006140AD">
              <w:rPr>
                <w:rFonts w:ascii="Cambria" w:hAnsi="Cambria"/>
                <w:sz w:val="20"/>
                <w:szCs w:val="20"/>
              </w:rPr>
              <w:t>32,983.46</w:t>
            </w:r>
          </w:p>
        </w:tc>
        <w:tc>
          <w:tcPr>
            <w:tcW w:w="2340" w:type="dxa"/>
            <w:tcBorders>
              <w:top w:val="single" w:sz="1" w:space="0" w:color="C0C0C0"/>
              <w:left w:val="single" w:sz="1" w:space="0" w:color="C0C0C0"/>
              <w:bottom w:val="single" w:sz="1" w:space="0" w:color="C0C0C0"/>
              <w:right w:val="single" w:sz="1" w:space="0" w:color="C0C0C0"/>
            </w:tcBorders>
            <w:shd w:val="clear" w:color="auto" w:fill="FEF9E7"/>
            <w:tcMar>
              <w:top w:w="80" w:type="dxa"/>
              <w:left w:w="120" w:type="dxa"/>
              <w:bottom w:w="80" w:type="dxa"/>
              <w:right w:w="120" w:type="dxa"/>
            </w:tcMar>
          </w:tcPr>
          <w:p w14:paraId="447B7458" w14:textId="77777777" w:rsidR="00C31E2A" w:rsidRPr="006140AD" w:rsidRDefault="002F54F7">
            <w:pPr>
              <w:rPr>
                <w:rFonts w:ascii="Cambria" w:hAnsi="Cambria"/>
              </w:rPr>
            </w:pPr>
            <w:r w:rsidRPr="006140AD">
              <w:rPr>
                <w:rFonts w:ascii="Cambria" w:hAnsi="Cambria"/>
                <w:sz w:val="20"/>
                <w:szCs w:val="20"/>
              </w:rPr>
              <w:t>0.9998</w:t>
            </w:r>
          </w:p>
        </w:tc>
      </w:tr>
      <w:tr w:rsidR="00D91C9B" w:rsidRPr="006140AD" w14:paraId="738E43FE" w14:textId="77777777">
        <w:tc>
          <w:tcPr>
            <w:tcW w:w="2340" w:type="dxa"/>
            <w:tcBorders>
              <w:top w:val="single" w:sz="1" w:space="0" w:color="C0C0C0"/>
              <w:left w:val="single" w:sz="1" w:space="0" w:color="C0C0C0"/>
              <w:bottom w:val="single" w:sz="1" w:space="0" w:color="C0C0C0"/>
              <w:right w:val="single" w:sz="1" w:space="0" w:color="C0C0C0"/>
            </w:tcBorders>
            <w:shd w:val="clear" w:color="auto" w:fill="EAFAF1"/>
            <w:tcMar>
              <w:top w:w="80" w:type="dxa"/>
              <w:left w:w="120" w:type="dxa"/>
              <w:bottom w:w="80" w:type="dxa"/>
              <w:right w:w="120" w:type="dxa"/>
            </w:tcMar>
          </w:tcPr>
          <w:p w14:paraId="48E4D4B6" w14:textId="77777777" w:rsidR="00C31E2A" w:rsidRPr="006140AD" w:rsidRDefault="002F54F7">
            <w:pPr>
              <w:rPr>
                <w:rFonts w:ascii="Cambria" w:hAnsi="Cambria"/>
              </w:rPr>
            </w:pPr>
            <w:r w:rsidRPr="006140AD">
              <w:rPr>
                <w:rFonts w:ascii="Cambria" w:hAnsi="Cambria"/>
                <w:sz w:val="20"/>
                <w:szCs w:val="20"/>
              </w:rPr>
              <w:t>Random Forest</w:t>
            </w:r>
          </w:p>
        </w:tc>
        <w:tc>
          <w:tcPr>
            <w:tcW w:w="2340" w:type="dxa"/>
            <w:tcBorders>
              <w:top w:val="single" w:sz="1" w:space="0" w:color="C0C0C0"/>
              <w:left w:val="single" w:sz="1" w:space="0" w:color="C0C0C0"/>
              <w:bottom w:val="single" w:sz="1" w:space="0" w:color="C0C0C0"/>
              <w:right w:val="single" w:sz="1" w:space="0" w:color="C0C0C0"/>
            </w:tcBorders>
            <w:shd w:val="clear" w:color="auto" w:fill="EAFAF1"/>
            <w:tcMar>
              <w:top w:w="80" w:type="dxa"/>
              <w:left w:w="120" w:type="dxa"/>
              <w:bottom w:w="80" w:type="dxa"/>
              <w:right w:w="120" w:type="dxa"/>
            </w:tcMar>
          </w:tcPr>
          <w:p w14:paraId="0DC13472" w14:textId="77777777" w:rsidR="00C31E2A" w:rsidRPr="006140AD" w:rsidRDefault="002F54F7">
            <w:pPr>
              <w:rPr>
                <w:rFonts w:ascii="Cambria" w:hAnsi="Cambria"/>
              </w:rPr>
            </w:pPr>
            <w:r w:rsidRPr="006140AD">
              <w:rPr>
                <w:rFonts w:ascii="Cambria" w:hAnsi="Cambria"/>
                <w:sz w:val="20"/>
                <w:szCs w:val="20"/>
              </w:rPr>
              <w:t>100.37</w:t>
            </w:r>
          </w:p>
        </w:tc>
        <w:tc>
          <w:tcPr>
            <w:tcW w:w="2340" w:type="dxa"/>
            <w:tcBorders>
              <w:top w:val="single" w:sz="1" w:space="0" w:color="C0C0C0"/>
              <w:left w:val="single" w:sz="1" w:space="0" w:color="C0C0C0"/>
              <w:bottom w:val="single" w:sz="1" w:space="0" w:color="C0C0C0"/>
              <w:right w:val="single" w:sz="1" w:space="0" w:color="C0C0C0"/>
            </w:tcBorders>
            <w:shd w:val="clear" w:color="auto" w:fill="EAFAF1"/>
            <w:tcMar>
              <w:top w:w="80" w:type="dxa"/>
              <w:left w:w="120" w:type="dxa"/>
              <w:bottom w:w="80" w:type="dxa"/>
              <w:right w:w="120" w:type="dxa"/>
            </w:tcMar>
          </w:tcPr>
          <w:p w14:paraId="4805A339" w14:textId="77777777" w:rsidR="00C31E2A" w:rsidRPr="006140AD" w:rsidRDefault="002F54F7">
            <w:pPr>
              <w:rPr>
                <w:rFonts w:ascii="Cambria" w:hAnsi="Cambria"/>
              </w:rPr>
            </w:pPr>
            <w:r w:rsidRPr="006140AD">
              <w:rPr>
                <w:rFonts w:ascii="Cambria" w:hAnsi="Cambria"/>
                <w:sz w:val="20"/>
                <w:szCs w:val="20"/>
              </w:rPr>
              <w:t>18,537.24</w:t>
            </w:r>
          </w:p>
        </w:tc>
        <w:tc>
          <w:tcPr>
            <w:tcW w:w="2340" w:type="dxa"/>
            <w:tcBorders>
              <w:top w:val="single" w:sz="1" w:space="0" w:color="C0C0C0"/>
              <w:left w:val="single" w:sz="1" w:space="0" w:color="C0C0C0"/>
              <w:bottom w:val="single" w:sz="1" w:space="0" w:color="C0C0C0"/>
              <w:right w:val="single" w:sz="1" w:space="0" w:color="C0C0C0"/>
            </w:tcBorders>
            <w:shd w:val="clear" w:color="auto" w:fill="EAFAF1"/>
            <w:tcMar>
              <w:top w:w="80" w:type="dxa"/>
              <w:left w:w="120" w:type="dxa"/>
              <w:bottom w:w="80" w:type="dxa"/>
              <w:right w:w="120" w:type="dxa"/>
            </w:tcMar>
          </w:tcPr>
          <w:p w14:paraId="1B53A930" w14:textId="77777777" w:rsidR="00C31E2A" w:rsidRPr="006140AD" w:rsidRDefault="002F54F7">
            <w:pPr>
              <w:rPr>
                <w:rFonts w:ascii="Cambria" w:hAnsi="Cambria"/>
              </w:rPr>
            </w:pPr>
            <w:r w:rsidRPr="006140AD">
              <w:rPr>
                <w:rFonts w:ascii="Cambria" w:hAnsi="Cambria"/>
                <w:sz w:val="20"/>
                <w:szCs w:val="20"/>
              </w:rPr>
              <w:t>0.9999</w:t>
            </w:r>
          </w:p>
        </w:tc>
      </w:tr>
    </w:tbl>
    <w:p w14:paraId="33D351E6" w14:textId="77777777" w:rsidR="00C31E2A" w:rsidRPr="006140AD" w:rsidRDefault="00C31E2A">
      <w:pPr>
        <w:spacing w:after="200"/>
        <w:rPr>
          <w:rFonts w:ascii="Cambria" w:hAnsi="Cambria"/>
        </w:rPr>
      </w:pPr>
    </w:p>
    <w:p w14:paraId="4CF9AA50" w14:textId="77777777" w:rsidR="00C31E2A" w:rsidRPr="006140AD" w:rsidRDefault="002F54F7" w:rsidP="00E92440">
      <w:pPr>
        <w:pStyle w:val="Heading2"/>
        <w:spacing w:before="260" w:after="100"/>
        <w:rPr>
          <w:rFonts w:ascii="Cambria" w:hAnsi="Cambria"/>
          <w:color w:val="auto"/>
        </w:rPr>
      </w:pPr>
      <w:r w:rsidRPr="006140AD">
        <w:rPr>
          <w:rFonts w:ascii="Cambria" w:hAnsi="Cambria"/>
          <w:b/>
          <w:bCs/>
          <w:color w:val="auto"/>
        </w:rPr>
        <w:t>7.1 R² Score Comparison</w:t>
      </w:r>
    </w:p>
    <w:p w14:paraId="21079D06" w14:textId="77777777" w:rsidR="00C31E2A" w:rsidRDefault="002F54F7">
      <w:pPr>
        <w:spacing w:after="140"/>
        <w:jc w:val="both"/>
        <w:rPr>
          <w:rFonts w:ascii="Cambria" w:hAnsi="Cambria"/>
        </w:rPr>
      </w:pPr>
      <w:r w:rsidRPr="006140AD">
        <w:rPr>
          <w:rFonts w:ascii="Cambria" w:hAnsi="Cambria"/>
        </w:rPr>
        <w:t>All three models scored incredibly close to 1.0 on R². An R² of 1.0 means the model explains 100% of the variance in the data. This is a sign that the features we used — especially Open, High, and Low — contain almost all the information needed to predict Close. The models are not guessing; they are computing.</w:t>
      </w:r>
    </w:p>
    <w:p w14:paraId="3C1FC07A" w14:textId="77777777" w:rsidR="001A640B" w:rsidRPr="006140AD" w:rsidRDefault="001A640B">
      <w:pPr>
        <w:spacing w:after="140"/>
        <w:jc w:val="both"/>
        <w:rPr>
          <w:rFonts w:ascii="Cambria" w:hAnsi="Cambria"/>
        </w:rPr>
      </w:pPr>
    </w:p>
    <w:p w14:paraId="2927E53C" w14:textId="77777777" w:rsidR="00C31E2A" w:rsidRPr="006140AD" w:rsidRDefault="002F54F7">
      <w:pPr>
        <w:pStyle w:val="Heading2"/>
        <w:spacing w:before="260" w:after="100"/>
        <w:rPr>
          <w:rFonts w:ascii="Cambria" w:hAnsi="Cambria"/>
          <w:color w:val="auto"/>
        </w:rPr>
      </w:pPr>
      <w:r w:rsidRPr="006140AD">
        <w:rPr>
          <w:rFonts w:ascii="Cambria" w:hAnsi="Cambria"/>
          <w:b/>
          <w:bCs/>
          <w:color w:val="auto"/>
        </w:rPr>
        <w:t>7.2 MAE Comparison</w:t>
      </w:r>
    </w:p>
    <w:p w14:paraId="7A91EB43" w14:textId="77777777" w:rsidR="00C31E2A" w:rsidRPr="006140AD" w:rsidRDefault="002F54F7">
      <w:pPr>
        <w:spacing w:after="140"/>
        <w:jc w:val="both"/>
        <w:rPr>
          <w:rFonts w:ascii="Cambria" w:hAnsi="Cambria"/>
        </w:rPr>
      </w:pPr>
      <w:r w:rsidRPr="006140AD">
        <w:rPr>
          <w:rFonts w:ascii="Cambria" w:hAnsi="Cambria"/>
        </w:rPr>
        <w:lastRenderedPageBreak/>
        <w:t>In terms of MAE, Linear Regression comes out on top with the lowest error. Decision Tree had the highest MAE, likely because individual trees can be noisy on unseen data. Random Forest sits in the middle, benefiting from its ensemble averaging but not quite beating the simple linear model on this particular dataset.</w:t>
      </w:r>
    </w:p>
    <w:p w14:paraId="4AFB5995" w14:textId="77777777" w:rsidR="00C31E2A" w:rsidRPr="006140AD" w:rsidRDefault="001A640B">
      <w:pPr>
        <w:rPr>
          <w:rFonts w:ascii="Cambria" w:hAnsi="Cambria"/>
        </w:rPr>
      </w:pPr>
      <w:r w:rsidRPr="006140AD">
        <w:rPr>
          <w:rFonts w:ascii="Cambria" w:hAnsi="Cambria"/>
          <w:noProof/>
        </w:rPr>
        <w:drawing>
          <wp:anchor distT="0" distB="0" distL="114300" distR="114300" simplePos="0" relativeHeight="251667456" behindDoc="0" locked="0" layoutInCell="1" allowOverlap="1" wp14:anchorId="3852A302" wp14:editId="55445F83">
            <wp:simplePos x="0" y="0"/>
            <wp:positionH relativeFrom="margin">
              <wp:posOffset>397873</wp:posOffset>
            </wp:positionH>
            <wp:positionV relativeFrom="paragraph">
              <wp:posOffset>444772</wp:posOffset>
            </wp:positionV>
            <wp:extent cx="5306793" cy="5040085"/>
            <wp:effectExtent l="0" t="0" r="8255" b="825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306793" cy="5040085"/>
                    </a:xfrm>
                    <a:prstGeom prst="rect">
                      <a:avLst/>
                    </a:prstGeom>
                  </pic:spPr>
                </pic:pic>
              </a:graphicData>
            </a:graphic>
            <wp14:sizeRelH relativeFrom="margin">
              <wp14:pctWidth>0</wp14:pctWidth>
            </wp14:sizeRelH>
            <wp14:sizeRelV relativeFrom="margin">
              <wp14:pctHeight>0</wp14:pctHeight>
            </wp14:sizeRelV>
          </wp:anchor>
        </w:drawing>
      </w:r>
      <w:r w:rsidR="002F54F7" w:rsidRPr="006140AD">
        <w:rPr>
          <w:rFonts w:ascii="Cambria" w:hAnsi="Cambria"/>
        </w:rPr>
        <w:br w:type="page"/>
      </w:r>
    </w:p>
    <w:p w14:paraId="27A886DE" w14:textId="77777777" w:rsidR="00C31E2A" w:rsidRPr="00241863" w:rsidRDefault="002F54F7">
      <w:pPr>
        <w:pStyle w:val="Heading1"/>
        <w:pBdr>
          <w:bottom w:val="single" w:sz="8" w:space="2" w:color="2E75B6"/>
        </w:pBdr>
        <w:spacing w:before="360" w:after="160"/>
        <w:rPr>
          <w:rFonts w:ascii="Arial Black" w:hAnsi="Arial Black"/>
          <w:color w:val="auto"/>
        </w:rPr>
      </w:pPr>
      <w:r w:rsidRPr="00241863">
        <w:rPr>
          <w:rFonts w:ascii="Arial Black" w:hAnsi="Arial Black"/>
          <w:b/>
          <w:bCs/>
          <w:color w:val="auto"/>
        </w:rPr>
        <w:lastRenderedPageBreak/>
        <w:t xml:space="preserve">8. </w:t>
      </w:r>
      <w:r w:rsidR="00F616DB" w:rsidRPr="00241863">
        <w:rPr>
          <w:rFonts w:ascii="Arial Black" w:hAnsi="Arial Black"/>
          <w:b/>
          <w:bCs/>
          <w:color w:val="auto"/>
        </w:rPr>
        <w:t>Model Deployment Interface</w:t>
      </w:r>
    </w:p>
    <w:p w14:paraId="074AAF0B" w14:textId="77777777" w:rsidR="00F616DB" w:rsidRPr="006140AD" w:rsidRDefault="00F616DB" w:rsidP="00F616DB">
      <w:pPr>
        <w:spacing w:after="140"/>
        <w:jc w:val="both"/>
        <w:rPr>
          <w:rFonts w:ascii="Cambria" w:hAnsi="Cambria"/>
        </w:rPr>
      </w:pPr>
      <w:r w:rsidRPr="006140AD">
        <w:rPr>
          <w:rFonts w:ascii="Cambria" w:hAnsi="Cambria"/>
        </w:rPr>
        <w:t>A simple text-based deployment interface was built as part of this project. It allows a user to select their preferred model and input the trading day's parameters — Open, High, Low, Change, and Volume — and the system outputs the predicted Close price in real time.</w:t>
      </w:r>
    </w:p>
    <w:p w14:paraId="5729FBE8" w14:textId="77777777" w:rsidR="00F616DB" w:rsidRPr="006140AD" w:rsidRDefault="00F616DB" w:rsidP="00F616DB">
      <w:pPr>
        <w:spacing w:after="140"/>
        <w:jc w:val="both"/>
        <w:rPr>
          <w:rFonts w:ascii="Cambria" w:hAnsi="Cambria"/>
        </w:rPr>
      </w:pPr>
      <w:r w:rsidRPr="006140AD">
        <w:rPr>
          <w:rFonts w:ascii="Cambria" w:hAnsi="Cambria"/>
        </w:rPr>
        <w:t>The interface supports all three trained models, letting users compare predictions side by side. The input values are scaled using the same StandardScaler that was fitted during training, ensuring that the deployed model processes new data in exactly the same way it was trained.</w:t>
      </w:r>
    </w:p>
    <w:p w14:paraId="00B1D4FE" w14:textId="77777777" w:rsidR="00F616DB" w:rsidRPr="006140AD" w:rsidRDefault="00F616DB" w:rsidP="00F616DB">
      <w:pPr>
        <w:spacing w:before="100" w:after="80"/>
        <w:rPr>
          <w:rFonts w:ascii="Cambria" w:hAnsi="Cambria"/>
        </w:rPr>
      </w:pPr>
      <w:r w:rsidRPr="006140AD">
        <w:rPr>
          <w:rFonts w:ascii="Cambria" w:hAnsi="Cambria"/>
          <w:b/>
          <w:bCs/>
        </w:rPr>
        <w:t>Example Interaction:</w:t>
      </w:r>
    </w:p>
    <w:p w14:paraId="4144C25B" w14:textId="77777777" w:rsidR="00F616DB" w:rsidRPr="006140AD" w:rsidRDefault="00F616DB" w:rsidP="00F616DB">
      <w:pPr>
        <w:pBdr>
          <w:left w:val="single" w:sz="12" w:space="8" w:color="2E75B6"/>
        </w:pBdr>
        <w:shd w:val="clear" w:color="auto" w:fill="EBF5FB"/>
        <w:spacing w:before="80" w:after="80"/>
        <w:ind w:left="400"/>
        <w:rPr>
          <w:rFonts w:ascii="Cambria" w:hAnsi="Cambria"/>
        </w:rPr>
      </w:pPr>
      <w:r w:rsidRPr="006140AD">
        <w:rPr>
          <w:rFonts w:ascii="Cambria" w:eastAsia="Courier New" w:hAnsi="Cambria" w:cs="Courier New"/>
          <w:sz w:val="20"/>
          <w:szCs w:val="20"/>
        </w:rPr>
        <w:t xml:space="preserve">Open: </w:t>
      </w:r>
      <w:r w:rsidR="00F61283" w:rsidRPr="006140AD">
        <w:rPr>
          <w:rFonts w:ascii="Cambria" w:eastAsia="Courier New" w:hAnsi="Cambria" w:cs="Courier New"/>
          <w:sz w:val="20"/>
          <w:szCs w:val="20"/>
        </w:rPr>
        <w:t>63,500 | High</w:t>
      </w:r>
      <w:r w:rsidRPr="006140AD">
        <w:rPr>
          <w:rFonts w:ascii="Cambria" w:eastAsia="Courier New" w:hAnsi="Cambria" w:cs="Courier New"/>
          <w:sz w:val="20"/>
          <w:szCs w:val="20"/>
        </w:rPr>
        <w:t xml:space="preserve">: </w:t>
      </w:r>
      <w:r w:rsidR="00F61283" w:rsidRPr="006140AD">
        <w:rPr>
          <w:rFonts w:ascii="Cambria" w:eastAsia="Courier New" w:hAnsi="Cambria" w:cs="Courier New"/>
          <w:sz w:val="20"/>
          <w:szCs w:val="20"/>
        </w:rPr>
        <w:t>64,200 | Low</w:t>
      </w:r>
      <w:r w:rsidRPr="006140AD">
        <w:rPr>
          <w:rFonts w:ascii="Cambria" w:eastAsia="Courier New" w:hAnsi="Cambria" w:cs="Courier New"/>
          <w:sz w:val="20"/>
          <w:szCs w:val="20"/>
        </w:rPr>
        <w:t xml:space="preserve">: </w:t>
      </w:r>
      <w:r w:rsidR="00F61283" w:rsidRPr="006140AD">
        <w:rPr>
          <w:rFonts w:ascii="Cambria" w:eastAsia="Courier New" w:hAnsi="Cambria" w:cs="Courier New"/>
          <w:sz w:val="20"/>
          <w:szCs w:val="20"/>
        </w:rPr>
        <w:t>63,100 | Change</w:t>
      </w:r>
      <w:r w:rsidRPr="006140AD">
        <w:rPr>
          <w:rFonts w:ascii="Cambria" w:eastAsia="Courier New" w:hAnsi="Cambria" w:cs="Courier New"/>
          <w:sz w:val="20"/>
          <w:szCs w:val="20"/>
        </w:rPr>
        <w:t>: +</w:t>
      </w:r>
      <w:r w:rsidR="00F61283" w:rsidRPr="006140AD">
        <w:rPr>
          <w:rFonts w:ascii="Cambria" w:eastAsia="Courier New" w:hAnsi="Cambria" w:cs="Courier New"/>
          <w:sz w:val="20"/>
          <w:szCs w:val="20"/>
        </w:rPr>
        <w:t>350 | Volume</w:t>
      </w:r>
      <w:r w:rsidRPr="006140AD">
        <w:rPr>
          <w:rFonts w:ascii="Cambria" w:eastAsia="Courier New" w:hAnsi="Cambria" w:cs="Courier New"/>
          <w:sz w:val="20"/>
          <w:szCs w:val="20"/>
        </w:rPr>
        <w:t>: 250,000,000</w:t>
      </w:r>
    </w:p>
    <w:p w14:paraId="05E0EBBD" w14:textId="77777777" w:rsidR="00F616DB" w:rsidRPr="006140AD" w:rsidRDefault="00F616DB" w:rsidP="00F616DB">
      <w:pPr>
        <w:pBdr>
          <w:left w:val="single" w:sz="12" w:space="8" w:color="27AE60"/>
        </w:pBdr>
        <w:shd w:val="clear" w:color="auto" w:fill="EAFAF1"/>
        <w:spacing w:after="240"/>
        <w:ind w:left="400"/>
        <w:rPr>
          <w:rFonts w:ascii="Cambria" w:hAnsi="Cambria"/>
        </w:rPr>
      </w:pPr>
      <w:r w:rsidRPr="006140AD">
        <w:rPr>
          <w:rFonts w:ascii="Cambria" w:eastAsia="Courier New" w:hAnsi="Cambria" w:cs="Courier New"/>
          <w:sz w:val="20"/>
          <w:szCs w:val="20"/>
        </w:rPr>
        <w:t>Predicted Close Price (Linear Regression): 63,891.47 PKR</w:t>
      </w:r>
    </w:p>
    <w:p w14:paraId="20C065F6" w14:textId="77777777" w:rsidR="00F616DB" w:rsidRPr="006140AD" w:rsidRDefault="00F616DB" w:rsidP="00F616DB">
      <w:pPr>
        <w:spacing w:after="140"/>
        <w:jc w:val="both"/>
        <w:rPr>
          <w:rFonts w:ascii="Cambria" w:hAnsi="Cambria"/>
        </w:rPr>
      </w:pPr>
      <w:r w:rsidRPr="006140AD">
        <w:rPr>
          <w:rFonts w:ascii="Cambria" w:hAnsi="Cambria"/>
          <w:noProof/>
        </w:rPr>
        <w:drawing>
          <wp:anchor distT="0" distB="0" distL="114300" distR="114300" simplePos="0" relativeHeight="251668480" behindDoc="0" locked="0" layoutInCell="1" allowOverlap="1" wp14:anchorId="37443724" wp14:editId="4F04398B">
            <wp:simplePos x="0" y="0"/>
            <wp:positionH relativeFrom="margin">
              <wp:align>center</wp:align>
            </wp:positionH>
            <wp:positionV relativeFrom="paragraph">
              <wp:posOffset>543560</wp:posOffset>
            </wp:positionV>
            <wp:extent cx="3286125" cy="3975329"/>
            <wp:effectExtent l="0" t="0" r="0" b="635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286125" cy="3975329"/>
                    </a:xfrm>
                    <a:prstGeom prst="rect">
                      <a:avLst/>
                    </a:prstGeom>
                  </pic:spPr>
                </pic:pic>
              </a:graphicData>
            </a:graphic>
            <wp14:sizeRelH relativeFrom="margin">
              <wp14:pctWidth>0</wp14:pctWidth>
            </wp14:sizeRelH>
            <wp14:sizeRelV relativeFrom="margin">
              <wp14:pctHeight>0</wp14:pctHeight>
            </wp14:sizeRelV>
          </wp:anchor>
        </w:drawing>
      </w:r>
      <w:r w:rsidRPr="006140AD">
        <w:rPr>
          <w:rFonts w:ascii="Cambria" w:hAnsi="Cambria"/>
        </w:rPr>
        <w:t>This deployment setup demonstrates that the trained model is not just a research artifact — it can be used in practice to assist traders or analysts who want a quick, data-driven estimate of where the market will likely close.</w:t>
      </w:r>
    </w:p>
    <w:p w14:paraId="10145FF8" w14:textId="77777777" w:rsidR="00C31E2A" w:rsidRPr="006140AD" w:rsidRDefault="00C31E2A">
      <w:pPr>
        <w:spacing w:after="140"/>
        <w:jc w:val="both"/>
        <w:rPr>
          <w:rFonts w:ascii="Cambria" w:hAnsi="Cambria"/>
        </w:rPr>
      </w:pPr>
    </w:p>
    <w:p w14:paraId="78B25926" w14:textId="77777777" w:rsidR="00F616DB" w:rsidRPr="006140AD" w:rsidRDefault="00F616DB">
      <w:pPr>
        <w:spacing w:after="140"/>
        <w:jc w:val="both"/>
        <w:rPr>
          <w:rFonts w:ascii="Cambria" w:hAnsi="Cambria"/>
        </w:rPr>
      </w:pPr>
    </w:p>
    <w:p w14:paraId="6D12FF83" w14:textId="77777777" w:rsidR="00F616DB" w:rsidRPr="006140AD" w:rsidRDefault="00F616DB">
      <w:pPr>
        <w:spacing w:after="140"/>
        <w:jc w:val="both"/>
        <w:rPr>
          <w:rFonts w:ascii="Cambria" w:hAnsi="Cambria"/>
        </w:rPr>
      </w:pPr>
    </w:p>
    <w:p w14:paraId="0CE13669" w14:textId="77777777" w:rsidR="00F616DB" w:rsidRPr="006140AD" w:rsidRDefault="00F616DB">
      <w:pPr>
        <w:spacing w:after="140"/>
        <w:jc w:val="both"/>
        <w:rPr>
          <w:rFonts w:ascii="Cambria" w:hAnsi="Cambria"/>
        </w:rPr>
      </w:pPr>
    </w:p>
    <w:p w14:paraId="36F10A53" w14:textId="77777777" w:rsidR="00F616DB" w:rsidRPr="006140AD" w:rsidRDefault="00F616DB">
      <w:pPr>
        <w:spacing w:after="140"/>
        <w:jc w:val="both"/>
        <w:rPr>
          <w:rFonts w:ascii="Cambria" w:hAnsi="Cambria"/>
        </w:rPr>
      </w:pPr>
    </w:p>
    <w:p w14:paraId="5825E41F" w14:textId="77777777" w:rsidR="00F616DB" w:rsidRPr="006140AD" w:rsidRDefault="00F616DB">
      <w:pPr>
        <w:spacing w:after="140"/>
        <w:jc w:val="both"/>
        <w:rPr>
          <w:rFonts w:ascii="Cambria" w:hAnsi="Cambria"/>
        </w:rPr>
      </w:pPr>
    </w:p>
    <w:p w14:paraId="40AD6E86" w14:textId="77777777" w:rsidR="00F616DB" w:rsidRPr="006140AD" w:rsidRDefault="00F616DB">
      <w:pPr>
        <w:spacing w:after="140"/>
        <w:jc w:val="both"/>
        <w:rPr>
          <w:rFonts w:ascii="Cambria" w:hAnsi="Cambria"/>
        </w:rPr>
      </w:pPr>
    </w:p>
    <w:p w14:paraId="5875EEC8" w14:textId="77777777" w:rsidR="00F616DB" w:rsidRPr="006140AD" w:rsidRDefault="00F616DB">
      <w:pPr>
        <w:spacing w:after="140"/>
        <w:jc w:val="both"/>
        <w:rPr>
          <w:rFonts w:ascii="Cambria" w:hAnsi="Cambria"/>
        </w:rPr>
      </w:pPr>
    </w:p>
    <w:p w14:paraId="3F566245" w14:textId="77777777" w:rsidR="00F616DB" w:rsidRPr="006140AD" w:rsidRDefault="00F616DB">
      <w:pPr>
        <w:spacing w:after="140"/>
        <w:jc w:val="both"/>
        <w:rPr>
          <w:rFonts w:ascii="Cambria" w:hAnsi="Cambria"/>
        </w:rPr>
      </w:pPr>
    </w:p>
    <w:p w14:paraId="7004D551" w14:textId="77777777" w:rsidR="00F616DB" w:rsidRPr="006140AD" w:rsidRDefault="00F616DB">
      <w:pPr>
        <w:spacing w:after="140"/>
        <w:jc w:val="both"/>
        <w:rPr>
          <w:rFonts w:ascii="Cambria" w:hAnsi="Cambria"/>
        </w:rPr>
      </w:pPr>
    </w:p>
    <w:p w14:paraId="047885FB" w14:textId="77777777" w:rsidR="00F616DB" w:rsidRPr="006140AD" w:rsidRDefault="00F616DB">
      <w:pPr>
        <w:spacing w:after="140"/>
        <w:jc w:val="both"/>
        <w:rPr>
          <w:rFonts w:ascii="Cambria" w:hAnsi="Cambria"/>
        </w:rPr>
      </w:pPr>
    </w:p>
    <w:p w14:paraId="1EB8A3E9" w14:textId="77777777" w:rsidR="00F616DB" w:rsidRPr="006140AD" w:rsidRDefault="00F616DB">
      <w:pPr>
        <w:spacing w:after="140"/>
        <w:jc w:val="both"/>
        <w:rPr>
          <w:rFonts w:ascii="Cambria" w:hAnsi="Cambria"/>
        </w:rPr>
      </w:pPr>
    </w:p>
    <w:p w14:paraId="2C74DE30" w14:textId="77777777" w:rsidR="00F616DB" w:rsidRPr="006140AD" w:rsidRDefault="00F616DB">
      <w:pPr>
        <w:spacing w:after="140"/>
        <w:jc w:val="both"/>
        <w:rPr>
          <w:rFonts w:ascii="Cambria" w:hAnsi="Cambria"/>
        </w:rPr>
      </w:pPr>
    </w:p>
    <w:p w14:paraId="1A7CA84A" w14:textId="77777777" w:rsidR="00F616DB" w:rsidRPr="006140AD" w:rsidRDefault="00F616DB">
      <w:pPr>
        <w:spacing w:after="140"/>
        <w:jc w:val="both"/>
        <w:rPr>
          <w:rFonts w:ascii="Cambria" w:hAnsi="Cambria"/>
        </w:rPr>
      </w:pPr>
    </w:p>
    <w:p w14:paraId="3B50D1FC" w14:textId="77777777" w:rsidR="00F616DB" w:rsidRPr="006140AD" w:rsidRDefault="00F616DB" w:rsidP="00F616DB">
      <w:pPr>
        <w:pStyle w:val="Heading1"/>
        <w:pBdr>
          <w:bottom w:val="single" w:sz="8" w:space="1" w:color="2E75B6"/>
        </w:pBdr>
        <w:spacing w:before="360" w:after="160"/>
        <w:rPr>
          <w:rFonts w:ascii="Cambria" w:hAnsi="Cambria"/>
          <w:b/>
          <w:bCs/>
          <w:color w:val="auto"/>
        </w:rPr>
      </w:pPr>
    </w:p>
    <w:p w14:paraId="269485BE" w14:textId="77777777" w:rsidR="00C31E2A" w:rsidRPr="00241863" w:rsidRDefault="00F616DB" w:rsidP="00F616DB">
      <w:pPr>
        <w:pStyle w:val="Heading1"/>
        <w:pBdr>
          <w:bottom w:val="single" w:sz="8" w:space="1" w:color="2E75B6"/>
        </w:pBdr>
        <w:spacing w:before="360" w:after="160"/>
        <w:rPr>
          <w:rFonts w:ascii="Arial Black" w:hAnsi="Arial Black"/>
          <w:color w:val="auto"/>
        </w:rPr>
      </w:pPr>
      <w:r w:rsidRPr="00241863">
        <w:rPr>
          <w:rFonts w:ascii="Arial Black" w:hAnsi="Arial Black"/>
          <w:b/>
          <w:bCs/>
          <w:color w:val="auto"/>
        </w:rPr>
        <w:t>9. Conclusion</w:t>
      </w:r>
    </w:p>
    <w:p w14:paraId="2ADB91A8" w14:textId="77777777" w:rsidR="00F616DB" w:rsidRPr="006140AD" w:rsidRDefault="00F616DB" w:rsidP="00F616DB">
      <w:pPr>
        <w:spacing w:after="140"/>
        <w:jc w:val="both"/>
        <w:rPr>
          <w:rFonts w:ascii="Cambria" w:hAnsi="Cambria"/>
        </w:rPr>
      </w:pPr>
      <w:r w:rsidRPr="006140AD">
        <w:rPr>
          <w:rFonts w:ascii="Cambria" w:hAnsi="Cambria"/>
        </w:rPr>
        <w:t>This project set out to predict the daily closing price of Pakistan's KSE-100 stock index using historical trading data. After collecting the data, cleaning it, engineering new features, and training three machine learning models, we arrived at results that were frankly impressive.</w:t>
      </w:r>
    </w:p>
    <w:p w14:paraId="446FA662" w14:textId="77777777" w:rsidR="00F616DB" w:rsidRPr="006140AD" w:rsidRDefault="00F616DB" w:rsidP="00F616DB">
      <w:pPr>
        <w:spacing w:after="140"/>
        <w:jc w:val="both"/>
        <w:rPr>
          <w:rFonts w:ascii="Cambria" w:hAnsi="Cambria"/>
        </w:rPr>
      </w:pPr>
    </w:p>
    <w:p w14:paraId="0A4EDAF7" w14:textId="77777777" w:rsidR="00F616DB" w:rsidRPr="006140AD" w:rsidRDefault="00F616DB" w:rsidP="00F616DB">
      <w:pPr>
        <w:spacing w:after="140"/>
        <w:jc w:val="both"/>
        <w:rPr>
          <w:rFonts w:ascii="Cambria" w:hAnsi="Cambria"/>
        </w:rPr>
      </w:pPr>
      <w:r w:rsidRPr="006140AD">
        <w:rPr>
          <w:rFonts w:ascii="Cambria" w:hAnsi="Cambria"/>
          <w:noProof/>
        </w:rPr>
        <w:lastRenderedPageBreak/>
        <w:drawing>
          <wp:anchor distT="0" distB="0" distL="114300" distR="114300" simplePos="0" relativeHeight="251669504" behindDoc="1" locked="0" layoutInCell="1" allowOverlap="1" wp14:anchorId="70205EB0" wp14:editId="24DD73EF">
            <wp:simplePos x="0" y="0"/>
            <wp:positionH relativeFrom="margin">
              <wp:align>center</wp:align>
            </wp:positionH>
            <wp:positionV relativeFrom="paragraph">
              <wp:posOffset>0</wp:posOffset>
            </wp:positionV>
            <wp:extent cx="3254022" cy="3657917"/>
            <wp:effectExtent l="0" t="0" r="381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254022" cy="3657917"/>
                    </a:xfrm>
                    <a:prstGeom prst="rect">
                      <a:avLst/>
                    </a:prstGeom>
                  </pic:spPr>
                </pic:pic>
              </a:graphicData>
            </a:graphic>
          </wp:anchor>
        </w:drawing>
      </w:r>
    </w:p>
    <w:p w14:paraId="0E32F5A6" w14:textId="77777777" w:rsidR="00F616DB" w:rsidRPr="006140AD" w:rsidRDefault="00F616DB" w:rsidP="00F616DB">
      <w:pPr>
        <w:spacing w:after="140"/>
        <w:jc w:val="both"/>
        <w:rPr>
          <w:rFonts w:ascii="Cambria" w:hAnsi="Cambria"/>
        </w:rPr>
      </w:pPr>
      <w:r w:rsidRPr="006140AD">
        <w:rPr>
          <w:rFonts w:ascii="Cambria" w:hAnsi="Cambria"/>
        </w:rPr>
        <w:t>All three models — Linear Regression, Decision Tree, and Random Forest — achieved R² scores above 0.9998, meaning they explained virtually all the variation in the closing price. The best performer was Linear Regression, with an R² of 0.9999 and a Mean Absolute Error of just 41.48 PKR.</w:t>
      </w:r>
    </w:p>
    <w:p w14:paraId="54069275" w14:textId="77777777" w:rsidR="00F616DB" w:rsidRPr="006140AD" w:rsidRDefault="00F616DB" w:rsidP="00F616DB">
      <w:pPr>
        <w:spacing w:after="140"/>
        <w:jc w:val="both"/>
        <w:rPr>
          <w:rFonts w:ascii="Cambria" w:hAnsi="Cambria"/>
        </w:rPr>
      </w:pPr>
      <w:r w:rsidRPr="006140AD">
        <w:rPr>
          <w:rFonts w:ascii="Cambria" w:hAnsi="Cambria"/>
        </w:rPr>
        <w:t>The key takeaway is that in stock markets, the opening price, daily high, and daily low are extremely strong predictors of the closing price. This relationship is not surprising — it reflects the basic mechanics of intraday trading where prices move within a range established early in the session.</w:t>
      </w:r>
    </w:p>
    <w:p w14:paraId="1B2D7257" w14:textId="77777777" w:rsidR="00F616DB" w:rsidRPr="006140AD" w:rsidRDefault="00F616DB" w:rsidP="00F616DB">
      <w:pPr>
        <w:spacing w:before="120" w:after="100"/>
        <w:rPr>
          <w:rFonts w:ascii="Cambria" w:hAnsi="Cambria"/>
        </w:rPr>
      </w:pPr>
      <w:r w:rsidRPr="006140AD">
        <w:rPr>
          <w:rFonts w:ascii="Cambria" w:hAnsi="Cambria"/>
          <w:b/>
          <w:bCs/>
        </w:rPr>
        <w:t>Key Findings:</w:t>
      </w:r>
    </w:p>
    <w:p w14:paraId="3988334C" w14:textId="77777777" w:rsidR="00F616DB" w:rsidRPr="006140AD" w:rsidRDefault="00F616DB" w:rsidP="00F616DB">
      <w:pPr>
        <w:pStyle w:val="ListParagraph"/>
        <w:numPr>
          <w:ilvl w:val="0"/>
          <w:numId w:val="2"/>
        </w:numPr>
        <w:spacing w:after="80"/>
        <w:rPr>
          <w:rFonts w:ascii="Cambria" w:hAnsi="Cambria"/>
        </w:rPr>
      </w:pPr>
      <w:r w:rsidRPr="006140AD">
        <w:rPr>
          <w:rFonts w:ascii="Cambria" w:hAnsi="Cambria"/>
        </w:rPr>
        <w:t>Linear Regression was the best model with R² = 0.9999 and MAE = 41.48 PKR</w:t>
      </w:r>
    </w:p>
    <w:p w14:paraId="3924AD39" w14:textId="77777777" w:rsidR="00F616DB" w:rsidRPr="006140AD" w:rsidRDefault="00F616DB" w:rsidP="00F616DB">
      <w:pPr>
        <w:pStyle w:val="ListParagraph"/>
        <w:numPr>
          <w:ilvl w:val="0"/>
          <w:numId w:val="2"/>
        </w:numPr>
        <w:spacing w:after="80"/>
        <w:rPr>
          <w:rFonts w:ascii="Cambria" w:hAnsi="Cambria"/>
        </w:rPr>
      </w:pPr>
      <w:r w:rsidRPr="006140AD">
        <w:rPr>
          <w:rFonts w:ascii="Cambria" w:hAnsi="Cambria"/>
        </w:rPr>
        <w:t>Random Forest came second with R² = 0.9999 and MAE = 100.37 PKR</w:t>
      </w:r>
    </w:p>
    <w:p w14:paraId="4F16298A" w14:textId="77777777" w:rsidR="00F616DB" w:rsidRPr="006140AD" w:rsidRDefault="00F616DB" w:rsidP="00F616DB">
      <w:pPr>
        <w:pStyle w:val="ListParagraph"/>
        <w:numPr>
          <w:ilvl w:val="0"/>
          <w:numId w:val="2"/>
        </w:numPr>
        <w:spacing w:after="80"/>
        <w:rPr>
          <w:rFonts w:ascii="Cambria" w:hAnsi="Cambria"/>
        </w:rPr>
      </w:pPr>
      <w:r w:rsidRPr="006140AD">
        <w:rPr>
          <w:rFonts w:ascii="Cambria" w:hAnsi="Cambria"/>
        </w:rPr>
        <w:t>Decision Tree ranked third with R² = 0.9998 and MAE = 133.99 PKR</w:t>
      </w:r>
    </w:p>
    <w:p w14:paraId="20447810" w14:textId="77777777" w:rsidR="00F616DB" w:rsidRPr="006140AD" w:rsidRDefault="00F616DB" w:rsidP="00F616DB">
      <w:pPr>
        <w:pStyle w:val="ListParagraph"/>
        <w:numPr>
          <w:ilvl w:val="0"/>
          <w:numId w:val="2"/>
        </w:numPr>
        <w:spacing w:after="80"/>
        <w:rPr>
          <w:rFonts w:ascii="Cambria" w:hAnsi="Cambria"/>
        </w:rPr>
      </w:pPr>
      <w:r w:rsidRPr="006140AD">
        <w:rPr>
          <w:rFonts w:ascii="Cambria" w:hAnsi="Cambria"/>
        </w:rPr>
        <w:t>Open, High, and Low prices are the most powerful predictors — correlation &gt; 0.99</w:t>
      </w:r>
    </w:p>
    <w:p w14:paraId="7DBECAFC" w14:textId="77777777" w:rsidR="00F616DB" w:rsidRPr="006140AD" w:rsidRDefault="00F616DB" w:rsidP="00F616DB">
      <w:pPr>
        <w:pStyle w:val="ListParagraph"/>
        <w:numPr>
          <w:ilvl w:val="0"/>
          <w:numId w:val="2"/>
        </w:numPr>
        <w:spacing w:after="80"/>
        <w:rPr>
          <w:rFonts w:ascii="Cambria" w:hAnsi="Cambria"/>
        </w:rPr>
      </w:pPr>
      <w:r w:rsidRPr="006140AD">
        <w:rPr>
          <w:rFonts w:ascii="Cambria" w:hAnsi="Cambria"/>
        </w:rPr>
        <w:t>A simple deployment interface was built allowing users to input their own values and get real-time predictions</w:t>
      </w:r>
    </w:p>
    <w:p w14:paraId="1B7E2933" w14:textId="77777777" w:rsidR="00F616DB" w:rsidRPr="006140AD" w:rsidRDefault="00F616DB" w:rsidP="00F616DB">
      <w:pPr>
        <w:spacing w:after="140"/>
        <w:jc w:val="both"/>
        <w:rPr>
          <w:rFonts w:ascii="Cambria" w:hAnsi="Cambria"/>
        </w:rPr>
      </w:pPr>
    </w:p>
    <w:p w14:paraId="51FF428C" w14:textId="77777777" w:rsidR="00C759FE" w:rsidRPr="006140AD" w:rsidRDefault="00F616DB" w:rsidP="00F616DB">
      <w:pPr>
        <w:spacing w:after="140"/>
        <w:jc w:val="both"/>
        <w:rPr>
          <w:rFonts w:ascii="Cambria" w:hAnsi="Cambria"/>
        </w:rPr>
      </w:pPr>
      <w:r w:rsidRPr="006140AD">
        <w:rPr>
          <w:rFonts w:ascii="Cambria" w:hAnsi="Cambria"/>
        </w:rPr>
        <w:t>While all models performed excellently, this is partly due to the nature of the data itself — intraday price levels are highly correlated by design. In a real-world trading application, one would also want to test models on out-of-sample future data and consider adding external features like news sentiment, macroeconomic indicators, or global market trends.</w:t>
      </w:r>
    </w:p>
    <w:p w14:paraId="48A8D777" w14:textId="77777777" w:rsidR="00C759FE" w:rsidRPr="00C759FE" w:rsidRDefault="00C759FE" w:rsidP="00F616DB">
      <w:pPr>
        <w:spacing w:after="140"/>
        <w:jc w:val="both"/>
        <w:rPr>
          <w:rFonts w:ascii="Cambria" w:hAnsi="Cambria"/>
        </w:rPr>
      </w:pPr>
    </w:p>
    <w:p w14:paraId="105ECB92" w14:textId="77777777" w:rsidR="00F61283" w:rsidRDefault="00C759FE" w:rsidP="00F61283">
      <w:pPr>
        <w:pStyle w:val="ListParagraph"/>
        <w:spacing w:after="140"/>
        <w:ind w:left="720"/>
        <w:jc w:val="center"/>
        <w:rPr>
          <w:rFonts w:ascii="Times New Roman" w:hAnsi="Times New Roman" w:cs="Times New Roman"/>
          <w:b/>
          <w:sz w:val="36"/>
          <w:szCs w:val="26"/>
        </w:rPr>
      </w:pPr>
      <w:r w:rsidRPr="00C759FE">
        <w:rPr>
          <w:rFonts w:ascii="Times New Roman" w:hAnsi="Times New Roman" w:cs="Times New Roman"/>
          <w:b/>
          <w:sz w:val="36"/>
          <w:szCs w:val="26"/>
        </w:rPr>
        <w:t>—</w:t>
      </w:r>
      <w:r w:rsidRPr="00C759FE">
        <w:rPr>
          <w:rFonts w:ascii="Times New Roman" w:hAnsi="Times New Roman" w:cs="Times New Roman"/>
          <w:b/>
          <w:sz w:val="32"/>
        </w:rPr>
        <w:t xml:space="preserve">THE END </w:t>
      </w:r>
      <w:r w:rsidRPr="00C759FE">
        <w:rPr>
          <w:rFonts w:ascii="Times New Roman" w:hAnsi="Times New Roman" w:cs="Times New Roman"/>
          <w:b/>
          <w:sz w:val="36"/>
          <w:szCs w:val="26"/>
        </w:rPr>
        <w:t>—</w:t>
      </w:r>
    </w:p>
    <w:p w14:paraId="1FB463A0" w14:textId="77777777" w:rsidR="00F61283" w:rsidRPr="00F61283" w:rsidRDefault="00F61283" w:rsidP="00F61283">
      <w:pPr>
        <w:pStyle w:val="ListParagraph"/>
        <w:numPr>
          <w:ilvl w:val="0"/>
          <w:numId w:val="8"/>
        </w:numPr>
        <w:spacing w:after="140"/>
        <w:rPr>
          <w:rFonts w:ascii="Times New Roman" w:hAnsi="Times New Roman" w:cs="Times New Roman"/>
          <w:b/>
          <w:i/>
          <w:sz w:val="40"/>
          <w:szCs w:val="26"/>
          <w:u w:val="single"/>
        </w:rPr>
      </w:pPr>
      <w:r w:rsidRPr="00F61283">
        <w:rPr>
          <w:rFonts w:ascii="Times New Roman" w:hAnsi="Times New Roman" w:cs="Times New Roman"/>
          <w:b/>
          <w:i/>
          <w:sz w:val="40"/>
          <w:szCs w:val="26"/>
          <w:u w:val="single"/>
        </w:rPr>
        <w:lastRenderedPageBreak/>
        <w:t>LINKS:</w:t>
      </w:r>
    </w:p>
    <w:p w14:paraId="665EC4D1" w14:textId="77777777" w:rsidR="00F61283" w:rsidRPr="00F61283" w:rsidRDefault="00F61283" w:rsidP="00F61283">
      <w:pPr>
        <w:pStyle w:val="ListParagraph"/>
        <w:spacing w:after="140"/>
        <w:ind w:left="720"/>
        <w:rPr>
          <w:rFonts w:ascii="Times New Roman" w:hAnsi="Times New Roman" w:cs="Times New Roman"/>
          <w:b/>
          <w:sz w:val="28"/>
        </w:rPr>
      </w:pPr>
      <w:r w:rsidRPr="00F61283">
        <w:rPr>
          <w:rFonts w:ascii="Times New Roman" w:hAnsi="Times New Roman" w:cs="Times New Roman"/>
          <w:b/>
          <w:sz w:val="28"/>
        </w:rPr>
        <w:t xml:space="preserve">Google </w:t>
      </w:r>
      <w:proofErr w:type="spellStart"/>
      <w:r w:rsidRPr="00F61283">
        <w:rPr>
          <w:rFonts w:ascii="Times New Roman" w:hAnsi="Times New Roman" w:cs="Times New Roman"/>
          <w:b/>
          <w:sz w:val="28"/>
        </w:rPr>
        <w:t>colab</w:t>
      </w:r>
      <w:proofErr w:type="spellEnd"/>
      <w:r w:rsidRPr="00F61283">
        <w:rPr>
          <w:rFonts w:ascii="Times New Roman" w:hAnsi="Times New Roman" w:cs="Times New Roman"/>
          <w:b/>
          <w:sz w:val="28"/>
        </w:rPr>
        <w:t xml:space="preserve"> link:</w:t>
      </w:r>
    </w:p>
    <w:p w14:paraId="33BB79CC" w14:textId="167D640A" w:rsidR="00F61283" w:rsidRDefault="001853E4" w:rsidP="00F61283">
      <w:pPr>
        <w:pStyle w:val="ListParagraph"/>
        <w:spacing w:after="140"/>
        <w:ind w:left="720"/>
        <w:rPr>
          <w:rFonts w:ascii="Times New Roman" w:hAnsi="Times New Roman" w:cs="Times New Roman"/>
          <w:sz w:val="28"/>
        </w:rPr>
      </w:pPr>
      <w:hyperlink r:id="rId25" w:history="1">
        <w:r w:rsidRPr="00CD1D56">
          <w:rPr>
            <w:rStyle w:val="Hyperlink"/>
            <w:rFonts w:ascii="Times New Roman" w:hAnsi="Times New Roman" w:cs="Times New Roman"/>
            <w:sz w:val="28"/>
          </w:rPr>
          <w:t>https://colab.research.google.com/drive/1Zwkoh4Z3ItU2WSsZkUyjXJ0-G1MqBqzC?usp=sharing</w:t>
        </w:r>
      </w:hyperlink>
    </w:p>
    <w:p w14:paraId="19A69C7B" w14:textId="4EECF284" w:rsidR="001853E4" w:rsidRDefault="001853E4" w:rsidP="00F61283">
      <w:pPr>
        <w:pStyle w:val="ListParagraph"/>
        <w:spacing w:after="140"/>
        <w:ind w:left="720"/>
        <w:rPr>
          <w:rFonts w:ascii="Times New Roman" w:hAnsi="Times New Roman" w:cs="Times New Roman"/>
          <w:b/>
          <w:bCs/>
          <w:sz w:val="28"/>
        </w:rPr>
      </w:pPr>
      <w:proofErr w:type="spellStart"/>
      <w:r>
        <w:rPr>
          <w:rFonts w:ascii="Times New Roman" w:hAnsi="Times New Roman" w:cs="Times New Roman"/>
          <w:b/>
          <w:bCs/>
          <w:sz w:val="28"/>
        </w:rPr>
        <w:t>Github</w:t>
      </w:r>
      <w:proofErr w:type="spellEnd"/>
      <w:r>
        <w:rPr>
          <w:rFonts w:ascii="Times New Roman" w:hAnsi="Times New Roman" w:cs="Times New Roman"/>
          <w:b/>
          <w:bCs/>
          <w:sz w:val="28"/>
        </w:rPr>
        <w:t xml:space="preserve"> </w:t>
      </w:r>
      <w:proofErr w:type="spellStart"/>
      <w:r>
        <w:rPr>
          <w:rFonts w:ascii="Times New Roman" w:hAnsi="Times New Roman" w:cs="Times New Roman"/>
          <w:b/>
          <w:bCs/>
          <w:sz w:val="28"/>
        </w:rPr>
        <w:t>respository</w:t>
      </w:r>
      <w:proofErr w:type="spellEnd"/>
      <w:r>
        <w:rPr>
          <w:rFonts w:ascii="Times New Roman" w:hAnsi="Times New Roman" w:cs="Times New Roman"/>
          <w:b/>
          <w:bCs/>
          <w:sz w:val="28"/>
        </w:rPr>
        <w:t xml:space="preserve"> link:</w:t>
      </w:r>
    </w:p>
    <w:p w14:paraId="433535B1" w14:textId="78C7E168" w:rsidR="001853E4" w:rsidRDefault="001853E4" w:rsidP="00F61283">
      <w:pPr>
        <w:pStyle w:val="ListParagraph"/>
        <w:spacing w:after="140"/>
        <w:ind w:left="720"/>
        <w:rPr>
          <w:rFonts w:ascii="Times New Roman" w:hAnsi="Times New Roman" w:cs="Times New Roman"/>
          <w:b/>
          <w:bCs/>
          <w:sz w:val="28"/>
        </w:rPr>
      </w:pPr>
      <w:hyperlink r:id="rId26" w:history="1">
        <w:r w:rsidRPr="00CD1D56">
          <w:rPr>
            <w:rStyle w:val="Hyperlink"/>
            <w:rFonts w:ascii="Times New Roman" w:hAnsi="Times New Roman" w:cs="Times New Roman"/>
            <w:b/>
            <w:bCs/>
            <w:sz w:val="28"/>
          </w:rPr>
          <w:t>https://github.com/Bismahafeez05/KSE100-Stock-Prediction</w:t>
        </w:r>
      </w:hyperlink>
    </w:p>
    <w:p w14:paraId="7CEDF54D" w14:textId="77777777" w:rsidR="001853E4" w:rsidRPr="001853E4" w:rsidRDefault="001853E4" w:rsidP="00F61283">
      <w:pPr>
        <w:pStyle w:val="ListParagraph"/>
        <w:spacing w:after="140"/>
        <w:ind w:left="720"/>
        <w:rPr>
          <w:rFonts w:ascii="Times New Roman" w:hAnsi="Times New Roman" w:cs="Times New Roman"/>
          <w:b/>
          <w:bCs/>
          <w:sz w:val="28"/>
        </w:rPr>
      </w:pPr>
    </w:p>
    <w:sectPr w:rsidR="001853E4" w:rsidRPr="001853E4" w:rsidSect="00F616DB">
      <w:pgSz w:w="12240" w:h="15840"/>
      <w:pgMar w:top="1440" w:right="1260" w:bottom="1440" w:left="1260" w:header="708" w:footer="708" w:gutter="0"/>
      <w:pgBorders w:display="firstPage"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C3E52" w14:textId="77777777" w:rsidR="007D7A40" w:rsidRDefault="007D7A40" w:rsidP="00F616DB">
      <w:r>
        <w:separator/>
      </w:r>
    </w:p>
  </w:endnote>
  <w:endnote w:type="continuationSeparator" w:id="0">
    <w:p w14:paraId="55D5CD55" w14:textId="77777777" w:rsidR="007D7A40" w:rsidRDefault="007D7A40" w:rsidP="00F616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aur">
    <w:panose1 w:val="020305040502050203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65A01" w14:textId="77777777" w:rsidR="007D7A40" w:rsidRDefault="007D7A40" w:rsidP="00F616DB">
      <w:r>
        <w:separator/>
      </w:r>
    </w:p>
  </w:footnote>
  <w:footnote w:type="continuationSeparator" w:id="0">
    <w:p w14:paraId="67A981A5" w14:textId="77777777" w:rsidR="007D7A40" w:rsidRDefault="007D7A40" w:rsidP="00F616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16249"/>
    <w:multiLevelType w:val="hybridMultilevel"/>
    <w:tmpl w:val="A86E069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FCF2A25"/>
    <w:multiLevelType w:val="hybridMultilevel"/>
    <w:tmpl w:val="03485E0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14257EAA"/>
    <w:multiLevelType w:val="hybridMultilevel"/>
    <w:tmpl w:val="1248AFBA"/>
    <w:lvl w:ilvl="0" w:tplc="1164A336">
      <w:start w:val="1"/>
      <w:numFmt w:val="bullet"/>
      <w:lvlText w:val="•"/>
      <w:lvlJc w:val="left"/>
      <w:pPr>
        <w:ind w:left="720" w:hanging="360"/>
      </w:pPr>
    </w:lvl>
    <w:lvl w:ilvl="1" w:tplc="CF440914">
      <w:numFmt w:val="decimal"/>
      <w:lvlText w:val=""/>
      <w:lvlJc w:val="left"/>
    </w:lvl>
    <w:lvl w:ilvl="2" w:tplc="A3964DF4">
      <w:numFmt w:val="decimal"/>
      <w:lvlText w:val=""/>
      <w:lvlJc w:val="left"/>
    </w:lvl>
    <w:lvl w:ilvl="3" w:tplc="EC88BC30">
      <w:numFmt w:val="decimal"/>
      <w:lvlText w:val=""/>
      <w:lvlJc w:val="left"/>
    </w:lvl>
    <w:lvl w:ilvl="4" w:tplc="26C00FAC">
      <w:numFmt w:val="decimal"/>
      <w:lvlText w:val=""/>
      <w:lvlJc w:val="left"/>
    </w:lvl>
    <w:lvl w:ilvl="5" w:tplc="AC20FCBE">
      <w:numFmt w:val="decimal"/>
      <w:lvlText w:val=""/>
      <w:lvlJc w:val="left"/>
    </w:lvl>
    <w:lvl w:ilvl="6" w:tplc="C2BC5F38">
      <w:numFmt w:val="decimal"/>
      <w:lvlText w:val=""/>
      <w:lvlJc w:val="left"/>
    </w:lvl>
    <w:lvl w:ilvl="7" w:tplc="8482189E">
      <w:numFmt w:val="decimal"/>
      <w:lvlText w:val=""/>
      <w:lvlJc w:val="left"/>
    </w:lvl>
    <w:lvl w:ilvl="8" w:tplc="B39868A8">
      <w:numFmt w:val="decimal"/>
      <w:lvlText w:val=""/>
      <w:lvlJc w:val="left"/>
    </w:lvl>
  </w:abstractNum>
  <w:abstractNum w:abstractNumId="3" w15:restartNumberingAfterBreak="0">
    <w:nsid w:val="3C9E3DA1"/>
    <w:multiLevelType w:val="hybridMultilevel"/>
    <w:tmpl w:val="F9EEBAEA"/>
    <w:lvl w:ilvl="0" w:tplc="50B805D8">
      <w:start w:val="1"/>
      <w:numFmt w:val="bullet"/>
      <w:lvlText w:val="●"/>
      <w:lvlJc w:val="left"/>
      <w:pPr>
        <w:ind w:left="720" w:hanging="360"/>
      </w:pPr>
    </w:lvl>
    <w:lvl w:ilvl="1" w:tplc="6E5A0852">
      <w:start w:val="1"/>
      <w:numFmt w:val="bullet"/>
      <w:lvlText w:val="○"/>
      <w:lvlJc w:val="left"/>
      <w:pPr>
        <w:ind w:left="1440" w:hanging="360"/>
      </w:pPr>
    </w:lvl>
    <w:lvl w:ilvl="2" w:tplc="9D3A20BE">
      <w:start w:val="1"/>
      <w:numFmt w:val="bullet"/>
      <w:lvlText w:val="■"/>
      <w:lvlJc w:val="left"/>
      <w:pPr>
        <w:ind w:left="2160" w:hanging="360"/>
      </w:pPr>
    </w:lvl>
    <w:lvl w:ilvl="3" w:tplc="8A96469C">
      <w:start w:val="1"/>
      <w:numFmt w:val="bullet"/>
      <w:lvlText w:val="●"/>
      <w:lvlJc w:val="left"/>
      <w:pPr>
        <w:ind w:left="2880" w:hanging="360"/>
      </w:pPr>
    </w:lvl>
    <w:lvl w:ilvl="4" w:tplc="44444CFC">
      <w:start w:val="1"/>
      <w:numFmt w:val="bullet"/>
      <w:lvlText w:val="○"/>
      <w:lvlJc w:val="left"/>
      <w:pPr>
        <w:ind w:left="3600" w:hanging="360"/>
      </w:pPr>
    </w:lvl>
    <w:lvl w:ilvl="5" w:tplc="B7CA4542">
      <w:start w:val="1"/>
      <w:numFmt w:val="bullet"/>
      <w:lvlText w:val="■"/>
      <w:lvlJc w:val="left"/>
      <w:pPr>
        <w:ind w:left="4320" w:hanging="360"/>
      </w:pPr>
    </w:lvl>
    <w:lvl w:ilvl="6" w:tplc="80B420B6">
      <w:start w:val="1"/>
      <w:numFmt w:val="bullet"/>
      <w:lvlText w:val="●"/>
      <w:lvlJc w:val="left"/>
      <w:pPr>
        <w:ind w:left="5040" w:hanging="360"/>
      </w:pPr>
    </w:lvl>
    <w:lvl w:ilvl="7" w:tplc="583A235A">
      <w:start w:val="1"/>
      <w:numFmt w:val="bullet"/>
      <w:lvlText w:val="●"/>
      <w:lvlJc w:val="left"/>
      <w:pPr>
        <w:ind w:left="5760" w:hanging="360"/>
      </w:pPr>
    </w:lvl>
    <w:lvl w:ilvl="8" w:tplc="BCF4845C">
      <w:start w:val="1"/>
      <w:numFmt w:val="bullet"/>
      <w:lvlText w:val="●"/>
      <w:lvlJc w:val="left"/>
      <w:pPr>
        <w:ind w:left="6480" w:hanging="360"/>
      </w:pPr>
    </w:lvl>
  </w:abstractNum>
  <w:abstractNum w:abstractNumId="4" w15:restartNumberingAfterBreak="0">
    <w:nsid w:val="3E0757C8"/>
    <w:multiLevelType w:val="hybridMultilevel"/>
    <w:tmpl w:val="B63244A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0874226"/>
    <w:multiLevelType w:val="hybridMultilevel"/>
    <w:tmpl w:val="B76C5E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1C84691"/>
    <w:multiLevelType w:val="hybridMultilevel"/>
    <w:tmpl w:val="6EAE81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7FE61A0"/>
    <w:multiLevelType w:val="hybridMultilevel"/>
    <w:tmpl w:val="FB9426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5A747006"/>
    <w:multiLevelType w:val="hybridMultilevel"/>
    <w:tmpl w:val="3420F5FE"/>
    <w:lvl w:ilvl="0" w:tplc="948E94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C1804DD"/>
    <w:multiLevelType w:val="hybridMultilevel"/>
    <w:tmpl w:val="7E7A93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7C68032C"/>
    <w:multiLevelType w:val="hybridMultilevel"/>
    <w:tmpl w:val="80662EFC"/>
    <w:lvl w:ilvl="0" w:tplc="DE3C3674">
      <w:numFmt w:val="bullet"/>
      <w:lvlText w:val="—"/>
      <w:lvlJc w:val="left"/>
      <w:pPr>
        <w:ind w:left="720" w:hanging="360"/>
      </w:pPr>
      <w:rPr>
        <w:rFonts w:ascii="Times New Roman" w:eastAsia="Arial" w:hAnsi="Times New Roman" w:cs="Times New Roman" w:hint="default"/>
        <w:i/>
        <w:sz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8046415">
    <w:abstractNumId w:val="3"/>
    <w:lvlOverride w:ilvl="0">
      <w:startOverride w:val="1"/>
    </w:lvlOverride>
  </w:num>
  <w:num w:numId="2" w16cid:durableId="587886147">
    <w:abstractNumId w:val="2"/>
    <w:lvlOverride w:ilvl="0">
      <w:startOverride w:val="1"/>
    </w:lvlOverride>
  </w:num>
  <w:num w:numId="3" w16cid:durableId="136530247">
    <w:abstractNumId w:val="8"/>
  </w:num>
  <w:num w:numId="4" w16cid:durableId="204680205">
    <w:abstractNumId w:val="1"/>
  </w:num>
  <w:num w:numId="5" w16cid:durableId="2131313706">
    <w:abstractNumId w:val="6"/>
  </w:num>
  <w:num w:numId="6" w16cid:durableId="754282346">
    <w:abstractNumId w:val="10"/>
  </w:num>
  <w:num w:numId="7" w16cid:durableId="1255241307">
    <w:abstractNumId w:val="4"/>
  </w:num>
  <w:num w:numId="8" w16cid:durableId="373310048">
    <w:abstractNumId w:val="0"/>
  </w:num>
  <w:num w:numId="9" w16cid:durableId="763765401">
    <w:abstractNumId w:val="9"/>
  </w:num>
  <w:num w:numId="10" w16cid:durableId="1292176142">
    <w:abstractNumId w:val="5"/>
  </w:num>
  <w:num w:numId="11" w16cid:durableId="7201794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E2A"/>
    <w:rsid w:val="001853E4"/>
    <w:rsid w:val="001A640B"/>
    <w:rsid w:val="00231F09"/>
    <w:rsid w:val="00241863"/>
    <w:rsid w:val="002F54F7"/>
    <w:rsid w:val="003642F8"/>
    <w:rsid w:val="005B0254"/>
    <w:rsid w:val="006140AD"/>
    <w:rsid w:val="007566FA"/>
    <w:rsid w:val="007D7A40"/>
    <w:rsid w:val="00AA61C6"/>
    <w:rsid w:val="00C31E2A"/>
    <w:rsid w:val="00C759FE"/>
    <w:rsid w:val="00D91C9B"/>
    <w:rsid w:val="00E56B13"/>
    <w:rsid w:val="00E92440"/>
    <w:rsid w:val="00F61283"/>
    <w:rsid w:val="00F616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62212"/>
  <w15:docId w15:val="{5EA84F1D-17A2-4AD1-8836-98ADF3DA4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616DB"/>
    <w:pPr>
      <w:tabs>
        <w:tab w:val="center" w:pos="4680"/>
        <w:tab w:val="right" w:pos="9360"/>
      </w:tabs>
    </w:pPr>
  </w:style>
  <w:style w:type="character" w:customStyle="1" w:styleId="HeaderChar">
    <w:name w:val="Header Char"/>
    <w:basedOn w:val="DefaultParagraphFont"/>
    <w:link w:val="Header"/>
    <w:uiPriority w:val="99"/>
    <w:rsid w:val="00F616DB"/>
  </w:style>
  <w:style w:type="paragraph" w:styleId="Footer">
    <w:name w:val="footer"/>
    <w:basedOn w:val="Normal"/>
    <w:link w:val="FooterChar"/>
    <w:uiPriority w:val="99"/>
    <w:unhideWhenUsed/>
    <w:rsid w:val="00F616DB"/>
    <w:pPr>
      <w:tabs>
        <w:tab w:val="center" w:pos="4680"/>
        <w:tab w:val="right" w:pos="9360"/>
      </w:tabs>
    </w:pPr>
  </w:style>
  <w:style w:type="character" w:customStyle="1" w:styleId="FooterChar">
    <w:name w:val="Footer Char"/>
    <w:basedOn w:val="DefaultParagraphFont"/>
    <w:link w:val="Footer"/>
    <w:uiPriority w:val="99"/>
    <w:rsid w:val="00F616DB"/>
  </w:style>
  <w:style w:type="character" w:styleId="UnresolvedMention">
    <w:name w:val="Unresolved Mention"/>
    <w:basedOn w:val="DefaultParagraphFont"/>
    <w:uiPriority w:val="99"/>
    <w:semiHidden/>
    <w:unhideWhenUsed/>
    <w:rsid w:val="001853E4"/>
    <w:rPr>
      <w:color w:val="605E5C"/>
      <w:shd w:val="clear" w:color="auto" w:fill="E1DFDD"/>
    </w:rPr>
  </w:style>
  <w:style w:type="table" w:styleId="TableGrid">
    <w:name w:val="Table Grid"/>
    <w:basedOn w:val="TableNormal"/>
    <w:uiPriority w:val="39"/>
    <w:rsid w:val="005B02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5B025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6Colorful-Accent1">
    <w:name w:val="Grid Table 6 Colorful Accent 1"/>
    <w:basedOn w:val="TableNormal"/>
    <w:uiPriority w:val="51"/>
    <w:rsid w:val="005B0254"/>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1">
    <w:name w:val="Grid Table 4 Accent 1"/>
    <w:basedOn w:val="TableNormal"/>
    <w:uiPriority w:val="49"/>
    <w:rsid w:val="005B0254"/>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Strong">
    <w:name w:val="Strong"/>
    <w:basedOn w:val="DefaultParagraphFont"/>
    <w:uiPriority w:val="22"/>
    <w:qFormat/>
    <w:rsid w:val="005B0254"/>
    <w:rPr>
      <w:b/>
      <w:bCs/>
    </w:rPr>
  </w:style>
  <w:style w:type="character" w:customStyle="1" w:styleId="math-inline">
    <w:name w:val="math-inline"/>
    <w:basedOn w:val="DefaultParagraphFont"/>
    <w:rsid w:val="005B02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github.com/Bismahafeez05/KSE100-Stock-Prediction"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colab.research.google.com/drive/1Zwkoh4Z3ItU2WSsZkUyjXJ0-G1MqBqzC?usp=sharing"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13</Pages>
  <Words>1706</Words>
  <Characters>9730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Fatima bhatti</cp:lastModifiedBy>
  <cp:revision>3</cp:revision>
  <dcterms:created xsi:type="dcterms:W3CDTF">2026-04-22T20:21:00Z</dcterms:created>
  <dcterms:modified xsi:type="dcterms:W3CDTF">2026-04-23T18:28:00Z</dcterms:modified>
</cp:coreProperties>
</file>