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4D" w:rsidRPr="00FC6A6E" w:rsidRDefault="00FC6A6E" w:rsidP="00FC6A6E">
      <w:pPr>
        <w:ind w:left="360"/>
        <w:rPr>
          <w:rFonts w:ascii="Arial" w:hAnsi="Arial" w:cs="Arial"/>
          <w:lang w:val="en-US"/>
        </w:rPr>
      </w:pPr>
      <w:r w:rsidRPr="00FC6A6E">
        <w:rPr>
          <w:rFonts w:ascii="Arial" w:hAnsi="Arial" w:cs="Arial"/>
          <w:color w:val="222222"/>
          <w:shd w:val="clear" w:color="auto" w:fill="FFFFFF"/>
        </w:rPr>
        <w:t>Power BI comes in three levels – Desktop, Pro, and Premium. The Desktop level is free for individual users, while the Pro plan costs </w:t>
      </w:r>
      <w:r w:rsidRPr="00FC6A6E">
        <w:rPr>
          <w:rFonts w:ascii="Arial" w:hAnsi="Arial" w:cs="Arial"/>
          <w:b/>
          <w:bCs/>
          <w:color w:val="222222"/>
          <w:shd w:val="clear" w:color="auto" w:fill="FFFFFF"/>
        </w:rPr>
        <w:t>$9.99</w:t>
      </w:r>
      <w:r w:rsidRPr="00FC6A6E">
        <w:rPr>
          <w:rFonts w:ascii="Arial" w:hAnsi="Arial" w:cs="Arial"/>
          <w:color w:val="222222"/>
          <w:shd w:val="clear" w:color="auto" w:fill="FFFFFF"/>
        </w:rPr>
        <w:t> per user per month. The Premium plan starts at $4,995 a month per dedicated cloud compute and storage resource.</w:t>
      </w:r>
    </w:p>
    <w:p w:rsidR="00FC6A6E" w:rsidRDefault="00FC6A6E" w:rsidP="00FC6A6E">
      <w:pPr>
        <w:pStyle w:val="NormalWeb"/>
        <w:numPr>
          <w:ilvl w:val="1"/>
          <w:numId w:val="1"/>
        </w:numPr>
        <w:shd w:val="clear" w:color="auto" w:fill="FFFFFF"/>
        <w:rPr>
          <w:rFonts w:ascii="Arial" w:hAnsi="Arial" w:cs="Arial"/>
          <w:i/>
          <w:color w:val="171717"/>
        </w:rPr>
      </w:pPr>
      <w:r w:rsidRPr="00FC6A6E">
        <w:rPr>
          <w:rStyle w:val="Emphasis"/>
          <w:rFonts w:ascii="Arial" w:hAnsi="Arial" w:cs="Arial"/>
          <w:i w:val="0"/>
          <w:color w:val="171717"/>
        </w:rPr>
        <w:t>Power BI Desktop</w:t>
      </w:r>
      <w:r w:rsidRPr="00FC6A6E">
        <w:rPr>
          <w:rFonts w:ascii="Arial" w:hAnsi="Arial" w:cs="Arial"/>
          <w:color w:val="171717"/>
        </w:rPr>
        <w:t> is a free application you install on your local computer that lets you connect to, transform, and visualize your data. With Power BI Desktop, you can connect to multiple different sources of data, and combine them (often called </w:t>
      </w:r>
      <w:r w:rsidRPr="00FC6A6E">
        <w:rPr>
          <w:rStyle w:val="Emphasis"/>
          <w:rFonts w:ascii="Arial" w:hAnsi="Arial" w:cs="Arial"/>
          <w:i w:val="0"/>
          <w:color w:val="171717"/>
        </w:rPr>
        <w:t>mode</w:t>
      </w:r>
      <w:r w:rsidRPr="00FC6A6E">
        <w:rPr>
          <w:rStyle w:val="Emphasis"/>
          <w:rFonts w:ascii="Arial" w:hAnsi="Arial" w:cs="Arial"/>
          <w:i w:val="0"/>
          <w:color w:val="171717"/>
        </w:rPr>
        <w:t>l</w:t>
      </w:r>
      <w:r w:rsidRPr="00FC6A6E">
        <w:rPr>
          <w:rStyle w:val="Emphasis"/>
          <w:rFonts w:ascii="Arial" w:hAnsi="Arial" w:cs="Arial"/>
          <w:i w:val="0"/>
          <w:color w:val="171717"/>
        </w:rPr>
        <w:t>ling</w:t>
      </w:r>
      <w:r w:rsidRPr="00FC6A6E">
        <w:rPr>
          <w:rFonts w:ascii="Arial" w:hAnsi="Arial" w:cs="Arial"/>
          <w:color w:val="171717"/>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FC6A6E">
        <w:rPr>
          <w:rStyle w:val="Emphasis"/>
          <w:rFonts w:ascii="Arial" w:hAnsi="Arial" w:cs="Arial"/>
          <w:i w:val="0"/>
          <w:color w:val="171717"/>
        </w:rPr>
        <w:t>Power BI</w:t>
      </w:r>
      <w:r w:rsidRPr="00FC6A6E">
        <w:rPr>
          <w:rStyle w:val="Emphasis"/>
          <w:rFonts w:ascii="Arial" w:hAnsi="Arial" w:cs="Arial"/>
          <w:color w:val="171717"/>
        </w:rPr>
        <w:t xml:space="preserve"> service</w:t>
      </w:r>
      <w:r w:rsidRPr="00FC6A6E">
        <w:rPr>
          <w:rFonts w:ascii="Arial" w:hAnsi="Arial" w:cs="Arial"/>
          <w:color w:val="171717"/>
        </w:rPr>
        <w:t> to share their reports with others</w:t>
      </w:r>
      <w:r w:rsidRPr="00FC6A6E">
        <w:rPr>
          <w:rFonts w:ascii="Arial" w:hAnsi="Arial" w:cs="Arial"/>
          <w:i/>
          <w:color w:val="171717"/>
        </w:rPr>
        <w:t xml:space="preserve">.  </w:t>
      </w:r>
    </w:p>
    <w:p w:rsidR="00FC6A6E" w:rsidRPr="00FC6A6E" w:rsidRDefault="00FC6A6E" w:rsidP="00FC6A6E">
      <w:pPr>
        <w:pStyle w:val="NormalWeb"/>
        <w:numPr>
          <w:ilvl w:val="1"/>
          <w:numId w:val="1"/>
        </w:numPr>
        <w:shd w:val="clear" w:color="auto" w:fill="FFFFFF"/>
        <w:rPr>
          <w:rFonts w:ascii="Arial" w:hAnsi="Arial" w:cs="Arial"/>
          <w:i/>
          <w:color w:val="171717"/>
        </w:rPr>
      </w:pPr>
      <w:r w:rsidRPr="00FC6A6E">
        <w:rPr>
          <w:rFonts w:ascii="Arial" w:hAnsi="Arial" w:cs="Arial"/>
          <w:bCs/>
          <w:color w:val="222222"/>
          <w:shd w:val="clear" w:color="auto" w:fill="FFFFFF"/>
        </w:rPr>
        <w:t>Power BI Pro</w:t>
      </w:r>
      <w:r>
        <w:rPr>
          <w:rFonts w:ascii="Arial" w:hAnsi="Arial" w:cs="Arial"/>
          <w:color w:val="222222"/>
          <w:shd w:val="clear" w:color="auto" w:fill="FFFFFF"/>
        </w:rPr>
        <w:t> is an individual user license that lets users read and interact with reports and dashboards that others have published to the </w:t>
      </w:r>
      <w:r w:rsidRPr="00FC6A6E">
        <w:rPr>
          <w:rFonts w:ascii="Arial" w:hAnsi="Arial" w:cs="Arial"/>
          <w:bCs/>
          <w:color w:val="222222"/>
          <w:shd w:val="clear" w:color="auto" w:fill="FFFFFF"/>
        </w:rPr>
        <w:t>Power B</w:t>
      </w:r>
      <w:r>
        <w:rPr>
          <w:rFonts w:ascii="Arial" w:hAnsi="Arial" w:cs="Arial"/>
          <w:b/>
          <w:bCs/>
          <w:color w:val="222222"/>
          <w:shd w:val="clear" w:color="auto" w:fill="FFFFFF"/>
        </w:rPr>
        <w:t>I</w:t>
      </w:r>
      <w:r>
        <w:rPr>
          <w:rFonts w:ascii="Arial" w:hAnsi="Arial" w:cs="Arial"/>
          <w:color w:val="222222"/>
          <w:shd w:val="clear" w:color="auto" w:fill="FFFFFF"/>
        </w:rPr>
        <w:t> service. Users with this license type can share content and collaborate with other </w:t>
      </w:r>
      <w:r w:rsidRPr="00FC6A6E">
        <w:rPr>
          <w:rFonts w:ascii="Arial" w:hAnsi="Arial" w:cs="Arial"/>
          <w:bCs/>
          <w:color w:val="222222"/>
          <w:shd w:val="clear" w:color="auto" w:fill="FFFFFF"/>
        </w:rPr>
        <w:t>Power BI Pro</w:t>
      </w:r>
      <w:r>
        <w:rPr>
          <w:rFonts w:ascii="Arial" w:hAnsi="Arial" w:cs="Arial"/>
          <w:color w:val="222222"/>
          <w:shd w:val="clear" w:color="auto" w:fill="FFFFFF"/>
        </w:rPr>
        <w:t> users.</w:t>
      </w:r>
    </w:p>
    <w:p w:rsidR="00FC6A6E" w:rsidRPr="00FC6A6E" w:rsidRDefault="00FC6A6E" w:rsidP="00FC6A6E">
      <w:pPr>
        <w:pStyle w:val="NormalWeb"/>
        <w:numPr>
          <w:ilvl w:val="1"/>
          <w:numId w:val="1"/>
        </w:numPr>
        <w:shd w:val="clear" w:color="auto" w:fill="FFFFFF"/>
        <w:rPr>
          <w:rFonts w:ascii="Arial" w:hAnsi="Arial" w:cs="Arial"/>
          <w:i/>
          <w:color w:val="171717"/>
        </w:rPr>
      </w:pPr>
      <w:r w:rsidRPr="00FC6A6E">
        <w:rPr>
          <w:rFonts w:ascii="Arial" w:hAnsi="Arial" w:cs="Arial"/>
          <w:bCs/>
          <w:color w:val="222222"/>
          <w:shd w:val="clear" w:color="auto" w:fill="FFFFFF"/>
        </w:rPr>
        <w:t>Power BI Premium</w:t>
      </w:r>
      <w:r>
        <w:rPr>
          <w:rFonts w:ascii="Arial" w:hAnsi="Arial" w:cs="Arial"/>
          <w:color w:val="222222"/>
          <w:shd w:val="clear" w:color="auto" w:fill="FFFFFF"/>
        </w:rPr>
        <w:t> is a capacity-based offering that includes: Flexibility to publish reports broadly across an enterprise, without requiring recipients to be l</w:t>
      </w:r>
      <w:r>
        <w:rPr>
          <w:rFonts w:ascii="Arial" w:hAnsi="Arial" w:cs="Arial"/>
          <w:color w:val="222222"/>
          <w:shd w:val="clear" w:color="auto" w:fill="FFFFFF"/>
        </w:rPr>
        <w:t xml:space="preserve">icensed individually per user, </w:t>
      </w:r>
      <w:bookmarkStart w:id="0" w:name="_GoBack"/>
      <w:bookmarkEnd w:id="0"/>
      <w:r>
        <w:rPr>
          <w:rFonts w:ascii="Arial" w:hAnsi="Arial" w:cs="Arial"/>
          <w:color w:val="222222"/>
          <w:shd w:val="clear" w:color="auto" w:fill="FFFFFF"/>
        </w:rPr>
        <w:t>g</w:t>
      </w:r>
      <w:r>
        <w:rPr>
          <w:rFonts w:ascii="Arial" w:hAnsi="Arial" w:cs="Arial"/>
          <w:color w:val="222222"/>
          <w:shd w:val="clear" w:color="auto" w:fill="FFFFFF"/>
        </w:rPr>
        <w:t>reater scale and performance than shared capacity in the </w:t>
      </w:r>
      <w:r w:rsidRPr="00FC6A6E">
        <w:rPr>
          <w:rFonts w:ascii="Arial" w:hAnsi="Arial" w:cs="Arial"/>
          <w:bCs/>
          <w:color w:val="222222"/>
          <w:shd w:val="clear" w:color="auto" w:fill="FFFFFF"/>
        </w:rPr>
        <w:t>Power BI</w:t>
      </w:r>
      <w:r>
        <w:rPr>
          <w:rFonts w:ascii="Arial" w:hAnsi="Arial" w:cs="Arial"/>
          <w:color w:val="222222"/>
          <w:shd w:val="clear" w:color="auto" w:fill="FFFFFF"/>
        </w:rPr>
        <w:t> service</w:t>
      </w:r>
      <w:r>
        <w:rPr>
          <w:rFonts w:ascii="Arial" w:hAnsi="Arial" w:cs="Arial"/>
          <w:color w:val="222222"/>
          <w:shd w:val="clear" w:color="auto" w:fill="FFFFFF"/>
        </w:rPr>
        <w:t>.</w:t>
      </w:r>
    </w:p>
    <w:sectPr w:rsidR="00FC6A6E" w:rsidRPr="00FC6A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791" w:rsidRDefault="00884791" w:rsidP="00FC6A6E">
      <w:pPr>
        <w:spacing w:after="0" w:line="240" w:lineRule="auto"/>
      </w:pPr>
      <w:r>
        <w:separator/>
      </w:r>
    </w:p>
  </w:endnote>
  <w:endnote w:type="continuationSeparator" w:id="0">
    <w:p w:rsidR="00884791" w:rsidRDefault="00884791" w:rsidP="00FC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791" w:rsidRDefault="00884791" w:rsidP="00FC6A6E">
      <w:pPr>
        <w:spacing w:after="0" w:line="240" w:lineRule="auto"/>
      </w:pPr>
      <w:r>
        <w:separator/>
      </w:r>
    </w:p>
  </w:footnote>
  <w:footnote w:type="continuationSeparator" w:id="0">
    <w:p w:rsidR="00884791" w:rsidRDefault="00884791" w:rsidP="00FC6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6E" w:rsidRDefault="00FC6A6E">
    <w:pPr>
      <w:pStyle w:val="Header"/>
    </w:pPr>
    <w:r>
      <w:tab/>
      <w:t>Assignment 1 –Details and Price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C31F1"/>
    <w:multiLevelType w:val="hybridMultilevel"/>
    <w:tmpl w:val="C592FE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6E"/>
    <w:rsid w:val="00884791"/>
    <w:rsid w:val="00B23C4D"/>
    <w:rsid w:val="00FC6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6C2D"/>
  <w15:chartTrackingRefBased/>
  <w15:docId w15:val="{EABF170D-ADAC-4D0D-921F-CD924AA6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A6E"/>
  </w:style>
  <w:style w:type="paragraph" w:styleId="Footer">
    <w:name w:val="footer"/>
    <w:basedOn w:val="Normal"/>
    <w:link w:val="FooterChar"/>
    <w:uiPriority w:val="99"/>
    <w:unhideWhenUsed/>
    <w:rsid w:val="00FC6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A6E"/>
  </w:style>
  <w:style w:type="paragraph" w:styleId="ListParagraph">
    <w:name w:val="List Paragraph"/>
    <w:basedOn w:val="Normal"/>
    <w:uiPriority w:val="34"/>
    <w:qFormat/>
    <w:rsid w:val="00FC6A6E"/>
    <w:pPr>
      <w:ind w:left="720"/>
      <w:contextualSpacing/>
    </w:pPr>
  </w:style>
  <w:style w:type="paragraph" w:styleId="NormalWeb">
    <w:name w:val="Normal (Web)"/>
    <w:basedOn w:val="Normal"/>
    <w:uiPriority w:val="99"/>
    <w:unhideWhenUsed/>
    <w:rsid w:val="00FC6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C6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354">
      <w:bodyDiv w:val="1"/>
      <w:marLeft w:val="0"/>
      <w:marRight w:val="0"/>
      <w:marTop w:val="0"/>
      <w:marBottom w:val="0"/>
      <w:divBdr>
        <w:top w:val="none" w:sz="0" w:space="0" w:color="auto"/>
        <w:left w:val="none" w:sz="0" w:space="0" w:color="auto"/>
        <w:bottom w:val="none" w:sz="0" w:space="0" w:color="auto"/>
        <w:right w:val="none" w:sz="0" w:space="0" w:color="auto"/>
      </w:divBdr>
    </w:div>
    <w:div w:id="17509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Bismeet marwaha</dc:creator>
  <cp:keywords/>
  <dc:description/>
  <cp:lastModifiedBy>Bismeet marwaha</cp:lastModifiedBy>
  <cp:revision>1</cp:revision>
  <dcterms:created xsi:type="dcterms:W3CDTF">2020-05-05T23:44:00Z</dcterms:created>
  <dcterms:modified xsi:type="dcterms:W3CDTF">2020-05-05T23:51:00Z</dcterms:modified>
</cp:coreProperties>
</file>