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28B" w:rsidRDefault="0020028B" w:rsidP="0020028B">
      <w:pPr>
        <w:rPr>
          <w:lang w:val="en-GB"/>
        </w:rPr>
      </w:pPr>
    </w:p>
    <w:p w:rsidR="0020028B" w:rsidRDefault="0020028B" w:rsidP="0020028B">
      <w:pPr>
        <w:rPr>
          <w:lang w:val="en-GB"/>
        </w:rPr>
      </w:pPr>
    </w:p>
    <w:p w:rsidR="0020028B" w:rsidRDefault="0020028B" w:rsidP="0020028B">
      <w:pPr>
        <w:rPr>
          <w:lang w:val="en-GB"/>
        </w:rPr>
      </w:pPr>
    </w:p>
    <w:p w:rsidR="005F56AC" w:rsidRDefault="005F56AC" w:rsidP="000D10B6">
      <w:pPr>
        <w:spacing w:line="360" w:lineRule="auto"/>
        <w:jc w:val="center"/>
        <w:rPr>
          <w:lang w:val="en-GB"/>
        </w:rPr>
      </w:pPr>
    </w:p>
    <w:p w:rsidR="005F56AC" w:rsidRDefault="005F56AC" w:rsidP="000D10B6">
      <w:pPr>
        <w:spacing w:line="360" w:lineRule="auto"/>
        <w:jc w:val="center"/>
        <w:rPr>
          <w:lang w:val="en-GB"/>
        </w:rPr>
      </w:pPr>
    </w:p>
    <w:p w:rsidR="005F56AC" w:rsidRDefault="005F56AC" w:rsidP="000D10B6">
      <w:pPr>
        <w:spacing w:line="360" w:lineRule="auto"/>
        <w:jc w:val="center"/>
        <w:rPr>
          <w:lang w:val="en-GB"/>
        </w:rPr>
      </w:pPr>
    </w:p>
    <w:p w:rsidR="005F56AC" w:rsidRDefault="005F56AC" w:rsidP="000D10B6">
      <w:pPr>
        <w:spacing w:line="360" w:lineRule="auto"/>
        <w:jc w:val="center"/>
        <w:rPr>
          <w:lang w:val="en-GB"/>
        </w:rPr>
      </w:pPr>
    </w:p>
    <w:p w:rsidR="005F56AC" w:rsidRDefault="005F56AC" w:rsidP="000D10B6">
      <w:pPr>
        <w:spacing w:line="360" w:lineRule="auto"/>
        <w:jc w:val="center"/>
        <w:rPr>
          <w:lang w:val="en-GB"/>
        </w:rPr>
      </w:pPr>
    </w:p>
    <w:p w:rsidR="0020028B" w:rsidRDefault="0020028B" w:rsidP="000D10B6">
      <w:pPr>
        <w:spacing w:line="360" w:lineRule="auto"/>
        <w:jc w:val="center"/>
        <w:rPr>
          <w:lang w:val="en-GB"/>
        </w:rPr>
      </w:pPr>
      <w:r w:rsidRPr="0020028B">
        <w:rPr>
          <w:lang w:val="en-GB"/>
        </w:rPr>
        <w:t>C</w:t>
      </w:r>
      <w:r w:rsidRPr="000D10B6">
        <w:rPr>
          <w:lang w:val="en-GB"/>
        </w:rPr>
        <w:t>reative and arts based methodologies: Expanding applied psychologies’ resources for intervention and empowerment</w:t>
      </w:r>
    </w:p>
    <w:p w:rsidR="00897D1D" w:rsidRDefault="00897D1D" w:rsidP="000D10B6">
      <w:pPr>
        <w:spacing w:line="360" w:lineRule="auto"/>
        <w:jc w:val="center"/>
        <w:rPr>
          <w:lang w:val="en-GB"/>
        </w:rPr>
      </w:pPr>
    </w:p>
    <w:p w:rsidR="00897D1D" w:rsidRPr="000D10B6" w:rsidRDefault="00897D1D" w:rsidP="000D10B6">
      <w:pPr>
        <w:spacing w:line="360" w:lineRule="auto"/>
        <w:jc w:val="center"/>
        <w:rPr>
          <w:lang w:val="en-GB"/>
        </w:rPr>
      </w:pPr>
    </w:p>
    <w:p w:rsidR="0020028B" w:rsidRDefault="0020028B" w:rsidP="003913C5">
      <w:pPr>
        <w:rPr>
          <w:lang w:val="en-GB"/>
        </w:rPr>
      </w:pPr>
      <w:r w:rsidRPr="000D10B6">
        <w:rPr>
          <w:lang w:val="en-GB"/>
        </w:rPr>
        <w:br w:type="page"/>
      </w:r>
    </w:p>
    <w:p w:rsidR="00897D1D" w:rsidRDefault="00897D1D">
      <w:pPr>
        <w:rPr>
          <w:lang w:val="en-GB"/>
        </w:rPr>
      </w:pPr>
    </w:p>
    <w:p w:rsidR="00897D1D" w:rsidRPr="000D10B6" w:rsidRDefault="00897D1D">
      <w:pPr>
        <w:rPr>
          <w:lang w:val="en-GB"/>
        </w:rPr>
      </w:pPr>
    </w:p>
    <w:p w:rsidR="0020028B" w:rsidRPr="000D10B6" w:rsidRDefault="0020028B" w:rsidP="000D10B6">
      <w:pPr>
        <w:spacing w:line="360" w:lineRule="auto"/>
        <w:jc w:val="center"/>
        <w:rPr>
          <w:lang w:val="en-GB"/>
        </w:rPr>
      </w:pPr>
      <w:r w:rsidRPr="000D10B6">
        <w:rPr>
          <w:lang w:val="en-GB"/>
        </w:rPr>
        <w:t>Abstract</w:t>
      </w:r>
    </w:p>
    <w:p w:rsidR="0020028B" w:rsidRPr="000D10B6" w:rsidRDefault="0020028B" w:rsidP="000D10B6">
      <w:pPr>
        <w:spacing w:line="360" w:lineRule="auto"/>
        <w:rPr>
          <w:lang w:val="en-GB"/>
        </w:rPr>
      </w:pPr>
      <w:r w:rsidRPr="000D10B6">
        <w:rPr>
          <w:lang w:val="en-GB"/>
        </w:rPr>
        <w:t xml:space="preserve">There are many calls from around the world for critical approaches to psychology that can respond the challenges faced by communities at the sharp end of structures and processes of exclusion. Among these are calls for epistemic justice, indigenising of psychology, and a widening of our methodological imagination.  In this </w:t>
      </w:r>
      <w:r w:rsidR="005133EA">
        <w:rPr>
          <w:lang w:val="en-GB"/>
        </w:rPr>
        <w:t>article</w:t>
      </w:r>
      <w:r w:rsidRPr="000D10B6">
        <w:rPr>
          <w:lang w:val="en-GB"/>
        </w:rPr>
        <w:t xml:space="preserve">, </w:t>
      </w:r>
      <w:r w:rsidR="005133EA">
        <w:rPr>
          <w:lang w:val="en-GB"/>
        </w:rPr>
        <w:t>we</w:t>
      </w:r>
      <w:r w:rsidRPr="000D10B6">
        <w:rPr>
          <w:lang w:val="en-GB"/>
        </w:rPr>
        <w:t xml:space="preserve"> outline some of the responses to these calls with reference to our research with agencies and communities we have collaborated with in efforts to promote empowerment.  The focus will be on community arts and cultural development (CACD) and how it </w:t>
      </w:r>
      <w:r w:rsidR="00D01931">
        <w:rPr>
          <w:lang w:val="en-GB"/>
        </w:rPr>
        <w:t>was</w:t>
      </w:r>
      <w:r w:rsidRPr="000D10B6">
        <w:rPr>
          <w:lang w:val="en-GB"/>
        </w:rPr>
        <w:t xml:space="preserve"> utilized in support of cultural reclamation, empowerment, a</w:t>
      </w:r>
      <w:r w:rsidR="00FF40F8">
        <w:rPr>
          <w:lang w:val="en-GB"/>
        </w:rPr>
        <w:t xml:space="preserve">nd wellbeing of Indigenous people </w:t>
      </w:r>
      <w:r w:rsidRPr="000D10B6">
        <w:rPr>
          <w:lang w:val="en-GB"/>
        </w:rPr>
        <w:t xml:space="preserve">in Australia.  CACD has roots in critical and liberation theories and resonates with participatory methodologies. Arts practice is central and entails psychosocial processes such as deconstruction, witnessing, and intersubjectivity. The presentation will focus on the different arts and cultural practices used in various projects ranging from screen-printing, photography, soundscapes and portraiture. </w:t>
      </w:r>
      <w:r w:rsidR="005133EA">
        <w:rPr>
          <w:lang w:val="en-GB"/>
        </w:rPr>
        <w:t>We</w:t>
      </w:r>
      <w:r w:rsidRPr="000D10B6">
        <w:rPr>
          <w:lang w:val="en-GB"/>
        </w:rPr>
        <w:t xml:space="preserve"> </w:t>
      </w:r>
      <w:r w:rsidR="005133EA">
        <w:rPr>
          <w:lang w:val="en-GB"/>
        </w:rPr>
        <w:t xml:space="preserve">contend that </w:t>
      </w:r>
      <w:r w:rsidRPr="000D10B6">
        <w:rPr>
          <w:lang w:val="en-GB"/>
        </w:rPr>
        <w:t xml:space="preserve">CACD and arts practice can meaningfully expand our methodological resources and sites for and levels of intervention. </w:t>
      </w:r>
    </w:p>
    <w:p w:rsidR="005F56AC" w:rsidRDefault="005F56AC" w:rsidP="000D10B6">
      <w:pPr>
        <w:spacing w:line="360" w:lineRule="auto"/>
        <w:rPr>
          <w:rFonts w:eastAsiaTheme="minorEastAsia"/>
          <w:color w:val="000000" w:themeColor="text1"/>
          <w:kern w:val="24"/>
        </w:rPr>
      </w:pPr>
    </w:p>
    <w:p w:rsidR="0020028B" w:rsidRPr="000D10B6" w:rsidRDefault="005F56AC" w:rsidP="000D10B6">
      <w:pPr>
        <w:spacing w:line="360" w:lineRule="auto"/>
        <w:rPr>
          <w:rFonts w:eastAsiaTheme="minorEastAsia"/>
          <w:color w:val="000000" w:themeColor="text1"/>
          <w:kern w:val="24"/>
          <w:lang w:eastAsia="en-AU"/>
        </w:rPr>
      </w:pPr>
      <w:r w:rsidRPr="005F56AC">
        <w:rPr>
          <w:rFonts w:eastAsiaTheme="minorEastAsia"/>
          <w:i/>
          <w:color w:val="000000" w:themeColor="text1"/>
          <w:kern w:val="24"/>
        </w:rPr>
        <w:t>Keywords</w:t>
      </w:r>
      <w:r>
        <w:rPr>
          <w:rFonts w:eastAsiaTheme="minorEastAsia"/>
          <w:color w:val="000000" w:themeColor="text1"/>
          <w:kern w:val="24"/>
        </w:rPr>
        <w:t>:  participatory methodologies, qualitative research, community arts, liberation, critical applied psychology</w:t>
      </w:r>
      <w:r w:rsidR="0020028B" w:rsidRPr="000D10B6">
        <w:rPr>
          <w:rFonts w:eastAsiaTheme="minorEastAsia"/>
          <w:color w:val="000000" w:themeColor="text1"/>
          <w:kern w:val="24"/>
        </w:rPr>
        <w:br w:type="page"/>
      </w:r>
    </w:p>
    <w:p w:rsidR="001D184E" w:rsidRPr="000D10B6" w:rsidRDefault="001D184E" w:rsidP="002B2EE2">
      <w:pPr>
        <w:pStyle w:val="NormalWeb"/>
        <w:spacing w:before="144" w:beforeAutospacing="0" w:after="0" w:afterAutospacing="0"/>
        <w:jc w:val="center"/>
      </w:pPr>
      <w:r w:rsidRPr="000D10B6">
        <w:rPr>
          <w:rFonts w:eastAsiaTheme="minorEastAsia"/>
          <w:color w:val="000000" w:themeColor="text1"/>
          <w:kern w:val="24"/>
          <w:lang w:val="en-US"/>
        </w:rPr>
        <w:lastRenderedPageBreak/>
        <w:t xml:space="preserve">Culture is not the superfluous, it is nor decoration. It is the doing. </w:t>
      </w:r>
      <w:proofErr w:type="gramStart"/>
      <w:r w:rsidRPr="000D10B6">
        <w:rPr>
          <w:rFonts w:eastAsiaTheme="minorEastAsia"/>
          <w:color w:val="000000" w:themeColor="text1"/>
          <w:kern w:val="24"/>
          <w:lang w:val="en-US"/>
        </w:rPr>
        <w:t>The manner of doing.</w:t>
      </w:r>
      <w:proofErr w:type="gramEnd"/>
      <w:r w:rsidRPr="000D10B6">
        <w:rPr>
          <w:rFonts w:eastAsiaTheme="minorEastAsia"/>
          <w:color w:val="000000" w:themeColor="text1"/>
          <w:kern w:val="24"/>
          <w:lang w:val="en-US"/>
        </w:rPr>
        <w:t xml:space="preserve"> And our ways of doing the same thing are not the same, since we all do not dream the same dream, we are not all of the same heart, we are not born in the same land, we do not grow up in the same district, city or state, we do not all eat from the same dish. For this reason, culture is diverse. Culture is everything that exists, truth and lies, everything created by us, in response to our needs, desires, </w:t>
      </w:r>
      <w:proofErr w:type="gramStart"/>
      <w:r w:rsidRPr="000D10B6">
        <w:rPr>
          <w:rFonts w:eastAsiaTheme="minorEastAsia"/>
          <w:color w:val="000000" w:themeColor="text1"/>
          <w:kern w:val="24"/>
          <w:lang w:val="en-US"/>
        </w:rPr>
        <w:t>abilities</w:t>
      </w:r>
      <w:proofErr w:type="gramEnd"/>
      <w:r w:rsidRPr="000D10B6">
        <w:rPr>
          <w:rFonts w:eastAsiaTheme="minorEastAsia"/>
          <w:color w:val="000000" w:themeColor="text1"/>
          <w:kern w:val="24"/>
          <w:lang w:val="en-US"/>
        </w:rPr>
        <w:t>.</w:t>
      </w:r>
      <w:r w:rsidR="007650BD" w:rsidRPr="000D10B6">
        <w:rPr>
          <w:rFonts w:eastAsiaTheme="minorEastAsia"/>
          <w:color w:val="000000" w:themeColor="text1"/>
          <w:kern w:val="24"/>
          <w:lang w:val="en-US"/>
        </w:rPr>
        <w:t xml:space="preserve"> </w:t>
      </w:r>
      <w:r w:rsidR="003913C5">
        <w:rPr>
          <w:rFonts w:eastAsiaTheme="minorEastAsia"/>
          <w:color w:val="000000" w:themeColor="text1"/>
          <w:kern w:val="24"/>
          <w:lang w:val="en-US"/>
        </w:rPr>
        <w:t xml:space="preserve"> (Boal, 1998, </w:t>
      </w:r>
      <w:r w:rsidRPr="000D10B6">
        <w:rPr>
          <w:rFonts w:eastAsiaTheme="minorEastAsia"/>
          <w:color w:val="000000" w:themeColor="text1"/>
          <w:kern w:val="24"/>
          <w:lang w:val="en-US"/>
        </w:rPr>
        <w:t>p. 179)</w:t>
      </w:r>
    </w:p>
    <w:p w:rsidR="007650BD" w:rsidRPr="000D10B6" w:rsidRDefault="007650BD" w:rsidP="00B62265">
      <w:pPr>
        <w:pStyle w:val="BodyTextIndent4"/>
        <w:tabs>
          <w:tab w:val="clear" w:pos="567"/>
        </w:tabs>
        <w:ind w:left="0" w:firstLine="0"/>
        <w:rPr>
          <w:rFonts w:ascii="Times New Roman" w:hAnsi="Times New Roman"/>
          <w:sz w:val="24"/>
          <w:szCs w:val="24"/>
        </w:rPr>
      </w:pPr>
    </w:p>
    <w:p w:rsidR="00FB6730" w:rsidRPr="000D10B6" w:rsidRDefault="005133EA" w:rsidP="00B62265">
      <w:pPr>
        <w:pStyle w:val="BodyTextIndent4"/>
        <w:tabs>
          <w:tab w:val="clear" w:pos="567"/>
        </w:tabs>
        <w:ind w:left="0" w:firstLine="0"/>
        <w:rPr>
          <w:rFonts w:ascii="Times New Roman" w:hAnsi="Times New Roman"/>
          <w:sz w:val="24"/>
          <w:szCs w:val="24"/>
        </w:rPr>
      </w:pPr>
      <w:commentRangeStart w:id="0"/>
      <w:commentRangeStart w:id="1"/>
      <w:r>
        <w:rPr>
          <w:rFonts w:ascii="Times New Roman" w:hAnsi="Times New Roman"/>
          <w:sz w:val="24"/>
          <w:szCs w:val="24"/>
        </w:rPr>
        <w:t>F</w:t>
      </w:r>
      <w:r w:rsidR="00927296" w:rsidRPr="000D10B6">
        <w:rPr>
          <w:rFonts w:ascii="Times New Roman" w:hAnsi="Times New Roman"/>
          <w:sz w:val="24"/>
          <w:szCs w:val="24"/>
        </w:rPr>
        <w:t xml:space="preserve">or </w:t>
      </w:r>
      <w:r w:rsidR="008A1F10" w:rsidRPr="000D10B6">
        <w:rPr>
          <w:rFonts w:ascii="Times New Roman" w:hAnsi="Times New Roman"/>
          <w:sz w:val="24"/>
          <w:szCs w:val="24"/>
        </w:rPr>
        <w:t xml:space="preserve">applied </w:t>
      </w:r>
      <w:r w:rsidR="00927296" w:rsidRPr="000D10B6">
        <w:rPr>
          <w:rFonts w:ascii="Times New Roman" w:hAnsi="Times New Roman"/>
          <w:sz w:val="24"/>
          <w:szCs w:val="24"/>
        </w:rPr>
        <w:t xml:space="preserve">psychology to contribute to the empowerment of </w:t>
      </w:r>
      <w:r w:rsidR="008F7878" w:rsidRPr="000D10B6">
        <w:rPr>
          <w:rFonts w:ascii="Times New Roman" w:hAnsi="Times New Roman"/>
          <w:sz w:val="24"/>
          <w:szCs w:val="24"/>
        </w:rPr>
        <w:t xml:space="preserve">people in </w:t>
      </w:r>
      <w:r w:rsidR="00927296" w:rsidRPr="000D10B6">
        <w:rPr>
          <w:rFonts w:ascii="Times New Roman" w:hAnsi="Times New Roman"/>
          <w:sz w:val="24"/>
          <w:szCs w:val="24"/>
        </w:rPr>
        <w:t xml:space="preserve">society in an interconnected world we will need to expand our ways of knowing and doing. </w:t>
      </w:r>
      <w:commentRangeEnd w:id="0"/>
      <w:r w:rsidR="00E05367">
        <w:rPr>
          <w:rStyle w:val="CommentReference"/>
          <w:rFonts w:asciiTheme="minorHAnsi" w:eastAsiaTheme="minorHAnsi" w:hAnsiTheme="minorHAnsi" w:cstheme="minorBidi"/>
          <w:color w:val="auto"/>
          <w:spacing w:val="0"/>
          <w:lang w:val="en-US" w:eastAsia="en-US"/>
        </w:rPr>
        <w:commentReference w:id="0"/>
      </w:r>
      <w:r>
        <w:rPr>
          <w:rFonts w:ascii="Times New Roman" w:hAnsi="Times New Roman"/>
          <w:sz w:val="24"/>
          <w:szCs w:val="24"/>
        </w:rPr>
        <w:t>In this article, we</w:t>
      </w:r>
      <w:r w:rsidR="00927296" w:rsidRPr="000D10B6">
        <w:rPr>
          <w:rFonts w:ascii="Times New Roman" w:hAnsi="Times New Roman"/>
          <w:sz w:val="24"/>
          <w:szCs w:val="24"/>
        </w:rPr>
        <w:t xml:space="preserve"> </w:t>
      </w:r>
      <w:r w:rsidR="00D40D54" w:rsidRPr="000D10B6">
        <w:rPr>
          <w:rFonts w:ascii="Times New Roman" w:hAnsi="Times New Roman"/>
          <w:sz w:val="24"/>
          <w:szCs w:val="24"/>
        </w:rPr>
        <w:t xml:space="preserve">draw on </w:t>
      </w:r>
      <w:r w:rsidR="008A1F10" w:rsidRPr="000D10B6">
        <w:rPr>
          <w:rFonts w:ascii="Times New Roman" w:hAnsi="Times New Roman"/>
          <w:sz w:val="24"/>
          <w:szCs w:val="24"/>
        </w:rPr>
        <w:t xml:space="preserve">critical </w:t>
      </w:r>
      <w:r>
        <w:rPr>
          <w:rFonts w:ascii="Times New Roman" w:hAnsi="Times New Roman"/>
          <w:sz w:val="24"/>
          <w:szCs w:val="24"/>
        </w:rPr>
        <w:t xml:space="preserve">writing </w:t>
      </w:r>
      <w:r w:rsidR="008A1F10" w:rsidRPr="000D10B6">
        <w:rPr>
          <w:rFonts w:ascii="Times New Roman" w:hAnsi="Times New Roman"/>
          <w:sz w:val="24"/>
          <w:szCs w:val="24"/>
        </w:rPr>
        <w:t xml:space="preserve">within and outside of psychology </w:t>
      </w:r>
      <w:r w:rsidR="00F9037E" w:rsidRPr="000D10B6">
        <w:rPr>
          <w:rFonts w:ascii="Times New Roman" w:hAnsi="Times New Roman"/>
          <w:sz w:val="24"/>
          <w:szCs w:val="24"/>
        </w:rPr>
        <w:t xml:space="preserve">to distil some of the broader </w:t>
      </w:r>
      <w:r w:rsidR="00B54D67" w:rsidRPr="000D10B6">
        <w:rPr>
          <w:rFonts w:ascii="Times New Roman" w:hAnsi="Times New Roman"/>
          <w:sz w:val="24"/>
          <w:szCs w:val="24"/>
        </w:rPr>
        <w:t>epistemological</w:t>
      </w:r>
      <w:r w:rsidR="008A1F10" w:rsidRPr="000D10B6">
        <w:rPr>
          <w:rFonts w:ascii="Times New Roman" w:hAnsi="Times New Roman"/>
          <w:sz w:val="24"/>
          <w:szCs w:val="24"/>
        </w:rPr>
        <w:t>,</w:t>
      </w:r>
      <w:r w:rsidR="00F9037E" w:rsidRPr="000D10B6">
        <w:rPr>
          <w:rFonts w:ascii="Times New Roman" w:hAnsi="Times New Roman"/>
          <w:sz w:val="24"/>
          <w:szCs w:val="24"/>
        </w:rPr>
        <w:t xml:space="preserve"> </w:t>
      </w:r>
      <w:r w:rsidR="004E2A22" w:rsidRPr="000D10B6">
        <w:rPr>
          <w:rFonts w:ascii="Times New Roman" w:hAnsi="Times New Roman"/>
          <w:sz w:val="24"/>
          <w:szCs w:val="24"/>
        </w:rPr>
        <w:t>methodological</w:t>
      </w:r>
      <w:r w:rsidR="008A1F10" w:rsidRPr="000D10B6">
        <w:rPr>
          <w:rFonts w:ascii="Times New Roman" w:hAnsi="Times New Roman"/>
          <w:sz w:val="24"/>
          <w:szCs w:val="24"/>
        </w:rPr>
        <w:t>, and ethical</w:t>
      </w:r>
      <w:r w:rsidR="004E2A22" w:rsidRPr="000D10B6">
        <w:rPr>
          <w:rFonts w:ascii="Times New Roman" w:hAnsi="Times New Roman"/>
          <w:sz w:val="24"/>
          <w:szCs w:val="24"/>
        </w:rPr>
        <w:t xml:space="preserve"> </w:t>
      </w:r>
      <w:r w:rsidR="00B54D67" w:rsidRPr="000D10B6">
        <w:rPr>
          <w:rFonts w:ascii="Times New Roman" w:hAnsi="Times New Roman"/>
          <w:sz w:val="24"/>
          <w:szCs w:val="24"/>
        </w:rPr>
        <w:t>resources</w:t>
      </w:r>
      <w:r w:rsidR="008A1F10" w:rsidRPr="000D10B6">
        <w:rPr>
          <w:rFonts w:ascii="Times New Roman" w:hAnsi="Times New Roman"/>
          <w:sz w:val="24"/>
          <w:szCs w:val="24"/>
        </w:rPr>
        <w:t xml:space="preserve"> and imperatives to </w:t>
      </w:r>
      <w:r w:rsidR="009D1D5F" w:rsidRPr="000D10B6">
        <w:rPr>
          <w:rFonts w:ascii="Times New Roman" w:hAnsi="Times New Roman"/>
          <w:sz w:val="24"/>
          <w:szCs w:val="24"/>
        </w:rPr>
        <w:t>frame the argument</w:t>
      </w:r>
      <w:r w:rsidR="008A1F10" w:rsidRPr="000D10B6">
        <w:rPr>
          <w:rFonts w:ascii="Times New Roman" w:hAnsi="Times New Roman"/>
          <w:sz w:val="24"/>
          <w:szCs w:val="24"/>
        </w:rPr>
        <w:t xml:space="preserve"> with a specific focus on our research in the area </w:t>
      </w:r>
      <w:r>
        <w:rPr>
          <w:rFonts w:ascii="Times New Roman" w:hAnsi="Times New Roman"/>
          <w:sz w:val="24"/>
          <w:szCs w:val="24"/>
        </w:rPr>
        <w:t xml:space="preserve">promoting and supporting interventions to support Indigenous cultural and community strengthening </w:t>
      </w:r>
      <w:r w:rsidR="008A1F10" w:rsidRPr="000D10B6">
        <w:rPr>
          <w:rFonts w:ascii="Times New Roman" w:hAnsi="Times New Roman"/>
          <w:sz w:val="24"/>
          <w:szCs w:val="24"/>
        </w:rPr>
        <w:t>in Australia</w:t>
      </w:r>
      <w:r w:rsidR="00B54D67" w:rsidRPr="000D10B6">
        <w:rPr>
          <w:rFonts w:ascii="Times New Roman" w:hAnsi="Times New Roman"/>
          <w:sz w:val="24"/>
          <w:szCs w:val="24"/>
        </w:rPr>
        <w:t xml:space="preserve">.  </w:t>
      </w:r>
      <w:r>
        <w:rPr>
          <w:rFonts w:ascii="Times New Roman" w:hAnsi="Times New Roman"/>
          <w:sz w:val="24"/>
          <w:szCs w:val="24"/>
        </w:rPr>
        <w:t>We</w:t>
      </w:r>
      <w:r w:rsidR="00B54D67" w:rsidRPr="000D10B6">
        <w:rPr>
          <w:rFonts w:ascii="Times New Roman" w:hAnsi="Times New Roman"/>
          <w:sz w:val="24"/>
          <w:szCs w:val="24"/>
        </w:rPr>
        <w:t xml:space="preserve"> describe a program of work</w:t>
      </w:r>
      <w:r w:rsidR="00706324" w:rsidRPr="000D10B6">
        <w:rPr>
          <w:rFonts w:ascii="Times New Roman" w:hAnsi="Times New Roman"/>
          <w:sz w:val="24"/>
          <w:szCs w:val="24"/>
        </w:rPr>
        <w:t xml:space="preserve"> </w:t>
      </w:r>
      <w:r w:rsidR="00387CAB" w:rsidRPr="000D10B6">
        <w:rPr>
          <w:rFonts w:ascii="Times New Roman" w:hAnsi="Times New Roman"/>
          <w:sz w:val="24"/>
          <w:szCs w:val="24"/>
        </w:rPr>
        <w:t>with the Community Arts Network</w:t>
      </w:r>
      <w:r w:rsidR="00706324" w:rsidRPr="000D10B6">
        <w:rPr>
          <w:rFonts w:ascii="Times New Roman" w:hAnsi="Times New Roman"/>
          <w:sz w:val="24"/>
          <w:szCs w:val="24"/>
        </w:rPr>
        <w:t xml:space="preserve"> in Western Australia</w:t>
      </w:r>
      <w:r w:rsidR="001D02CB">
        <w:rPr>
          <w:rFonts w:ascii="Times New Roman" w:hAnsi="Times New Roman"/>
          <w:sz w:val="24"/>
          <w:szCs w:val="24"/>
        </w:rPr>
        <w:t xml:space="preserve"> (CAN)</w:t>
      </w:r>
      <w:r w:rsidR="005179D2">
        <w:rPr>
          <w:rFonts w:ascii="Times New Roman" w:hAnsi="Times New Roman"/>
          <w:sz w:val="24"/>
          <w:szCs w:val="24"/>
        </w:rPr>
        <w:t>,</w:t>
      </w:r>
      <w:r w:rsidR="00706324" w:rsidRPr="000D10B6">
        <w:rPr>
          <w:rFonts w:ascii="Times New Roman" w:hAnsi="Times New Roman"/>
          <w:sz w:val="24"/>
          <w:szCs w:val="24"/>
        </w:rPr>
        <w:t xml:space="preserve"> which spans o</w:t>
      </w:r>
      <w:r w:rsidR="00FF40F8">
        <w:rPr>
          <w:rFonts w:ascii="Times New Roman" w:hAnsi="Times New Roman"/>
          <w:sz w:val="24"/>
          <w:szCs w:val="24"/>
        </w:rPr>
        <w:t>ver a decade. O</w:t>
      </w:r>
      <w:r w:rsidR="00706324" w:rsidRPr="000D10B6">
        <w:rPr>
          <w:rFonts w:ascii="Times New Roman" w:hAnsi="Times New Roman"/>
          <w:sz w:val="24"/>
          <w:szCs w:val="24"/>
        </w:rPr>
        <w:t>ur involvement as researchers starting in the early 2000s and is ongoing. The program of work is</w:t>
      </w:r>
      <w:r w:rsidR="00387CAB" w:rsidRPr="000D10B6">
        <w:rPr>
          <w:rFonts w:ascii="Times New Roman" w:hAnsi="Times New Roman"/>
          <w:sz w:val="24"/>
          <w:szCs w:val="24"/>
        </w:rPr>
        <w:t xml:space="preserve"> </w:t>
      </w:r>
      <w:r w:rsidR="00B54D67" w:rsidRPr="000D10B6">
        <w:rPr>
          <w:rFonts w:ascii="Times New Roman" w:hAnsi="Times New Roman"/>
          <w:sz w:val="24"/>
          <w:szCs w:val="24"/>
        </w:rPr>
        <w:t>made</w:t>
      </w:r>
      <w:r w:rsidR="00706324" w:rsidRPr="000D10B6">
        <w:rPr>
          <w:rFonts w:ascii="Times New Roman" w:hAnsi="Times New Roman"/>
          <w:sz w:val="24"/>
          <w:szCs w:val="24"/>
        </w:rPr>
        <w:t xml:space="preserve"> </w:t>
      </w:r>
      <w:r w:rsidR="00B54D67" w:rsidRPr="000D10B6">
        <w:rPr>
          <w:rFonts w:ascii="Times New Roman" w:hAnsi="Times New Roman"/>
          <w:sz w:val="24"/>
          <w:szCs w:val="24"/>
        </w:rPr>
        <w:t xml:space="preserve">up of various projects </w:t>
      </w:r>
      <w:r w:rsidR="008A1F10" w:rsidRPr="000D10B6">
        <w:rPr>
          <w:rFonts w:ascii="Times New Roman" w:hAnsi="Times New Roman"/>
          <w:sz w:val="24"/>
          <w:szCs w:val="24"/>
        </w:rPr>
        <w:t xml:space="preserve">that utilise arts and cultural practice to promote </w:t>
      </w:r>
      <w:r w:rsidR="00706324" w:rsidRPr="000D10B6">
        <w:rPr>
          <w:rFonts w:ascii="Times New Roman" w:hAnsi="Times New Roman"/>
          <w:sz w:val="24"/>
          <w:szCs w:val="24"/>
        </w:rPr>
        <w:t xml:space="preserve">community empowerment.  </w:t>
      </w:r>
      <w:commentRangeStart w:id="2"/>
      <w:r w:rsidR="00706324" w:rsidRPr="000D10B6">
        <w:rPr>
          <w:rFonts w:ascii="Times New Roman" w:hAnsi="Times New Roman"/>
          <w:sz w:val="24"/>
          <w:szCs w:val="24"/>
        </w:rPr>
        <w:t>A</w:t>
      </w:r>
      <w:r w:rsidR="00183AF2" w:rsidRPr="000D10B6">
        <w:rPr>
          <w:rFonts w:ascii="Times New Roman" w:hAnsi="Times New Roman"/>
          <w:sz w:val="24"/>
          <w:szCs w:val="24"/>
        </w:rPr>
        <w:t xml:space="preserve">rts and cultural practice </w:t>
      </w:r>
      <w:r w:rsidR="008A1F10" w:rsidRPr="000D10B6">
        <w:rPr>
          <w:rFonts w:ascii="Times New Roman" w:hAnsi="Times New Roman"/>
          <w:sz w:val="24"/>
          <w:szCs w:val="24"/>
        </w:rPr>
        <w:t xml:space="preserve">is </w:t>
      </w:r>
      <w:r w:rsidR="00183AF2" w:rsidRPr="000D10B6">
        <w:rPr>
          <w:rFonts w:ascii="Times New Roman" w:hAnsi="Times New Roman"/>
          <w:sz w:val="24"/>
          <w:szCs w:val="24"/>
        </w:rPr>
        <w:t>central to the process of pa</w:t>
      </w:r>
      <w:r w:rsidR="00C20E6B" w:rsidRPr="000D10B6">
        <w:rPr>
          <w:rFonts w:ascii="Times New Roman" w:hAnsi="Times New Roman"/>
          <w:sz w:val="24"/>
          <w:szCs w:val="24"/>
        </w:rPr>
        <w:t>rticipatory and collaborative</w:t>
      </w:r>
      <w:r w:rsidR="00183AF2" w:rsidRPr="000D10B6">
        <w:rPr>
          <w:rFonts w:ascii="Times New Roman" w:hAnsi="Times New Roman"/>
          <w:sz w:val="24"/>
          <w:szCs w:val="24"/>
        </w:rPr>
        <w:t xml:space="preserve"> praxis.</w:t>
      </w:r>
      <w:r w:rsidR="00A734AE" w:rsidRPr="000D10B6">
        <w:rPr>
          <w:rFonts w:ascii="Times New Roman" w:hAnsi="Times New Roman"/>
          <w:sz w:val="24"/>
          <w:szCs w:val="24"/>
        </w:rPr>
        <w:t xml:space="preserve"> </w:t>
      </w:r>
      <w:commentRangeEnd w:id="2"/>
      <w:r w:rsidR="00E05367">
        <w:rPr>
          <w:rStyle w:val="CommentReference"/>
          <w:rFonts w:asciiTheme="minorHAnsi" w:eastAsiaTheme="minorHAnsi" w:hAnsiTheme="minorHAnsi" w:cstheme="minorBidi"/>
          <w:color w:val="auto"/>
          <w:spacing w:val="0"/>
          <w:lang w:val="en-US" w:eastAsia="en-US"/>
        </w:rPr>
        <w:commentReference w:id="2"/>
      </w:r>
      <w:r w:rsidR="00A734AE" w:rsidRPr="000D10B6">
        <w:rPr>
          <w:rFonts w:ascii="Times New Roman" w:hAnsi="Times New Roman"/>
          <w:sz w:val="24"/>
          <w:szCs w:val="24"/>
        </w:rPr>
        <w:t xml:space="preserve">Since </w:t>
      </w:r>
      <w:r w:rsidR="00706324" w:rsidRPr="000D10B6">
        <w:rPr>
          <w:rFonts w:ascii="Times New Roman" w:hAnsi="Times New Roman"/>
          <w:sz w:val="24"/>
          <w:szCs w:val="24"/>
        </w:rPr>
        <w:t>our initial involvement</w:t>
      </w:r>
      <w:r w:rsidR="00387CAB" w:rsidRPr="000D10B6">
        <w:rPr>
          <w:rFonts w:ascii="Times New Roman" w:hAnsi="Times New Roman"/>
          <w:sz w:val="24"/>
          <w:szCs w:val="24"/>
        </w:rPr>
        <w:t>,</w:t>
      </w:r>
      <w:r w:rsidR="00A734AE" w:rsidRPr="000D10B6">
        <w:rPr>
          <w:rFonts w:ascii="Times New Roman" w:hAnsi="Times New Roman"/>
          <w:sz w:val="24"/>
          <w:szCs w:val="24"/>
        </w:rPr>
        <w:t xml:space="preserve"> we have worked in variou</w:t>
      </w:r>
      <w:r w:rsidR="00D64978" w:rsidRPr="000D10B6">
        <w:rPr>
          <w:rFonts w:ascii="Times New Roman" w:hAnsi="Times New Roman"/>
          <w:sz w:val="24"/>
          <w:szCs w:val="24"/>
        </w:rPr>
        <w:t xml:space="preserve">s roles </w:t>
      </w:r>
      <w:r w:rsidR="00706324" w:rsidRPr="000D10B6">
        <w:rPr>
          <w:rFonts w:ascii="Times New Roman" w:hAnsi="Times New Roman"/>
          <w:sz w:val="24"/>
          <w:szCs w:val="24"/>
        </w:rPr>
        <w:t xml:space="preserve">including </w:t>
      </w:r>
      <w:r w:rsidR="0020028B" w:rsidRPr="000D10B6">
        <w:rPr>
          <w:rFonts w:ascii="Times New Roman" w:hAnsi="Times New Roman"/>
          <w:sz w:val="24"/>
          <w:szCs w:val="24"/>
        </w:rPr>
        <w:t>board membership</w:t>
      </w:r>
      <w:r w:rsidR="00706324" w:rsidRPr="000D10B6">
        <w:rPr>
          <w:rFonts w:ascii="Times New Roman" w:hAnsi="Times New Roman"/>
          <w:sz w:val="24"/>
          <w:szCs w:val="24"/>
        </w:rPr>
        <w:t xml:space="preserve">, </w:t>
      </w:r>
      <w:r w:rsidR="00387CAB" w:rsidRPr="000D10B6">
        <w:rPr>
          <w:rFonts w:ascii="Times New Roman" w:hAnsi="Times New Roman"/>
          <w:sz w:val="24"/>
          <w:szCs w:val="24"/>
        </w:rPr>
        <w:t xml:space="preserve">project </w:t>
      </w:r>
      <w:r w:rsidR="00D64978" w:rsidRPr="000D10B6">
        <w:rPr>
          <w:rFonts w:ascii="Times New Roman" w:hAnsi="Times New Roman"/>
          <w:sz w:val="24"/>
          <w:szCs w:val="24"/>
        </w:rPr>
        <w:t>evaluator</w:t>
      </w:r>
      <w:r w:rsidR="00387CAB" w:rsidRPr="000D10B6">
        <w:rPr>
          <w:rFonts w:ascii="Times New Roman" w:hAnsi="Times New Roman"/>
          <w:sz w:val="24"/>
          <w:szCs w:val="24"/>
        </w:rPr>
        <w:t xml:space="preserve">, </w:t>
      </w:r>
      <w:r w:rsidR="005179D2" w:rsidRPr="000D10B6">
        <w:rPr>
          <w:rFonts w:ascii="Times New Roman" w:hAnsi="Times New Roman"/>
          <w:sz w:val="24"/>
          <w:szCs w:val="24"/>
        </w:rPr>
        <w:t>and critical</w:t>
      </w:r>
      <w:r w:rsidR="00387CAB" w:rsidRPr="000D10B6">
        <w:rPr>
          <w:rFonts w:ascii="Times New Roman" w:hAnsi="Times New Roman"/>
          <w:sz w:val="24"/>
          <w:szCs w:val="24"/>
        </w:rPr>
        <w:t xml:space="preserve"> partner,</w:t>
      </w:r>
      <w:r w:rsidR="00D64978" w:rsidRPr="000D10B6">
        <w:rPr>
          <w:rFonts w:ascii="Times New Roman" w:hAnsi="Times New Roman"/>
          <w:sz w:val="24"/>
          <w:szCs w:val="24"/>
        </w:rPr>
        <w:t xml:space="preserve"> to</w:t>
      </w:r>
      <w:r w:rsidR="00387CAB" w:rsidRPr="000D10B6">
        <w:rPr>
          <w:rFonts w:ascii="Times New Roman" w:hAnsi="Times New Roman"/>
          <w:sz w:val="24"/>
          <w:szCs w:val="24"/>
        </w:rPr>
        <w:t xml:space="preserve"> collaborative inquiry </w:t>
      </w:r>
      <w:r w:rsidR="00FC3067" w:rsidRPr="000D10B6">
        <w:rPr>
          <w:rFonts w:ascii="Times New Roman" w:hAnsi="Times New Roman"/>
          <w:sz w:val="24"/>
          <w:szCs w:val="24"/>
        </w:rPr>
        <w:t xml:space="preserve">as </w:t>
      </w:r>
      <w:r w:rsidR="00387CAB" w:rsidRPr="000D10B6">
        <w:rPr>
          <w:rFonts w:ascii="Times New Roman" w:hAnsi="Times New Roman"/>
          <w:sz w:val="24"/>
          <w:szCs w:val="24"/>
        </w:rPr>
        <w:t xml:space="preserve">a form of </w:t>
      </w:r>
      <w:r w:rsidR="0020028B" w:rsidRPr="000D10B6">
        <w:rPr>
          <w:rFonts w:ascii="Times New Roman" w:hAnsi="Times New Roman"/>
          <w:sz w:val="24"/>
          <w:szCs w:val="24"/>
        </w:rPr>
        <w:t xml:space="preserve">psychosocial </w:t>
      </w:r>
      <w:r w:rsidR="00FC3067" w:rsidRPr="000D10B6">
        <w:rPr>
          <w:rFonts w:ascii="Times New Roman" w:hAnsi="Times New Roman"/>
          <w:sz w:val="24"/>
          <w:szCs w:val="24"/>
        </w:rPr>
        <w:t>accompaniment</w:t>
      </w:r>
      <w:r w:rsidR="00387CAB" w:rsidRPr="000D10B6">
        <w:rPr>
          <w:rFonts w:ascii="Times New Roman" w:hAnsi="Times New Roman"/>
          <w:sz w:val="24"/>
          <w:szCs w:val="24"/>
        </w:rPr>
        <w:t xml:space="preserve">. </w:t>
      </w:r>
      <w:r w:rsidR="008A1F10" w:rsidRPr="000D10B6">
        <w:rPr>
          <w:rFonts w:ascii="Times New Roman" w:hAnsi="Times New Roman"/>
          <w:sz w:val="24"/>
          <w:szCs w:val="24"/>
        </w:rPr>
        <w:t>Through our ongoing involvement o</w:t>
      </w:r>
      <w:r w:rsidR="00696F9F" w:rsidRPr="000D10B6">
        <w:rPr>
          <w:rFonts w:ascii="Times New Roman" w:hAnsi="Times New Roman"/>
          <w:sz w:val="24"/>
          <w:szCs w:val="24"/>
        </w:rPr>
        <w:t>ver the years, we have developed a deeper understanding of community arts and cultural development</w:t>
      </w:r>
      <w:r w:rsidR="00D01931">
        <w:rPr>
          <w:rFonts w:ascii="Times New Roman" w:hAnsi="Times New Roman"/>
          <w:sz w:val="24"/>
          <w:szCs w:val="24"/>
        </w:rPr>
        <w:t xml:space="preserve"> </w:t>
      </w:r>
      <w:r w:rsidR="00CF00F5">
        <w:rPr>
          <w:rFonts w:ascii="Times New Roman" w:hAnsi="Times New Roman"/>
          <w:sz w:val="24"/>
          <w:szCs w:val="24"/>
        </w:rPr>
        <w:t xml:space="preserve">(CACD) </w:t>
      </w:r>
      <w:r w:rsidR="00696F9F" w:rsidRPr="000D10B6">
        <w:rPr>
          <w:rFonts w:ascii="Times New Roman" w:hAnsi="Times New Roman"/>
          <w:sz w:val="24"/>
          <w:szCs w:val="24"/>
        </w:rPr>
        <w:t xml:space="preserve">well </w:t>
      </w:r>
      <w:r w:rsidR="008A1F10" w:rsidRPr="000D10B6">
        <w:rPr>
          <w:rFonts w:ascii="Times New Roman" w:hAnsi="Times New Roman"/>
          <w:sz w:val="24"/>
          <w:szCs w:val="24"/>
        </w:rPr>
        <w:t xml:space="preserve">as the roles that we can take on </w:t>
      </w:r>
      <w:r w:rsidR="00696F9F" w:rsidRPr="000D10B6">
        <w:rPr>
          <w:rFonts w:ascii="Times New Roman" w:hAnsi="Times New Roman"/>
          <w:sz w:val="24"/>
          <w:szCs w:val="24"/>
        </w:rPr>
        <w:t xml:space="preserve">through </w:t>
      </w:r>
      <w:r w:rsidR="008A1F10" w:rsidRPr="000D10B6">
        <w:rPr>
          <w:rFonts w:ascii="Times New Roman" w:hAnsi="Times New Roman"/>
          <w:sz w:val="24"/>
          <w:szCs w:val="24"/>
        </w:rPr>
        <w:t xml:space="preserve">our </w:t>
      </w:r>
      <w:r w:rsidR="00FC3067" w:rsidRPr="000D10B6">
        <w:rPr>
          <w:rFonts w:ascii="Times New Roman" w:hAnsi="Times New Roman"/>
          <w:sz w:val="24"/>
          <w:szCs w:val="24"/>
        </w:rPr>
        <w:t>engagement with organisations</w:t>
      </w:r>
      <w:r w:rsidR="00696F9F" w:rsidRPr="000D10B6">
        <w:rPr>
          <w:rFonts w:ascii="Times New Roman" w:hAnsi="Times New Roman"/>
          <w:sz w:val="24"/>
          <w:szCs w:val="24"/>
        </w:rPr>
        <w:t xml:space="preserve"> and</w:t>
      </w:r>
      <w:r w:rsidR="00FC3067" w:rsidRPr="000D10B6">
        <w:rPr>
          <w:rFonts w:ascii="Times New Roman" w:hAnsi="Times New Roman"/>
          <w:sz w:val="24"/>
          <w:szCs w:val="24"/>
        </w:rPr>
        <w:t xml:space="preserve"> </w:t>
      </w:r>
      <w:r w:rsidR="00696F9F" w:rsidRPr="000D10B6">
        <w:rPr>
          <w:rFonts w:ascii="Times New Roman" w:hAnsi="Times New Roman"/>
          <w:sz w:val="24"/>
          <w:szCs w:val="24"/>
        </w:rPr>
        <w:t xml:space="preserve">communities </w:t>
      </w:r>
      <w:r w:rsidR="00FC3067" w:rsidRPr="000D10B6">
        <w:rPr>
          <w:rFonts w:ascii="Times New Roman" w:hAnsi="Times New Roman"/>
          <w:sz w:val="24"/>
          <w:szCs w:val="24"/>
        </w:rPr>
        <w:t>working towards empowerment and social justice for m</w:t>
      </w:r>
      <w:r w:rsidR="00A9160F" w:rsidRPr="000D10B6">
        <w:rPr>
          <w:rFonts w:ascii="Times New Roman" w:hAnsi="Times New Roman"/>
          <w:sz w:val="24"/>
          <w:szCs w:val="24"/>
        </w:rPr>
        <w:t xml:space="preserve">inoritised </w:t>
      </w:r>
      <w:r w:rsidR="0020028B" w:rsidRPr="000D10B6">
        <w:rPr>
          <w:rFonts w:ascii="Times New Roman" w:hAnsi="Times New Roman"/>
          <w:sz w:val="24"/>
          <w:szCs w:val="24"/>
        </w:rPr>
        <w:t xml:space="preserve">and marginalised </w:t>
      </w:r>
      <w:r w:rsidR="00FC3067" w:rsidRPr="000D10B6">
        <w:rPr>
          <w:rFonts w:ascii="Times New Roman" w:hAnsi="Times New Roman"/>
          <w:sz w:val="24"/>
          <w:szCs w:val="24"/>
        </w:rPr>
        <w:t>groups</w:t>
      </w:r>
      <w:r w:rsidR="00387CAB" w:rsidRPr="000D10B6">
        <w:rPr>
          <w:rFonts w:ascii="Times New Roman" w:hAnsi="Times New Roman"/>
          <w:sz w:val="24"/>
          <w:szCs w:val="24"/>
        </w:rPr>
        <w:t xml:space="preserve"> in our context</w:t>
      </w:r>
      <w:r w:rsidR="00FC3067" w:rsidRPr="000D10B6">
        <w:rPr>
          <w:rFonts w:ascii="Times New Roman" w:hAnsi="Times New Roman"/>
          <w:sz w:val="24"/>
          <w:szCs w:val="24"/>
        </w:rPr>
        <w:t xml:space="preserve">. </w:t>
      </w:r>
      <w:commentRangeEnd w:id="1"/>
      <w:r w:rsidR="00E05367">
        <w:rPr>
          <w:rStyle w:val="CommentReference"/>
          <w:rFonts w:asciiTheme="minorHAnsi" w:eastAsiaTheme="minorHAnsi" w:hAnsiTheme="minorHAnsi" w:cstheme="minorBidi"/>
          <w:color w:val="auto"/>
          <w:spacing w:val="0"/>
          <w:lang w:val="en-US" w:eastAsia="en-US"/>
        </w:rPr>
        <w:commentReference w:id="1"/>
      </w:r>
    </w:p>
    <w:p w:rsidR="009833EC" w:rsidRPr="000D10B6" w:rsidRDefault="009833EC" w:rsidP="00B62265">
      <w:pPr>
        <w:pStyle w:val="BodyTextIndent4"/>
        <w:tabs>
          <w:tab w:val="clear" w:pos="567"/>
        </w:tabs>
        <w:ind w:left="0" w:firstLine="0"/>
        <w:rPr>
          <w:rFonts w:ascii="Times New Roman" w:hAnsi="Times New Roman"/>
          <w:sz w:val="24"/>
          <w:szCs w:val="24"/>
        </w:rPr>
      </w:pPr>
    </w:p>
    <w:p w:rsidR="00B62265" w:rsidRPr="000D10B6" w:rsidRDefault="003670C2" w:rsidP="00BD425F">
      <w:pPr>
        <w:pStyle w:val="BodyTextIndent4"/>
        <w:tabs>
          <w:tab w:val="clear" w:pos="567"/>
        </w:tabs>
        <w:ind w:left="0" w:right="0" w:firstLine="0"/>
        <w:rPr>
          <w:rFonts w:ascii="Times New Roman" w:hAnsi="Times New Roman"/>
          <w:b/>
          <w:sz w:val="24"/>
          <w:szCs w:val="24"/>
        </w:rPr>
      </w:pPr>
      <w:r w:rsidRPr="000D10B6">
        <w:rPr>
          <w:rFonts w:ascii="Times New Roman" w:hAnsi="Times New Roman"/>
          <w:b/>
          <w:sz w:val="24"/>
          <w:szCs w:val="24"/>
        </w:rPr>
        <w:t xml:space="preserve">Disciplinary and </w:t>
      </w:r>
      <w:r w:rsidR="00BD425F" w:rsidRPr="000D10B6">
        <w:rPr>
          <w:rFonts w:ascii="Times New Roman" w:hAnsi="Times New Roman"/>
          <w:b/>
          <w:sz w:val="24"/>
          <w:szCs w:val="24"/>
        </w:rPr>
        <w:t>C</w:t>
      </w:r>
      <w:r w:rsidRPr="000D10B6">
        <w:rPr>
          <w:rFonts w:ascii="Times New Roman" w:hAnsi="Times New Roman"/>
          <w:b/>
          <w:sz w:val="24"/>
          <w:szCs w:val="24"/>
        </w:rPr>
        <w:t xml:space="preserve">onceptual </w:t>
      </w:r>
      <w:r w:rsidR="00BD425F" w:rsidRPr="000D10B6">
        <w:rPr>
          <w:rFonts w:ascii="Times New Roman" w:hAnsi="Times New Roman"/>
          <w:b/>
          <w:sz w:val="24"/>
          <w:szCs w:val="24"/>
        </w:rPr>
        <w:t>C</w:t>
      </w:r>
      <w:r w:rsidR="000E2C82" w:rsidRPr="000D10B6">
        <w:rPr>
          <w:rFonts w:ascii="Times New Roman" w:hAnsi="Times New Roman"/>
          <w:b/>
          <w:sz w:val="24"/>
          <w:szCs w:val="24"/>
        </w:rPr>
        <w:t>oordinates</w:t>
      </w:r>
    </w:p>
    <w:p w:rsidR="00B62265" w:rsidRPr="000D10B6" w:rsidRDefault="002B54A8" w:rsidP="00B62265">
      <w:pPr>
        <w:pStyle w:val="BodyTextIndent4"/>
        <w:tabs>
          <w:tab w:val="clear" w:pos="567"/>
        </w:tabs>
        <w:ind w:left="0" w:right="0" w:firstLine="720"/>
        <w:rPr>
          <w:rFonts w:ascii="Times New Roman" w:hAnsi="Times New Roman"/>
          <w:sz w:val="24"/>
          <w:szCs w:val="24"/>
        </w:rPr>
      </w:pPr>
      <w:commentRangeStart w:id="3"/>
      <w:r w:rsidRPr="000D10B6">
        <w:rPr>
          <w:rFonts w:ascii="Times New Roman" w:hAnsi="Times New Roman"/>
          <w:sz w:val="24"/>
          <w:szCs w:val="24"/>
        </w:rPr>
        <w:t xml:space="preserve">Various interdisciplinary areas of scholarship have been important in our work for generating </w:t>
      </w:r>
      <w:r w:rsidR="00346651" w:rsidRPr="000D10B6">
        <w:rPr>
          <w:rFonts w:ascii="Times New Roman" w:hAnsi="Times New Roman"/>
          <w:sz w:val="24"/>
          <w:szCs w:val="24"/>
        </w:rPr>
        <w:t xml:space="preserve">approaches to </w:t>
      </w:r>
      <w:r w:rsidRPr="000D10B6">
        <w:rPr>
          <w:rFonts w:ascii="Times New Roman" w:hAnsi="Times New Roman"/>
          <w:sz w:val="24"/>
          <w:szCs w:val="24"/>
        </w:rPr>
        <w:t xml:space="preserve">psychology </w:t>
      </w:r>
      <w:r w:rsidR="00346651" w:rsidRPr="000D10B6">
        <w:rPr>
          <w:rFonts w:ascii="Times New Roman" w:hAnsi="Times New Roman"/>
          <w:sz w:val="24"/>
          <w:szCs w:val="24"/>
        </w:rPr>
        <w:t>that can contribute to the liberation and promotion of wellbeing of different sectors of society t</w:t>
      </w:r>
      <w:r w:rsidR="00A9160F" w:rsidRPr="000D10B6">
        <w:rPr>
          <w:rFonts w:ascii="Times New Roman" w:hAnsi="Times New Roman"/>
          <w:sz w:val="24"/>
          <w:szCs w:val="24"/>
        </w:rPr>
        <w:t>hat</w:t>
      </w:r>
      <w:r w:rsidR="00346651" w:rsidRPr="000D10B6">
        <w:rPr>
          <w:rFonts w:ascii="Times New Roman" w:hAnsi="Times New Roman"/>
          <w:sz w:val="24"/>
          <w:szCs w:val="24"/>
        </w:rPr>
        <w:t xml:space="preserve"> carry the burden of histories of oppression and forms of structural violence </w:t>
      </w:r>
      <w:commentRangeEnd w:id="3"/>
      <w:r w:rsidR="00E05367">
        <w:rPr>
          <w:rStyle w:val="CommentReference"/>
          <w:rFonts w:asciiTheme="minorHAnsi" w:eastAsiaTheme="minorHAnsi" w:hAnsiTheme="minorHAnsi" w:cstheme="minorBidi"/>
          <w:color w:val="auto"/>
          <w:spacing w:val="0"/>
          <w:lang w:val="en-US" w:eastAsia="en-US"/>
        </w:rPr>
        <w:commentReference w:id="3"/>
      </w:r>
      <w:r w:rsidRPr="000D10B6">
        <w:rPr>
          <w:rFonts w:ascii="Times New Roman" w:hAnsi="Times New Roman"/>
          <w:sz w:val="24"/>
          <w:szCs w:val="24"/>
        </w:rPr>
        <w:t>(</w:t>
      </w:r>
      <w:r w:rsidR="00D01931">
        <w:rPr>
          <w:rFonts w:ascii="Times New Roman" w:hAnsi="Times New Roman"/>
          <w:sz w:val="24"/>
          <w:szCs w:val="24"/>
        </w:rPr>
        <w:t xml:space="preserve">Dutta, Sonn, &amp; Lykes, 2016; </w:t>
      </w:r>
      <w:r w:rsidR="007650BD" w:rsidRPr="000D10B6">
        <w:rPr>
          <w:rFonts w:ascii="Times New Roman" w:hAnsi="Times New Roman"/>
          <w:sz w:val="24"/>
          <w:szCs w:val="24"/>
        </w:rPr>
        <w:t xml:space="preserve">Fine &amp; Ruglis, 2009, </w:t>
      </w:r>
      <w:r w:rsidR="00925407" w:rsidRPr="000D10B6">
        <w:rPr>
          <w:rFonts w:ascii="Times New Roman" w:hAnsi="Times New Roman"/>
          <w:sz w:val="24"/>
          <w:szCs w:val="24"/>
        </w:rPr>
        <w:t>2017</w:t>
      </w:r>
      <w:r w:rsidR="00B262F1" w:rsidRPr="000D10B6">
        <w:rPr>
          <w:rFonts w:ascii="Times New Roman" w:hAnsi="Times New Roman"/>
          <w:sz w:val="24"/>
          <w:szCs w:val="24"/>
        </w:rPr>
        <w:t xml:space="preserve">; </w:t>
      </w:r>
      <w:r w:rsidRPr="000D10B6">
        <w:rPr>
          <w:rFonts w:ascii="Times New Roman" w:hAnsi="Times New Roman"/>
          <w:sz w:val="24"/>
          <w:szCs w:val="24"/>
        </w:rPr>
        <w:t>Montero, 200</w:t>
      </w:r>
      <w:r w:rsidR="00B262F1" w:rsidRPr="000D10B6">
        <w:rPr>
          <w:rFonts w:ascii="Times New Roman" w:hAnsi="Times New Roman"/>
          <w:sz w:val="24"/>
          <w:szCs w:val="24"/>
        </w:rPr>
        <w:t>9</w:t>
      </w:r>
      <w:r w:rsidRPr="000D10B6">
        <w:rPr>
          <w:rFonts w:ascii="Times New Roman" w:hAnsi="Times New Roman"/>
          <w:sz w:val="24"/>
          <w:szCs w:val="24"/>
        </w:rPr>
        <w:t>; Montero, Sonn, &amp; Burton, 2017; Teo, 2015</w:t>
      </w:r>
      <w:r w:rsidR="00AA7BA1">
        <w:rPr>
          <w:rFonts w:ascii="Times New Roman" w:hAnsi="Times New Roman"/>
          <w:sz w:val="24"/>
          <w:szCs w:val="24"/>
        </w:rPr>
        <w:t>a</w:t>
      </w:r>
      <w:r w:rsidRPr="000D10B6">
        <w:rPr>
          <w:rFonts w:ascii="Times New Roman" w:hAnsi="Times New Roman"/>
          <w:sz w:val="24"/>
          <w:szCs w:val="24"/>
        </w:rPr>
        <w:t xml:space="preserve">). </w:t>
      </w:r>
      <w:r w:rsidR="00255F71" w:rsidRPr="000D10B6">
        <w:rPr>
          <w:rFonts w:ascii="Times New Roman" w:hAnsi="Times New Roman"/>
          <w:sz w:val="24"/>
          <w:szCs w:val="24"/>
        </w:rPr>
        <w:t xml:space="preserve">Although not a new critique, many scholars have written about some of the problematic assumptions, in particular the mechanistic </w:t>
      </w:r>
      <w:r w:rsidR="00D25BF6" w:rsidRPr="000D10B6">
        <w:rPr>
          <w:rFonts w:ascii="Times New Roman" w:hAnsi="Times New Roman"/>
          <w:sz w:val="24"/>
          <w:szCs w:val="24"/>
        </w:rPr>
        <w:t>worldview</w:t>
      </w:r>
      <w:r w:rsidR="00255F71" w:rsidRPr="000D10B6">
        <w:rPr>
          <w:rFonts w:ascii="Times New Roman" w:hAnsi="Times New Roman"/>
          <w:sz w:val="24"/>
          <w:szCs w:val="24"/>
        </w:rPr>
        <w:t xml:space="preserve"> and </w:t>
      </w:r>
      <w:r w:rsidR="00D25BF6" w:rsidRPr="000D10B6">
        <w:rPr>
          <w:rFonts w:ascii="Times New Roman" w:hAnsi="Times New Roman"/>
          <w:sz w:val="24"/>
          <w:szCs w:val="24"/>
        </w:rPr>
        <w:t>individualism, which</w:t>
      </w:r>
      <w:r w:rsidR="00255F71" w:rsidRPr="000D10B6">
        <w:rPr>
          <w:rFonts w:ascii="Times New Roman" w:hAnsi="Times New Roman"/>
          <w:sz w:val="24"/>
          <w:szCs w:val="24"/>
        </w:rPr>
        <w:t xml:space="preserve"> underpin knowledge production in psychology. </w:t>
      </w:r>
      <w:r w:rsidR="005C5C88" w:rsidRPr="000D10B6">
        <w:rPr>
          <w:rFonts w:ascii="Times New Roman" w:hAnsi="Times New Roman"/>
          <w:sz w:val="24"/>
          <w:szCs w:val="24"/>
        </w:rPr>
        <w:t>Critical scholars have argued that individualistic, objectivist, decontextualized, and ahistorical analysis amounts to epistemic violence (Gergen &amp; Gergen, 2010</w:t>
      </w:r>
      <w:r w:rsidR="001215F2">
        <w:rPr>
          <w:rFonts w:ascii="Times New Roman" w:hAnsi="Times New Roman"/>
          <w:sz w:val="24"/>
          <w:szCs w:val="24"/>
        </w:rPr>
        <w:t>, 2011</w:t>
      </w:r>
      <w:r w:rsidR="005C5C88" w:rsidRPr="000D10B6">
        <w:rPr>
          <w:rFonts w:ascii="Times New Roman" w:hAnsi="Times New Roman"/>
          <w:sz w:val="24"/>
          <w:szCs w:val="24"/>
        </w:rPr>
        <w:t>; Montero, 200</w:t>
      </w:r>
      <w:r w:rsidR="00FB2A0D">
        <w:rPr>
          <w:rFonts w:ascii="Times New Roman" w:hAnsi="Times New Roman"/>
          <w:sz w:val="24"/>
          <w:szCs w:val="24"/>
        </w:rPr>
        <w:t>9</w:t>
      </w:r>
      <w:r w:rsidR="005C5C88" w:rsidRPr="000D10B6">
        <w:rPr>
          <w:rFonts w:ascii="Times New Roman" w:hAnsi="Times New Roman"/>
          <w:sz w:val="24"/>
          <w:szCs w:val="24"/>
        </w:rPr>
        <w:t>, Rappaport, 2000, Teo, 2015</w:t>
      </w:r>
      <w:r w:rsidR="0045675F">
        <w:rPr>
          <w:rFonts w:ascii="Times New Roman" w:hAnsi="Times New Roman"/>
          <w:sz w:val="24"/>
          <w:szCs w:val="24"/>
        </w:rPr>
        <w:t>, Weis &amp; Fine, 2012</w:t>
      </w:r>
      <w:r w:rsidR="005C5C88" w:rsidRPr="000D10B6">
        <w:rPr>
          <w:rFonts w:ascii="Times New Roman" w:hAnsi="Times New Roman"/>
          <w:sz w:val="24"/>
          <w:szCs w:val="24"/>
        </w:rPr>
        <w:t>) calling for scrutiny of how Western scientific modes of knowing, doing and being have been implicated in colonialism and imperialism (</w:t>
      </w:r>
      <w:r w:rsidR="00D01931">
        <w:rPr>
          <w:rFonts w:ascii="Times New Roman" w:hAnsi="Times New Roman"/>
          <w:sz w:val="24"/>
          <w:szCs w:val="24"/>
        </w:rPr>
        <w:t xml:space="preserve">Dutta, 2016; </w:t>
      </w:r>
      <w:r w:rsidR="005C5C88" w:rsidRPr="000D10B6">
        <w:rPr>
          <w:rFonts w:ascii="Times New Roman" w:hAnsi="Times New Roman"/>
          <w:sz w:val="24"/>
          <w:szCs w:val="24"/>
        </w:rPr>
        <w:t xml:space="preserve">Reyes Cruz &amp; Sonn, 2011; Smith, 1999). </w:t>
      </w:r>
      <w:r w:rsidR="00255F71" w:rsidRPr="000D10B6">
        <w:rPr>
          <w:rFonts w:ascii="Times New Roman" w:hAnsi="Times New Roman"/>
          <w:sz w:val="24"/>
          <w:szCs w:val="24"/>
        </w:rPr>
        <w:t xml:space="preserve">In a recent special issue, </w:t>
      </w:r>
      <w:r w:rsidR="00925407" w:rsidRPr="00EF11DF">
        <w:rPr>
          <w:rFonts w:ascii="Times New Roman" w:hAnsi="Times New Roman"/>
          <w:sz w:val="24"/>
          <w:szCs w:val="24"/>
          <w:lang w:val="en-GB"/>
        </w:rPr>
        <w:t>Adams, Dobles, Gómez, Kurtiș, and Molina, (</w:t>
      </w:r>
      <w:r w:rsidR="00AA7BA1">
        <w:rPr>
          <w:rFonts w:ascii="Times New Roman" w:hAnsi="Times New Roman"/>
          <w:sz w:val="24"/>
          <w:szCs w:val="24"/>
        </w:rPr>
        <w:t>2015</w:t>
      </w:r>
      <w:r w:rsidR="00255F71" w:rsidRPr="00EF11DF">
        <w:rPr>
          <w:rFonts w:ascii="Times New Roman" w:hAnsi="Times New Roman"/>
          <w:sz w:val="24"/>
          <w:szCs w:val="24"/>
        </w:rPr>
        <w:t>)</w:t>
      </w:r>
      <w:r w:rsidR="00255F71" w:rsidRPr="000D10B6">
        <w:rPr>
          <w:rFonts w:ascii="Times New Roman" w:hAnsi="Times New Roman"/>
          <w:sz w:val="24"/>
          <w:szCs w:val="24"/>
        </w:rPr>
        <w:t xml:space="preserve"> have </w:t>
      </w:r>
      <w:r w:rsidR="00255F71" w:rsidRPr="000D10B6">
        <w:rPr>
          <w:rFonts w:ascii="Times New Roman" w:hAnsi="Times New Roman"/>
          <w:sz w:val="24"/>
          <w:szCs w:val="24"/>
        </w:rPr>
        <w:lastRenderedPageBreak/>
        <w:t>called for decolonising psychological science</w:t>
      </w:r>
      <w:r w:rsidR="000E2111" w:rsidRPr="000D10B6">
        <w:rPr>
          <w:rFonts w:ascii="Times New Roman" w:hAnsi="Times New Roman"/>
          <w:sz w:val="24"/>
          <w:szCs w:val="24"/>
        </w:rPr>
        <w:t xml:space="preserve"> pointing out that through various process </w:t>
      </w:r>
      <w:r w:rsidR="000E2111" w:rsidRPr="00EF11DF">
        <w:rPr>
          <w:rFonts w:ascii="Times New Roman" w:hAnsi="Times New Roman"/>
          <w:sz w:val="24"/>
          <w:szCs w:val="24"/>
        </w:rPr>
        <w:t>psychology has abnormalised the worldviews of the majoritarian world</w:t>
      </w:r>
      <w:r w:rsidR="00255F71" w:rsidRPr="00EF11DF">
        <w:rPr>
          <w:rFonts w:ascii="Times New Roman" w:hAnsi="Times New Roman"/>
          <w:sz w:val="24"/>
          <w:szCs w:val="24"/>
        </w:rPr>
        <w:t>.</w:t>
      </w:r>
      <w:r w:rsidR="000E2111" w:rsidRPr="00EF11DF">
        <w:rPr>
          <w:rFonts w:ascii="Times New Roman" w:hAnsi="Times New Roman"/>
          <w:sz w:val="24"/>
          <w:szCs w:val="24"/>
        </w:rPr>
        <w:t xml:space="preserve"> Adams and </w:t>
      </w:r>
      <w:r w:rsidR="00EF11DF" w:rsidRPr="00EF11DF">
        <w:rPr>
          <w:rFonts w:ascii="Times New Roman" w:hAnsi="Times New Roman"/>
          <w:sz w:val="24"/>
          <w:szCs w:val="24"/>
        </w:rPr>
        <w:t>Estrada-Villalta</w:t>
      </w:r>
      <w:r w:rsidR="000E2111" w:rsidRPr="00EF11DF">
        <w:rPr>
          <w:rFonts w:ascii="Times New Roman" w:hAnsi="Times New Roman"/>
          <w:sz w:val="24"/>
          <w:szCs w:val="24"/>
        </w:rPr>
        <w:t xml:space="preserve"> (2017)</w:t>
      </w:r>
      <w:r w:rsidR="00255F71" w:rsidRPr="00EF11DF">
        <w:rPr>
          <w:rFonts w:ascii="Times New Roman" w:hAnsi="Times New Roman"/>
          <w:sz w:val="24"/>
          <w:szCs w:val="24"/>
        </w:rPr>
        <w:t xml:space="preserve"> </w:t>
      </w:r>
      <w:r w:rsidR="000E2111" w:rsidRPr="00EF11DF">
        <w:rPr>
          <w:rFonts w:ascii="Times New Roman" w:hAnsi="Times New Roman"/>
          <w:sz w:val="24"/>
          <w:szCs w:val="24"/>
        </w:rPr>
        <w:t>argued</w:t>
      </w:r>
      <w:r w:rsidR="000E2111" w:rsidRPr="000D10B6">
        <w:rPr>
          <w:rFonts w:ascii="Times New Roman" w:hAnsi="Times New Roman"/>
          <w:sz w:val="24"/>
          <w:szCs w:val="24"/>
        </w:rPr>
        <w:t xml:space="preserve"> </w:t>
      </w:r>
      <w:r w:rsidR="001D184E" w:rsidRPr="000D10B6">
        <w:rPr>
          <w:rFonts w:ascii="Times New Roman" w:hAnsi="Times New Roman"/>
          <w:sz w:val="24"/>
          <w:szCs w:val="24"/>
        </w:rPr>
        <w:t xml:space="preserve">that </w:t>
      </w:r>
      <w:r w:rsidR="005C5C88" w:rsidRPr="000D10B6">
        <w:rPr>
          <w:rFonts w:ascii="Times New Roman" w:hAnsi="Times New Roman"/>
          <w:sz w:val="24"/>
          <w:szCs w:val="24"/>
        </w:rPr>
        <w:t>the writing developed in areas such as liberation psychology and efforts aims at indigenising psychology are important avenues for recentering psychology’</w:t>
      </w:r>
      <w:r w:rsidR="00575F2D" w:rsidRPr="000D10B6">
        <w:rPr>
          <w:rFonts w:ascii="Times New Roman" w:hAnsi="Times New Roman"/>
          <w:sz w:val="24"/>
          <w:szCs w:val="24"/>
        </w:rPr>
        <w:t xml:space="preserve">s capacity </w:t>
      </w:r>
      <w:r w:rsidR="005C5C88" w:rsidRPr="000D10B6">
        <w:rPr>
          <w:rFonts w:ascii="Times New Roman" w:hAnsi="Times New Roman"/>
          <w:sz w:val="24"/>
          <w:szCs w:val="24"/>
        </w:rPr>
        <w:t>to contribute to the development of inclusive and empowering communities</w:t>
      </w:r>
      <w:r w:rsidR="00925407" w:rsidRPr="000D10B6">
        <w:rPr>
          <w:rFonts w:ascii="Times New Roman" w:hAnsi="Times New Roman"/>
          <w:sz w:val="24"/>
          <w:szCs w:val="24"/>
        </w:rPr>
        <w:t xml:space="preserve"> in different countries around the world</w:t>
      </w:r>
      <w:r w:rsidR="005C5C88" w:rsidRPr="000D10B6">
        <w:rPr>
          <w:rFonts w:ascii="Times New Roman" w:hAnsi="Times New Roman"/>
          <w:sz w:val="24"/>
          <w:szCs w:val="24"/>
        </w:rPr>
        <w:t xml:space="preserve">. One of the key </w:t>
      </w:r>
      <w:r w:rsidR="00925407" w:rsidRPr="000D10B6">
        <w:rPr>
          <w:rFonts w:ascii="Times New Roman" w:hAnsi="Times New Roman"/>
          <w:sz w:val="24"/>
          <w:szCs w:val="24"/>
        </w:rPr>
        <w:t>strategies to do so</w:t>
      </w:r>
      <w:r w:rsidR="005C5C88" w:rsidRPr="000D10B6">
        <w:rPr>
          <w:rFonts w:ascii="Times New Roman" w:hAnsi="Times New Roman"/>
          <w:sz w:val="24"/>
          <w:szCs w:val="24"/>
        </w:rPr>
        <w:t xml:space="preserve"> </w:t>
      </w:r>
      <w:r w:rsidR="00925407" w:rsidRPr="000D10B6">
        <w:rPr>
          <w:rFonts w:ascii="Times New Roman" w:hAnsi="Times New Roman"/>
          <w:sz w:val="24"/>
          <w:szCs w:val="24"/>
        </w:rPr>
        <w:t xml:space="preserve">would </w:t>
      </w:r>
      <w:r w:rsidR="005C5C88" w:rsidRPr="000D10B6">
        <w:rPr>
          <w:rFonts w:ascii="Times New Roman" w:hAnsi="Times New Roman"/>
          <w:sz w:val="24"/>
          <w:szCs w:val="24"/>
        </w:rPr>
        <w:t xml:space="preserve">be to </w:t>
      </w:r>
      <w:r w:rsidR="00575F2D" w:rsidRPr="000D10B6">
        <w:rPr>
          <w:rFonts w:ascii="Times New Roman" w:hAnsi="Times New Roman"/>
          <w:sz w:val="24"/>
          <w:szCs w:val="24"/>
        </w:rPr>
        <w:t xml:space="preserve">contribute to the </w:t>
      </w:r>
      <w:r w:rsidR="000E2111" w:rsidRPr="000D10B6">
        <w:rPr>
          <w:rFonts w:ascii="Times New Roman" w:hAnsi="Times New Roman"/>
          <w:sz w:val="24"/>
          <w:szCs w:val="24"/>
        </w:rPr>
        <w:t>normalisation of ways of living, being and doing of groups of people who have been subject to coloni</w:t>
      </w:r>
      <w:r w:rsidR="00575F2D" w:rsidRPr="000D10B6">
        <w:rPr>
          <w:rFonts w:ascii="Times New Roman" w:hAnsi="Times New Roman"/>
          <w:sz w:val="24"/>
          <w:szCs w:val="24"/>
        </w:rPr>
        <w:t>sing</w:t>
      </w:r>
      <w:r w:rsidR="000E2111" w:rsidRPr="000D10B6">
        <w:rPr>
          <w:rFonts w:ascii="Times New Roman" w:hAnsi="Times New Roman"/>
          <w:sz w:val="24"/>
          <w:szCs w:val="24"/>
        </w:rPr>
        <w:t xml:space="preserve"> discourse and practice. </w:t>
      </w:r>
    </w:p>
    <w:p w:rsidR="00925407" w:rsidRPr="000D10B6" w:rsidRDefault="00B62265" w:rsidP="00B62265">
      <w:pPr>
        <w:pStyle w:val="BodyTextIndent4"/>
        <w:tabs>
          <w:tab w:val="clear" w:pos="567"/>
        </w:tabs>
        <w:ind w:left="0" w:firstLine="720"/>
        <w:rPr>
          <w:rFonts w:ascii="Times New Roman" w:hAnsi="Times New Roman"/>
          <w:sz w:val="24"/>
          <w:szCs w:val="24"/>
        </w:rPr>
      </w:pPr>
      <w:commentRangeStart w:id="4"/>
      <w:r w:rsidRPr="000D10B6">
        <w:rPr>
          <w:rFonts w:ascii="Times New Roman" w:hAnsi="Times New Roman"/>
          <w:sz w:val="24"/>
          <w:szCs w:val="24"/>
        </w:rPr>
        <w:t xml:space="preserve">Our </w:t>
      </w:r>
      <w:r w:rsidR="00FD0E7D" w:rsidRPr="000D10B6">
        <w:rPr>
          <w:rFonts w:ascii="Times New Roman" w:hAnsi="Times New Roman"/>
          <w:sz w:val="24"/>
          <w:szCs w:val="24"/>
        </w:rPr>
        <w:t xml:space="preserve">critical </w:t>
      </w:r>
      <w:r w:rsidR="00925407" w:rsidRPr="000D10B6">
        <w:rPr>
          <w:rFonts w:ascii="Times New Roman" w:hAnsi="Times New Roman"/>
          <w:sz w:val="24"/>
          <w:szCs w:val="24"/>
        </w:rPr>
        <w:t xml:space="preserve">engagement </w:t>
      </w:r>
      <w:r w:rsidR="009019B8" w:rsidRPr="000D10B6">
        <w:rPr>
          <w:rFonts w:ascii="Times New Roman" w:hAnsi="Times New Roman"/>
          <w:sz w:val="24"/>
          <w:szCs w:val="24"/>
        </w:rPr>
        <w:t xml:space="preserve">in </w:t>
      </w:r>
      <w:r w:rsidRPr="000D10B6">
        <w:rPr>
          <w:rFonts w:ascii="Times New Roman" w:hAnsi="Times New Roman"/>
          <w:sz w:val="24"/>
          <w:szCs w:val="24"/>
        </w:rPr>
        <w:t>communities and</w:t>
      </w:r>
      <w:r w:rsidR="003E6FCE">
        <w:rPr>
          <w:rFonts w:ascii="Times New Roman" w:hAnsi="Times New Roman"/>
          <w:sz w:val="24"/>
          <w:szCs w:val="24"/>
        </w:rPr>
        <w:t xml:space="preserve"> with</w:t>
      </w:r>
      <w:r w:rsidRPr="000D10B6">
        <w:rPr>
          <w:rFonts w:ascii="Times New Roman" w:hAnsi="Times New Roman"/>
          <w:sz w:val="24"/>
          <w:szCs w:val="24"/>
        </w:rPr>
        <w:t xml:space="preserve"> the </w:t>
      </w:r>
      <w:r w:rsidR="00925407" w:rsidRPr="000D10B6">
        <w:rPr>
          <w:rFonts w:ascii="Times New Roman" w:hAnsi="Times New Roman"/>
          <w:sz w:val="24"/>
          <w:szCs w:val="24"/>
        </w:rPr>
        <w:t>literature in various fields</w:t>
      </w:r>
      <w:r w:rsidRPr="000D10B6">
        <w:rPr>
          <w:rFonts w:ascii="Times New Roman" w:hAnsi="Times New Roman"/>
          <w:sz w:val="24"/>
          <w:szCs w:val="24"/>
        </w:rPr>
        <w:t xml:space="preserve"> have been</w:t>
      </w:r>
      <w:r w:rsidR="00925407" w:rsidRPr="000D10B6">
        <w:rPr>
          <w:rFonts w:ascii="Times New Roman" w:hAnsi="Times New Roman"/>
          <w:sz w:val="24"/>
          <w:szCs w:val="24"/>
        </w:rPr>
        <w:t xml:space="preserve"> </w:t>
      </w:r>
      <w:r w:rsidRPr="000D10B6">
        <w:rPr>
          <w:rFonts w:ascii="Times New Roman" w:hAnsi="Times New Roman"/>
          <w:sz w:val="24"/>
          <w:szCs w:val="24"/>
        </w:rPr>
        <w:t xml:space="preserve">important for </w:t>
      </w:r>
      <w:r w:rsidR="00FD0E7D" w:rsidRPr="000D10B6">
        <w:rPr>
          <w:rFonts w:ascii="Times New Roman" w:hAnsi="Times New Roman"/>
          <w:sz w:val="24"/>
          <w:szCs w:val="24"/>
        </w:rPr>
        <w:t xml:space="preserve">shaping </w:t>
      </w:r>
      <w:r w:rsidR="00925407" w:rsidRPr="000D10B6">
        <w:rPr>
          <w:rFonts w:ascii="Times New Roman" w:hAnsi="Times New Roman"/>
          <w:sz w:val="24"/>
          <w:szCs w:val="24"/>
        </w:rPr>
        <w:t xml:space="preserve">community research and action to contribute to social justice and empowerment -- for it to be socially engaged, responsive and progressive. </w:t>
      </w:r>
      <w:commentRangeEnd w:id="4"/>
      <w:r w:rsidR="00E05367">
        <w:rPr>
          <w:rStyle w:val="CommentReference"/>
          <w:rFonts w:asciiTheme="minorHAnsi" w:eastAsiaTheme="minorHAnsi" w:hAnsiTheme="minorHAnsi" w:cstheme="minorBidi"/>
          <w:color w:val="auto"/>
          <w:spacing w:val="0"/>
          <w:lang w:val="en-US" w:eastAsia="en-US"/>
        </w:rPr>
        <w:commentReference w:id="4"/>
      </w:r>
      <w:r w:rsidR="00925407" w:rsidRPr="000D10B6">
        <w:rPr>
          <w:rFonts w:ascii="Times New Roman" w:hAnsi="Times New Roman"/>
          <w:sz w:val="24"/>
          <w:szCs w:val="24"/>
        </w:rPr>
        <w:t>Mariolga</w:t>
      </w:r>
      <w:r w:rsidR="00746187">
        <w:rPr>
          <w:rFonts w:ascii="Times New Roman" w:hAnsi="Times New Roman"/>
          <w:sz w:val="24"/>
          <w:szCs w:val="24"/>
        </w:rPr>
        <w:t xml:space="preserve"> Reyes Cruz and Christopher Sonn</w:t>
      </w:r>
      <w:r w:rsidR="00A446B7">
        <w:rPr>
          <w:rFonts w:ascii="Times New Roman" w:hAnsi="Times New Roman"/>
          <w:sz w:val="24"/>
          <w:szCs w:val="24"/>
        </w:rPr>
        <w:t xml:space="preserve"> </w:t>
      </w:r>
      <w:r w:rsidR="00925407" w:rsidRPr="000D10B6">
        <w:rPr>
          <w:rFonts w:ascii="Times New Roman" w:hAnsi="Times New Roman"/>
          <w:sz w:val="24"/>
          <w:szCs w:val="24"/>
        </w:rPr>
        <w:t>(Reyes Cruz &amp; Sonn 2015</w:t>
      </w:r>
      <w:proofErr w:type="gramStart"/>
      <w:r w:rsidR="00925407" w:rsidRPr="000D10B6">
        <w:rPr>
          <w:rFonts w:ascii="Times New Roman" w:hAnsi="Times New Roman"/>
          <w:sz w:val="24"/>
          <w:szCs w:val="24"/>
        </w:rPr>
        <w:t>)</w:t>
      </w:r>
      <w:r w:rsidR="00FD0E7D" w:rsidRPr="000D10B6">
        <w:rPr>
          <w:rFonts w:ascii="Times New Roman" w:hAnsi="Times New Roman"/>
          <w:sz w:val="24"/>
          <w:szCs w:val="24"/>
        </w:rPr>
        <w:t>,</w:t>
      </w:r>
      <w:proofErr w:type="gramEnd"/>
      <w:r w:rsidR="00925407" w:rsidRPr="000D10B6">
        <w:rPr>
          <w:rFonts w:ascii="Times New Roman" w:hAnsi="Times New Roman"/>
          <w:sz w:val="24"/>
          <w:szCs w:val="24"/>
        </w:rPr>
        <w:t xml:space="preserve"> have sought to engage in community psychology praxis. </w:t>
      </w:r>
      <w:r w:rsidR="00746187">
        <w:rPr>
          <w:rFonts w:ascii="Times New Roman" w:hAnsi="Times New Roman"/>
          <w:sz w:val="24"/>
          <w:szCs w:val="24"/>
        </w:rPr>
        <w:t xml:space="preserve">They </w:t>
      </w:r>
      <w:r w:rsidR="00925407" w:rsidRPr="000D10B6">
        <w:rPr>
          <w:rFonts w:ascii="Times New Roman" w:hAnsi="Times New Roman"/>
          <w:sz w:val="24"/>
          <w:szCs w:val="24"/>
        </w:rPr>
        <w:t>advocate for a decolonizing standpoint</w:t>
      </w:r>
      <w:r w:rsidR="00D01931">
        <w:rPr>
          <w:rFonts w:ascii="Times New Roman" w:hAnsi="Times New Roman"/>
          <w:sz w:val="24"/>
          <w:szCs w:val="24"/>
        </w:rPr>
        <w:t xml:space="preserve">, </w:t>
      </w:r>
      <w:r w:rsidR="00A446B7">
        <w:rPr>
          <w:rFonts w:ascii="Times New Roman" w:hAnsi="Times New Roman"/>
          <w:sz w:val="24"/>
          <w:szCs w:val="24"/>
        </w:rPr>
        <w:t>which</w:t>
      </w:r>
      <w:r w:rsidR="00925407" w:rsidRPr="000D10B6">
        <w:rPr>
          <w:rFonts w:ascii="Times New Roman" w:hAnsi="Times New Roman"/>
          <w:sz w:val="24"/>
          <w:szCs w:val="24"/>
        </w:rPr>
        <w:t xml:space="preserve"> seeks to disrupt: </w:t>
      </w:r>
      <w:bookmarkStart w:id="5" w:name="_GoBack"/>
      <w:bookmarkEnd w:id="5"/>
    </w:p>
    <w:p w:rsidR="00925407" w:rsidRPr="000D10B6" w:rsidRDefault="00925407" w:rsidP="00FD0E7D">
      <w:pPr>
        <w:spacing w:line="360" w:lineRule="auto"/>
        <w:ind w:left="567"/>
      </w:pPr>
      <w:proofErr w:type="gramStart"/>
      <w:r w:rsidRPr="000D10B6">
        <w:t>essentialist</w:t>
      </w:r>
      <w:proofErr w:type="gramEnd"/>
      <w:r w:rsidRPr="000D10B6">
        <w:t xml:space="preserve"> understandings of cultural matters that have served historically to marginalize others. This standpoint brings into clearer view ways in which power/privilege/oppression are reproduced and contested through racialized and ethnicized practices and discourses; that is, how social inequality is maintained and challenged through culture (Reyes Cruz &amp; Sonn, 2015, p. 128).</w:t>
      </w:r>
    </w:p>
    <w:p w:rsidR="001D184E" w:rsidRPr="000D10B6" w:rsidRDefault="00925407" w:rsidP="00F2719B">
      <w:pPr>
        <w:pStyle w:val="BodyTextIndent4"/>
        <w:tabs>
          <w:tab w:val="clear" w:pos="567"/>
        </w:tabs>
        <w:ind w:left="0" w:right="0" w:firstLine="0"/>
        <w:rPr>
          <w:rFonts w:ascii="Times New Roman" w:hAnsi="Times New Roman"/>
          <w:sz w:val="24"/>
          <w:szCs w:val="24"/>
        </w:rPr>
      </w:pPr>
      <w:r w:rsidRPr="000D10B6">
        <w:rPr>
          <w:rFonts w:ascii="Times New Roman" w:hAnsi="Times New Roman"/>
          <w:sz w:val="24"/>
          <w:szCs w:val="24"/>
        </w:rPr>
        <w:t xml:space="preserve">This standpoint is an epistemological and political approach </w:t>
      </w:r>
      <w:r w:rsidR="00FD0E7D" w:rsidRPr="000D10B6">
        <w:rPr>
          <w:rFonts w:ascii="Times New Roman" w:hAnsi="Times New Roman"/>
          <w:sz w:val="24"/>
          <w:szCs w:val="24"/>
        </w:rPr>
        <w:t>resonant with the</w:t>
      </w:r>
      <w:r w:rsidRPr="000D10B6">
        <w:rPr>
          <w:rFonts w:ascii="Times New Roman" w:hAnsi="Times New Roman"/>
          <w:sz w:val="24"/>
          <w:szCs w:val="24"/>
        </w:rPr>
        <w:t xml:space="preserve"> liberation paradigm </w:t>
      </w:r>
      <w:r w:rsidR="00FD0E7D" w:rsidRPr="000D10B6">
        <w:rPr>
          <w:rFonts w:ascii="Times New Roman" w:hAnsi="Times New Roman"/>
          <w:sz w:val="24"/>
          <w:szCs w:val="24"/>
        </w:rPr>
        <w:t xml:space="preserve">(Montero, 2009), </w:t>
      </w:r>
      <w:r w:rsidR="00B62265" w:rsidRPr="000D10B6">
        <w:rPr>
          <w:rFonts w:ascii="Times New Roman" w:hAnsi="Times New Roman"/>
          <w:sz w:val="24"/>
          <w:szCs w:val="24"/>
        </w:rPr>
        <w:t>within which liber</w:t>
      </w:r>
      <w:r w:rsidRPr="000D10B6">
        <w:rPr>
          <w:rFonts w:ascii="Times New Roman" w:hAnsi="Times New Roman"/>
          <w:sz w:val="24"/>
          <w:szCs w:val="24"/>
        </w:rPr>
        <w:t>a</w:t>
      </w:r>
      <w:r w:rsidR="00B62265" w:rsidRPr="000D10B6">
        <w:rPr>
          <w:rFonts w:ascii="Times New Roman" w:hAnsi="Times New Roman"/>
          <w:sz w:val="24"/>
          <w:szCs w:val="24"/>
        </w:rPr>
        <w:t>tion psychology sits, as well as other</w:t>
      </w:r>
      <w:r w:rsidR="00FD0E7D" w:rsidRPr="000D10B6">
        <w:rPr>
          <w:rFonts w:ascii="Times New Roman" w:hAnsi="Times New Roman"/>
          <w:sz w:val="24"/>
          <w:szCs w:val="24"/>
        </w:rPr>
        <w:t xml:space="preserve"> development</w:t>
      </w:r>
      <w:r w:rsidR="007D5FEE" w:rsidRPr="000D10B6">
        <w:rPr>
          <w:rFonts w:ascii="Times New Roman" w:hAnsi="Times New Roman"/>
          <w:sz w:val="24"/>
          <w:szCs w:val="24"/>
        </w:rPr>
        <w:t>s</w:t>
      </w:r>
      <w:r w:rsidR="00FD0E7D" w:rsidRPr="000D10B6">
        <w:rPr>
          <w:rFonts w:ascii="Times New Roman" w:hAnsi="Times New Roman"/>
          <w:sz w:val="24"/>
          <w:szCs w:val="24"/>
        </w:rPr>
        <w:t xml:space="preserve"> described as Southern Theorising </w:t>
      </w:r>
      <w:r w:rsidR="00FD0E7D" w:rsidRPr="005F56AC">
        <w:rPr>
          <w:rFonts w:ascii="Times New Roman" w:hAnsi="Times New Roman"/>
          <w:sz w:val="24"/>
          <w:szCs w:val="24"/>
        </w:rPr>
        <w:t xml:space="preserve">(Connell, </w:t>
      </w:r>
      <w:r w:rsidR="00C64D06" w:rsidRPr="005F56AC">
        <w:rPr>
          <w:rFonts w:ascii="Times New Roman" w:eastAsia="Times New Roman" w:hAnsi="Times New Roman"/>
          <w:bCs/>
          <w:kern w:val="36"/>
          <w:sz w:val="24"/>
          <w:szCs w:val="24"/>
        </w:rPr>
        <w:t>20</w:t>
      </w:r>
      <w:r w:rsidR="00AA7BA1">
        <w:rPr>
          <w:rFonts w:ascii="Times New Roman" w:eastAsia="Times New Roman" w:hAnsi="Times New Roman"/>
          <w:bCs/>
          <w:kern w:val="36"/>
          <w:sz w:val="24"/>
          <w:szCs w:val="24"/>
        </w:rPr>
        <w:t>07</w:t>
      </w:r>
      <w:r w:rsidR="005F56AC">
        <w:rPr>
          <w:rFonts w:ascii="Times New Roman" w:eastAsia="Times New Roman" w:hAnsi="Times New Roman"/>
          <w:bCs/>
          <w:kern w:val="36"/>
          <w:sz w:val="24"/>
          <w:szCs w:val="24"/>
        </w:rPr>
        <w:t>, Santos, 2009</w:t>
      </w:r>
      <w:r w:rsidR="00FD0E7D" w:rsidRPr="005F56AC">
        <w:rPr>
          <w:rFonts w:ascii="Times New Roman" w:hAnsi="Times New Roman"/>
          <w:sz w:val="24"/>
          <w:szCs w:val="24"/>
        </w:rPr>
        <w:t>).</w:t>
      </w:r>
      <w:r w:rsidR="00FD0E7D" w:rsidRPr="000D10B6">
        <w:rPr>
          <w:rFonts w:ascii="Times New Roman" w:hAnsi="Times New Roman"/>
          <w:sz w:val="24"/>
          <w:szCs w:val="24"/>
        </w:rPr>
        <w:t xml:space="preserve"> In Latin America, M</w:t>
      </w:r>
      <w:r w:rsidR="00FD0E7D" w:rsidRPr="00535D7E">
        <w:rPr>
          <w:rFonts w:ascii="Times New Roman" w:hAnsi="Times New Roman"/>
          <w:sz w:val="24"/>
          <w:szCs w:val="24"/>
        </w:rPr>
        <w:t>artín-Baró (19</w:t>
      </w:r>
      <w:r w:rsidR="00FD0E7D" w:rsidRPr="000D10B6">
        <w:rPr>
          <w:rFonts w:ascii="Times New Roman" w:hAnsi="Times New Roman"/>
          <w:sz w:val="24"/>
          <w:szCs w:val="24"/>
        </w:rPr>
        <w:t xml:space="preserve">94) advocated that psychology should develop a new praxis, that recognises peoples’ virtues, that is based in the lived realities of the oppressed to engage in the recovery of historical memory and to de-ideologise taken for granted social realities in the process of reconstructing identities and communities. </w:t>
      </w:r>
      <w:r w:rsidR="00C64D06" w:rsidRPr="000D10B6">
        <w:rPr>
          <w:rFonts w:ascii="Times New Roman" w:hAnsi="Times New Roman"/>
          <w:sz w:val="24"/>
          <w:szCs w:val="24"/>
        </w:rPr>
        <w:t>Watkins and Shulman (2008) puts the work of liberation in this way: “…claiming resources; testimonies, storytelling, and remembering to claim and speak about extremely painful events and histories; and research that celebrates survival and resilience and that revitalizes language, arts, and cultural practices”. (p. 276).</w:t>
      </w:r>
    </w:p>
    <w:p w:rsidR="00FB0731" w:rsidRPr="000D10B6" w:rsidRDefault="00C64D06" w:rsidP="00F2719B">
      <w:pPr>
        <w:pStyle w:val="BodyTextIndent4"/>
        <w:tabs>
          <w:tab w:val="clear" w:pos="567"/>
        </w:tabs>
        <w:ind w:left="0" w:right="0" w:firstLine="0"/>
        <w:rPr>
          <w:rFonts w:ascii="Times New Roman" w:hAnsi="Times New Roman"/>
          <w:sz w:val="24"/>
          <w:szCs w:val="24"/>
        </w:rPr>
      </w:pPr>
      <w:r w:rsidRPr="000D10B6">
        <w:rPr>
          <w:rFonts w:ascii="Times New Roman" w:hAnsi="Times New Roman"/>
          <w:sz w:val="24"/>
          <w:szCs w:val="24"/>
        </w:rPr>
        <w:t xml:space="preserve"> </w:t>
      </w:r>
    </w:p>
    <w:p w:rsidR="00FD0E7D" w:rsidRPr="000D10B6" w:rsidRDefault="00FD0E7D" w:rsidP="001D184E">
      <w:pPr>
        <w:pStyle w:val="BodyTextIndent4"/>
        <w:tabs>
          <w:tab w:val="clear" w:pos="567"/>
        </w:tabs>
        <w:ind w:left="0" w:right="0" w:firstLine="0"/>
        <w:rPr>
          <w:rFonts w:ascii="Times New Roman" w:hAnsi="Times New Roman"/>
          <w:b/>
          <w:i/>
          <w:sz w:val="24"/>
          <w:szCs w:val="24"/>
        </w:rPr>
      </w:pPr>
      <w:r w:rsidRPr="000D10B6">
        <w:rPr>
          <w:rFonts w:ascii="Times New Roman" w:hAnsi="Times New Roman"/>
          <w:b/>
          <w:i/>
          <w:sz w:val="24"/>
          <w:szCs w:val="24"/>
        </w:rPr>
        <w:t>Narratives</w:t>
      </w:r>
      <w:r w:rsidR="00FB0731" w:rsidRPr="000D10B6">
        <w:rPr>
          <w:rFonts w:ascii="Times New Roman" w:hAnsi="Times New Roman"/>
          <w:b/>
          <w:i/>
          <w:sz w:val="24"/>
          <w:szCs w:val="24"/>
        </w:rPr>
        <w:t xml:space="preserve">, </w:t>
      </w:r>
      <w:r w:rsidR="00BD425F" w:rsidRPr="000D10B6">
        <w:rPr>
          <w:rFonts w:ascii="Times New Roman" w:hAnsi="Times New Roman"/>
          <w:b/>
          <w:i/>
          <w:sz w:val="24"/>
          <w:szCs w:val="24"/>
        </w:rPr>
        <w:t>s</w:t>
      </w:r>
      <w:r w:rsidR="00FB0731" w:rsidRPr="000D10B6">
        <w:rPr>
          <w:rFonts w:ascii="Times New Roman" w:hAnsi="Times New Roman"/>
          <w:b/>
          <w:i/>
          <w:sz w:val="24"/>
          <w:szCs w:val="24"/>
        </w:rPr>
        <w:t xml:space="preserve">tories and </w:t>
      </w:r>
      <w:r w:rsidR="00BD425F" w:rsidRPr="000D10B6">
        <w:rPr>
          <w:rFonts w:ascii="Times New Roman" w:hAnsi="Times New Roman"/>
          <w:b/>
          <w:i/>
          <w:sz w:val="24"/>
          <w:szCs w:val="24"/>
        </w:rPr>
        <w:t>p</w:t>
      </w:r>
      <w:r w:rsidR="00FB0731" w:rsidRPr="000D10B6">
        <w:rPr>
          <w:rFonts w:ascii="Times New Roman" w:hAnsi="Times New Roman"/>
          <w:b/>
          <w:i/>
          <w:sz w:val="24"/>
          <w:szCs w:val="24"/>
        </w:rPr>
        <w:t>articipation</w:t>
      </w:r>
    </w:p>
    <w:p w:rsidR="004F190A" w:rsidRPr="000D10B6" w:rsidRDefault="00FB6730" w:rsidP="001D184E">
      <w:pPr>
        <w:autoSpaceDE w:val="0"/>
        <w:autoSpaceDN w:val="0"/>
        <w:adjustRightInd w:val="0"/>
        <w:spacing w:line="360" w:lineRule="auto"/>
        <w:ind w:firstLine="567"/>
      </w:pPr>
      <w:r w:rsidRPr="000D10B6">
        <w:t>People evolve in relationship with local environment of discourse, culture, and custom</w:t>
      </w:r>
      <w:r w:rsidR="005B6F95">
        <w:t>,</w:t>
      </w:r>
      <w:r w:rsidR="004F190A" w:rsidRPr="000D10B6">
        <w:t xml:space="preserve"> </w:t>
      </w:r>
      <w:r w:rsidR="005B6F95">
        <w:t>cu</w:t>
      </w:r>
      <w:r w:rsidR="00356DE1" w:rsidRPr="00E343BE">
        <w:t>lture is</w:t>
      </w:r>
      <w:r w:rsidR="002D77D2">
        <w:t xml:space="preserve"> understood as </w:t>
      </w:r>
      <w:r w:rsidR="00356DE1" w:rsidRPr="00E343BE">
        <w:t>“it the fabric of signs and symbols, language and image, customs and ceremonies, habitations, institutions, and much more that characterize and enable a specific human community to form and sustain itself” (Goldbard, 2013, p. 11)</w:t>
      </w:r>
      <w:r w:rsidR="00E343BE" w:rsidRPr="00E343BE">
        <w:t>.</w:t>
      </w:r>
      <w:r w:rsidR="00E343BE">
        <w:t xml:space="preserve"> Narrative </w:t>
      </w:r>
      <w:r w:rsidR="00EF0569">
        <w:t>is</w:t>
      </w:r>
      <w:r w:rsidR="00E343BE">
        <w:t xml:space="preserve"> central to </w:t>
      </w:r>
      <w:r w:rsidR="00E343BE">
        <w:lastRenderedPageBreak/>
        <w:t xml:space="preserve">cultural approaches to psychology. </w:t>
      </w:r>
      <w:r w:rsidR="004F190A" w:rsidRPr="000D10B6">
        <w:t>Narrative is</w:t>
      </w:r>
      <w:r w:rsidR="00EF0569">
        <w:t xml:space="preserve"> “</w:t>
      </w:r>
      <w:r w:rsidR="004F190A" w:rsidRPr="000D10B6">
        <w:t>a natural vehicle for folk psychology. It deals with the stuff of human</w:t>
      </w:r>
      <w:r w:rsidR="00F2719B" w:rsidRPr="000D10B6">
        <w:t xml:space="preserve"> </w:t>
      </w:r>
      <w:r w:rsidR="004F190A" w:rsidRPr="000D10B6">
        <w:t xml:space="preserve">action and human intentionality. </w:t>
      </w:r>
      <w:proofErr w:type="gramStart"/>
      <w:r w:rsidR="004F190A" w:rsidRPr="000D10B6">
        <w:t>It mediates between the canonical world of culture and the more idiosyncratic world of beliefs, desires, and hopes</w:t>
      </w:r>
      <w:r w:rsidR="00EF0569">
        <w:t>”</w:t>
      </w:r>
      <w:r w:rsidR="00F2719B" w:rsidRPr="000D10B6">
        <w:t xml:space="preserve"> </w:t>
      </w:r>
      <w:r w:rsidR="004F190A" w:rsidRPr="000D10B6">
        <w:t>(Bruner, 1998, p. 52).</w:t>
      </w:r>
      <w:proofErr w:type="gramEnd"/>
      <w:r w:rsidR="00356DE1" w:rsidRPr="00356DE1">
        <w:t xml:space="preserve"> </w:t>
      </w:r>
      <w:r w:rsidR="004F190A" w:rsidRPr="000D10B6">
        <w:t xml:space="preserve">Narratives are conveyed through </w:t>
      </w:r>
      <w:r w:rsidR="00D25BF6" w:rsidRPr="000D10B6">
        <w:t>stories that</w:t>
      </w:r>
      <w:r w:rsidR="004F190A" w:rsidRPr="000D10B6">
        <w:t xml:space="preserve"> are central to identity and community making processes. Stories </w:t>
      </w:r>
      <w:r w:rsidR="00EF2650" w:rsidRPr="000D10B6">
        <w:t>are individual, social and ideological, and because they are produced in social contexts, they often reflect narratives that are socially and culturally available (</w:t>
      </w:r>
      <w:r w:rsidR="00EF2650" w:rsidRPr="005F56AC">
        <w:t xml:space="preserve">Sonn, Stevens &amp; Duncan, 2013). </w:t>
      </w:r>
      <w:r w:rsidR="00EF2650" w:rsidRPr="000D10B6">
        <w:t xml:space="preserve">Individuals and communities do not always have equal access to resources, such as mass media, for story and narrative production and circulation, and as a result, in some contexts those in less powerful positions may be excluded or marginalised or their stories silenced, concealed or devalued, while dominant group stories may work to reinforce racism and existing power arrangements (Bell, 2010; Rappaport, 1995). </w:t>
      </w:r>
      <w:r w:rsidR="004F190A" w:rsidRPr="000D10B6">
        <w:t xml:space="preserve">As noted by Watkins and Shulman (2008): </w:t>
      </w:r>
    </w:p>
    <w:p w:rsidR="004835F3" w:rsidRPr="000D10B6" w:rsidRDefault="004F190A" w:rsidP="001D184E">
      <w:pPr>
        <w:autoSpaceDE w:val="0"/>
        <w:autoSpaceDN w:val="0"/>
        <w:adjustRightInd w:val="0"/>
        <w:spacing w:line="360" w:lineRule="auto"/>
        <w:ind w:left="567"/>
      </w:pPr>
      <w:r w:rsidRPr="000D10B6">
        <w:t>…</w:t>
      </w:r>
      <w:r w:rsidR="00FB6730" w:rsidRPr="000D10B6">
        <w:t xml:space="preserve">subjectivity </w:t>
      </w:r>
      <w:r w:rsidRPr="000D10B6">
        <w:t xml:space="preserve">is </w:t>
      </w:r>
      <w:r w:rsidR="00FB6730" w:rsidRPr="000D10B6">
        <w:t xml:space="preserve">layered with expected scripts and official histories, as well as resistant interpretations; threads of dream and fantasy; sediments of forgotten music, ritual, and story; and bits and pieces of iconic memory outside of conventional narratives. Within buried layers of symbolic meaning, there are resources for lives lived otherwise, </w:t>
      </w:r>
      <w:proofErr w:type="gramStart"/>
      <w:r w:rsidR="00FB6730" w:rsidRPr="000D10B6">
        <w:t>a compost</w:t>
      </w:r>
      <w:proofErr w:type="gramEnd"/>
      <w:r w:rsidR="00FB6730" w:rsidRPr="000D10B6">
        <w:t xml:space="preserve"> where energy is building, where seeds of hope and transformation may take root. (p.233)</w:t>
      </w:r>
      <w:r w:rsidR="004835F3" w:rsidRPr="000D10B6">
        <w:t xml:space="preserve"> </w:t>
      </w:r>
    </w:p>
    <w:p w:rsidR="00F31DE6" w:rsidRPr="000D10B6" w:rsidRDefault="00D25BF6" w:rsidP="001D02CB">
      <w:pPr>
        <w:autoSpaceDE w:val="0"/>
        <w:autoSpaceDN w:val="0"/>
        <w:adjustRightInd w:val="0"/>
        <w:spacing w:line="360" w:lineRule="auto"/>
        <w:ind w:firstLine="567"/>
      </w:pPr>
      <w:r w:rsidRPr="000D10B6">
        <w:t>Storytelling</w:t>
      </w:r>
      <w:r w:rsidR="004835F3" w:rsidRPr="000D10B6">
        <w:t xml:space="preserve"> </w:t>
      </w:r>
      <w:r w:rsidR="00A446B7">
        <w:t>is</w:t>
      </w:r>
      <w:r w:rsidR="001C4CFD" w:rsidRPr="000D10B6">
        <w:t xml:space="preserve"> a methodology</w:t>
      </w:r>
      <w:r w:rsidR="00BA4AE3" w:rsidRPr="000D10B6">
        <w:t>,</w:t>
      </w:r>
      <w:r w:rsidR="004835F3" w:rsidRPr="000D10B6">
        <w:t xml:space="preserve"> which is often located within participatory action</w:t>
      </w:r>
      <w:r w:rsidR="001C4CFD" w:rsidRPr="000D10B6">
        <w:t>, indigenous</w:t>
      </w:r>
      <w:r w:rsidR="004835F3" w:rsidRPr="000D10B6">
        <w:t xml:space="preserve"> and critical approaches in the social science (</w:t>
      </w:r>
      <w:r w:rsidR="001C4CFD" w:rsidRPr="000D10B6">
        <w:t>Kovach</w:t>
      </w:r>
      <w:r w:rsidR="004835F3" w:rsidRPr="000D10B6">
        <w:t>, 200</w:t>
      </w:r>
      <w:r w:rsidR="001C4CFD" w:rsidRPr="000D10B6">
        <w:t>9</w:t>
      </w:r>
      <w:r w:rsidR="004835F3" w:rsidRPr="000D10B6">
        <w:t xml:space="preserve">). </w:t>
      </w:r>
      <w:r w:rsidR="001C4CFD" w:rsidRPr="000D10B6">
        <w:t>In these approaches</w:t>
      </w:r>
      <w:r w:rsidR="00ED1ABF" w:rsidRPr="000D10B6">
        <w:t>,</w:t>
      </w:r>
      <w:r w:rsidR="001C4CFD" w:rsidRPr="000D10B6">
        <w:t xml:space="preserve"> the researcher</w:t>
      </w:r>
      <w:r w:rsidR="00F65F1E" w:rsidRPr="000D10B6">
        <w:t>-</w:t>
      </w:r>
      <w:r w:rsidR="001C4CFD" w:rsidRPr="000D10B6">
        <w:t>researched</w:t>
      </w:r>
      <w:r w:rsidR="00F65F1E" w:rsidRPr="000D10B6">
        <w:t xml:space="preserve"> binar</w:t>
      </w:r>
      <w:r w:rsidR="00A414FE" w:rsidRPr="000D10B6">
        <w:t>y</w:t>
      </w:r>
      <w:r w:rsidR="001C4CFD" w:rsidRPr="000D10B6">
        <w:t xml:space="preserve"> is disrupted </w:t>
      </w:r>
      <w:r w:rsidR="00F65F1E" w:rsidRPr="000D10B6">
        <w:t>as</w:t>
      </w:r>
      <w:r w:rsidR="001C4CFD" w:rsidRPr="000D10B6">
        <w:t xml:space="preserve"> relationships are based on democratic principles with participants typically repositioned as co-researchers.  </w:t>
      </w:r>
      <w:r w:rsidR="00F65F1E" w:rsidRPr="000D10B6">
        <w:t xml:space="preserve">In essence there is a dialogical orientation based in an epistemology of relatedness: “…everything happens within social relationships, …” and a “dialogue implies another person, an Other, who needs to be accepted not as a subject, but as a social actor, who must be respected, who constructs knowledge, who has a history” (Montero &amp; Sonn, 2009, p.2). </w:t>
      </w:r>
      <w:r w:rsidR="00F31DE6" w:rsidRPr="000D10B6">
        <w:t>Smith and Sparkes (2006) note that the invitation to tell stories “… creates an imperative in which the task is to not only tell one’s story, but also to assume responsibility to listen carefully and attempt to grasp what is being expressed and said by others who have contrasting tales. Through this dialogic relation, it is also hoped a fusion, rather than exclusion, of horizons is accomplished.” (p. 186). In critical approaches, there is a concern with elevating silenced, excluded narratives and challenging damaging narratives (see hooks, 1990) – that is, the goal is counter storytelling for social change.</w:t>
      </w:r>
    </w:p>
    <w:p w:rsidR="005B6F95" w:rsidRDefault="005B6F95" w:rsidP="00F31DE6">
      <w:pPr>
        <w:autoSpaceDE w:val="0"/>
        <w:autoSpaceDN w:val="0"/>
        <w:adjustRightInd w:val="0"/>
        <w:spacing w:line="360" w:lineRule="auto"/>
      </w:pPr>
    </w:p>
    <w:p w:rsidR="00BD425F" w:rsidRPr="000D10B6" w:rsidRDefault="00BD425F" w:rsidP="00F31DE6">
      <w:pPr>
        <w:autoSpaceDE w:val="0"/>
        <w:autoSpaceDN w:val="0"/>
        <w:adjustRightInd w:val="0"/>
        <w:spacing w:line="360" w:lineRule="auto"/>
        <w:rPr>
          <w:b/>
          <w:i/>
        </w:rPr>
      </w:pPr>
      <w:r w:rsidRPr="000D10B6">
        <w:rPr>
          <w:b/>
          <w:i/>
        </w:rPr>
        <w:lastRenderedPageBreak/>
        <w:t>Participation and arts practice</w:t>
      </w:r>
    </w:p>
    <w:p w:rsidR="00DB5CDC" w:rsidRPr="000D10B6" w:rsidRDefault="00204093" w:rsidP="00DB5CDC">
      <w:pPr>
        <w:autoSpaceDE w:val="0"/>
        <w:autoSpaceDN w:val="0"/>
        <w:spacing w:line="360" w:lineRule="auto"/>
        <w:ind w:firstLine="720"/>
      </w:pPr>
      <w:r w:rsidRPr="000D10B6">
        <w:t xml:space="preserve">Participation is central to </w:t>
      </w:r>
      <w:r w:rsidR="00A414FE" w:rsidRPr="000D10B6">
        <w:t xml:space="preserve">the </w:t>
      </w:r>
      <w:r w:rsidRPr="000D10B6">
        <w:t>empowerment oriented research and action.  In their review of liberation psycho</w:t>
      </w:r>
      <w:r w:rsidR="00095EB4">
        <w:t xml:space="preserve">logies, Watkins and Shulman </w:t>
      </w:r>
      <w:r w:rsidR="00AA7BA1">
        <w:t xml:space="preserve">(2008) </w:t>
      </w:r>
      <w:r w:rsidR="00095EB4">
        <w:t xml:space="preserve">pointed out that arts process </w:t>
      </w:r>
      <w:r w:rsidRPr="000D10B6">
        <w:t>is typically central</w:t>
      </w:r>
      <w:r w:rsidR="00F31DE6" w:rsidRPr="000D10B6">
        <w:t xml:space="preserve"> to participation</w:t>
      </w:r>
      <w:r w:rsidRPr="000D10B6">
        <w:t xml:space="preserve">. </w:t>
      </w:r>
      <w:r w:rsidR="00DB5CDC" w:rsidRPr="000D10B6">
        <w:rPr>
          <w:rFonts w:eastAsiaTheme="minorEastAsia"/>
          <w:color w:val="000000" w:themeColor="text1"/>
          <w:kern w:val="24"/>
        </w:rPr>
        <w:t xml:space="preserve">Community Arts is a form of cultural practice in which art is produced and used by local people within their communities as an instrument for social change (Madyaningrum &amp; Sonn, 2011). </w:t>
      </w:r>
      <w:r w:rsidR="00DB5CDC" w:rsidRPr="000D10B6">
        <w:t>In Australia, Community Arts and Cultural Development (CACD) is defined by the Australia Council for the Arts as:</w:t>
      </w:r>
    </w:p>
    <w:p w:rsidR="00DB5CDC" w:rsidRPr="000D10B6" w:rsidRDefault="00AA7BA1" w:rsidP="00DB5CDC">
      <w:pPr>
        <w:autoSpaceDE w:val="0"/>
        <w:autoSpaceDN w:val="0"/>
        <w:spacing w:line="360" w:lineRule="auto"/>
        <w:ind w:left="567" w:right="567"/>
        <w:rPr>
          <w:shd w:val="clear" w:color="auto" w:fill="FFFFFF"/>
        </w:rPr>
      </w:pPr>
      <w:r>
        <w:rPr>
          <w:shd w:val="clear" w:color="auto" w:fill="FFFFFF"/>
        </w:rPr>
        <w:t xml:space="preserve">… </w:t>
      </w:r>
      <w:proofErr w:type="gramStart"/>
      <w:r w:rsidR="00DB5CDC" w:rsidRPr="000D10B6">
        <w:rPr>
          <w:shd w:val="clear" w:color="auto" w:fill="FFFFFF"/>
        </w:rPr>
        <w:t>a</w:t>
      </w:r>
      <w:proofErr w:type="gramEnd"/>
      <w:r w:rsidR="00DB5CDC" w:rsidRPr="000D10B6">
        <w:rPr>
          <w:shd w:val="clear" w:color="auto" w:fill="FFFFFF"/>
        </w:rPr>
        <w:t xml:space="preserve"> community-based arts practice and can engage any art form. There are many variations of how community arts and cultural development works are made, developed and shared, and as such, there is no one model. What is at the core of this practice, however, is the collaboration between professional artists and communities to create art (para 1, line 1-3.)</w:t>
      </w:r>
    </w:p>
    <w:p w:rsidR="004F2527" w:rsidRPr="00356DE1" w:rsidRDefault="00DB5CDC" w:rsidP="004F2527">
      <w:pPr>
        <w:autoSpaceDE w:val="0"/>
        <w:autoSpaceDN w:val="0"/>
        <w:spacing w:line="360" w:lineRule="auto"/>
        <w:ind w:right="567"/>
      </w:pPr>
      <w:r w:rsidRPr="000D10B6">
        <w:rPr>
          <w:rFonts w:eastAsiaTheme="minorEastAsia"/>
          <w:color w:val="000000" w:themeColor="text1"/>
          <w:kern w:val="24"/>
        </w:rPr>
        <w:t xml:space="preserve">In community psychology, community arts are about claiming ones right to tell existing stories about self and community and to create new ones. </w:t>
      </w:r>
      <w:r w:rsidR="00EF0569">
        <w:rPr>
          <w:rFonts w:eastAsiaTheme="minorEastAsia"/>
          <w:color w:val="000000" w:themeColor="text1"/>
          <w:kern w:val="24"/>
        </w:rPr>
        <w:t xml:space="preserve"> Thomas and Rappaport (1996) </w:t>
      </w:r>
      <w:r w:rsidR="005B6F95">
        <w:rPr>
          <w:rFonts w:eastAsiaTheme="minorEastAsia"/>
          <w:color w:val="000000" w:themeColor="text1"/>
          <w:kern w:val="24"/>
        </w:rPr>
        <w:t>suggested</w:t>
      </w:r>
      <w:r w:rsidR="00EF0569">
        <w:rPr>
          <w:rFonts w:eastAsiaTheme="minorEastAsia"/>
          <w:color w:val="000000" w:themeColor="text1"/>
          <w:kern w:val="24"/>
        </w:rPr>
        <w:t xml:space="preserve"> </w:t>
      </w:r>
      <w:r w:rsidR="005B6F95">
        <w:rPr>
          <w:rFonts w:eastAsiaTheme="minorEastAsia"/>
          <w:color w:val="000000" w:themeColor="text1"/>
          <w:kern w:val="24"/>
        </w:rPr>
        <w:t>that community</w:t>
      </w:r>
      <w:r w:rsidR="00EF0569">
        <w:rPr>
          <w:rFonts w:eastAsiaTheme="minorEastAsia"/>
          <w:color w:val="000000" w:themeColor="text1"/>
          <w:kern w:val="24"/>
        </w:rPr>
        <w:t xml:space="preserve"> narratives are about “… </w:t>
      </w:r>
      <w:r w:rsidRPr="000D10B6">
        <w:rPr>
          <w:rFonts w:eastAsiaTheme="minorEastAsia"/>
          <w:color w:val="000000" w:themeColor="text1"/>
          <w:kern w:val="24"/>
        </w:rPr>
        <w:t>reclaiming a history and filling in a past that helps to make a whole person. Restorations of community histories are important for forming and informing the human subject and developing community solidarity. Not only exercises in nostalgia or feeling good” (p. 330)</w:t>
      </w:r>
      <w:r w:rsidR="00F31DE6" w:rsidRPr="000D10B6">
        <w:rPr>
          <w:rFonts w:eastAsiaTheme="minorEastAsia"/>
          <w:color w:val="000000" w:themeColor="text1"/>
          <w:kern w:val="24"/>
        </w:rPr>
        <w:t xml:space="preserve">. </w:t>
      </w:r>
      <w:r w:rsidR="00F31DE6" w:rsidRPr="000D10B6">
        <w:t xml:space="preserve">Liberation arts methodologies are varied and can </w:t>
      </w:r>
      <w:r w:rsidR="00D25BF6" w:rsidRPr="000D10B6">
        <w:t>include</w:t>
      </w:r>
      <w:r w:rsidR="00F31DE6" w:rsidRPr="000D10B6">
        <w:t xml:space="preserve"> music and dance</w:t>
      </w:r>
      <w:r w:rsidR="0067068B" w:rsidRPr="000D10B6">
        <w:t>;</w:t>
      </w:r>
      <w:r w:rsidR="00F31DE6" w:rsidRPr="000D10B6">
        <w:t xml:space="preserve"> radio</w:t>
      </w:r>
      <w:r w:rsidR="0067068B" w:rsidRPr="000D10B6">
        <w:t>;</w:t>
      </w:r>
      <w:r w:rsidR="00F31DE6" w:rsidRPr="000D10B6">
        <w:t xml:space="preserve"> altars and memorials</w:t>
      </w:r>
      <w:r w:rsidR="0067068B" w:rsidRPr="000D10B6">
        <w:t>;</w:t>
      </w:r>
      <w:r w:rsidR="00F31DE6" w:rsidRPr="000D10B6">
        <w:t xml:space="preserve"> storytelling circles</w:t>
      </w:r>
      <w:r w:rsidR="0067068B" w:rsidRPr="000D10B6">
        <w:t>;</w:t>
      </w:r>
      <w:r w:rsidR="00F31DE6" w:rsidRPr="000D10B6">
        <w:t xml:space="preserve"> theatre </w:t>
      </w:r>
      <w:r w:rsidR="00F31DE6" w:rsidRPr="00356DE1">
        <w:t>practices</w:t>
      </w:r>
      <w:r w:rsidR="0067068B" w:rsidRPr="00356DE1">
        <w:t>;</w:t>
      </w:r>
      <w:r w:rsidR="00F31DE6" w:rsidRPr="00356DE1">
        <w:t xml:space="preserve"> photovoice and other visual arts; performances, happenings, conceptual arts.</w:t>
      </w:r>
      <w:r w:rsidR="00356DE1" w:rsidRPr="00356DE1">
        <w:t xml:space="preserve"> </w:t>
      </w:r>
      <w:proofErr w:type="gramStart"/>
      <w:r w:rsidR="00356DE1" w:rsidRPr="00356DE1">
        <w:t xml:space="preserve">Goldbard (2006) notes that </w:t>
      </w:r>
      <w:r w:rsidR="00D25BF6" w:rsidRPr="00356DE1">
        <w:t>ranges</w:t>
      </w:r>
      <w:proofErr w:type="gramEnd"/>
      <w:r w:rsidR="00D25BF6" w:rsidRPr="00356DE1">
        <w:t xml:space="preserve"> of tools are</w:t>
      </w:r>
      <w:r w:rsidR="00356DE1" w:rsidRPr="00356DE1">
        <w:t xml:space="preserve"> used “from aspects of traditional visual- and performing-arts practice to oral-history approaches…to use of high-tech communications media, to elements of activism and community organizing…” (p. 21).  </w:t>
      </w:r>
    </w:p>
    <w:p w:rsidR="00FB0731" w:rsidRPr="000D10B6" w:rsidRDefault="00FB0731" w:rsidP="00F3149E">
      <w:pPr>
        <w:autoSpaceDE w:val="0"/>
        <w:autoSpaceDN w:val="0"/>
        <w:spacing w:line="360" w:lineRule="auto"/>
        <w:ind w:right="567" w:firstLine="720"/>
      </w:pPr>
      <w:proofErr w:type="gramStart"/>
      <w:r w:rsidRPr="000D10B6">
        <w:rPr>
          <w:rFonts w:eastAsiaTheme="minorEastAsia"/>
          <w:i/>
          <w:color w:val="000000" w:themeColor="text1"/>
          <w:kern w:val="24"/>
        </w:rPr>
        <w:t>Community arts and Arts-Inquiry</w:t>
      </w:r>
      <w:r w:rsidRPr="000D10B6">
        <w:rPr>
          <w:rFonts w:eastAsiaTheme="minorEastAsia"/>
          <w:color w:val="000000" w:themeColor="text1"/>
          <w:kern w:val="24"/>
        </w:rPr>
        <w:t>.</w:t>
      </w:r>
      <w:proofErr w:type="gramEnd"/>
      <w:r w:rsidRPr="000D10B6">
        <w:rPr>
          <w:rFonts w:eastAsiaTheme="minorEastAsia"/>
          <w:color w:val="000000" w:themeColor="text1"/>
          <w:kern w:val="24"/>
        </w:rPr>
        <w:t xml:space="preserve"> </w:t>
      </w:r>
      <w:r w:rsidR="00F31DE6" w:rsidRPr="000D10B6">
        <w:rPr>
          <w:rFonts w:eastAsiaTheme="minorEastAsia"/>
          <w:color w:val="000000" w:themeColor="text1"/>
          <w:kern w:val="24"/>
        </w:rPr>
        <w:t>Community arts and cultural development are</w:t>
      </w:r>
      <w:r w:rsidR="007B24F1">
        <w:rPr>
          <w:rFonts w:eastAsiaTheme="minorEastAsia"/>
          <w:color w:val="000000" w:themeColor="text1"/>
          <w:kern w:val="24"/>
        </w:rPr>
        <w:t xml:space="preserve"> </w:t>
      </w:r>
      <w:r w:rsidR="00F31DE6" w:rsidRPr="000D10B6">
        <w:rPr>
          <w:rFonts w:eastAsiaTheme="minorEastAsia"/>
          <w:color w:val="000000" w:themeColor="text1"/>
          <w:kern w:val="24"/>
        </w:rPr>
        <w:t xml:space="preserve">not typically </w:t>
      </w:r>
      <w:r w:rsidR="00A9287F" w:rsidRPr="000D10B6">
        <w:rPr>
          <w:rFonts w:eastAsiaTheme="minorEastAsia"/>
          <w:color w:val="000000" w:themeColor="text1"/>
          <w:kern w:val="24"/>
        </w:rPr>
        <w:t>viewed as entailing research</w:t>
      </w:r>
      <w:r w:rsidR="004F2527" w:rsidRPr="000D10B6">
        <w:rPr>
          <w:rFonts w:eastAsiaTheme="minorEastAsia"/>
          <w:color w:val="000000" w:themeColor="text1"/>
          <w:kern w:val="24"/>
        </w:rPr>
        <w:t>, but there is growing interest in the social and health sciences to utilize arts in research and as research</w:t>
      </w:r>
      <w:r w:rsidR="00A9287F" w:rsidRPr="000D10B6">
        <w:rPr>
          <w:rFonts w:eastAsiaTheme="minorEastAsia"/>
          <w:color w:val="000000" w:themeColor="text1"/>
          <w:kern w:val="24"/>
        </w:rPr>
        <w:t xml:space="preserve">. </w:t>
      </w:r>
      <w:r w:rsidR="004F2527" w:rsidRPr="000D10B6">
        <w:t xml:space="preserve">Finley (2005) has stated: “Arts-based inquiry has emerged in postcolonial postmodern contexts, woven from complex threads of social, political, and philosophical shifts in perspectives and practices across multiple discourse communities” (p. 682). Savin-Baden and Major (2013) list three types of arts based research: Arts-based inquiry, arts-informED inquiry and arts-informING inquiry. They distinguish between these types of inquiry in the following way: </w:t>
      </w:r>
    </w:p>
    <w:p w:rsidR="001D02CB" w:rsidRDefault="004F2527" w:rsidP="005B6F95">
      <w:pPr>
        <w:autoSpaceDE w:val="0"/>
        <w:autoSpaceDN w:val="0"/>
        <w:spacing w:line="360" w:lineRule="auto"/>
        <w:ind w:left="567" w:firstLine="720"/>
        <w:rPr>
          <w:color w:val="000000"/>
        </w:rPr>
      </w:pPr>
      <w:r w:rsidRPr="000D10B6">
        <w:rPr>
          <w:color w:val="000000"/>
        </w:rPr>
        <w:lastRenderedPageBreak/>
        <w:t xml:space="preserve">1. Arts-based inquiry: where the artistic process is used as research by artists, researchers and participants in order to understand the art itself or understand a phenomenon through the artistic process. </w:t>
      </w:r>
    </w:p>
    <w:p w:rsidR="00FB0731" w:rsidRPr="000D10B6" w:rsidRDefault="004F2527" w:rsidP="005B6F95">
      <w:pPr>
        <w:autoSpaceDE w:val="0"/>
        <w:autoSpaceDN w:val="0"/>
        <w:spacing w:line="360" w:lineRule="auto"/>
        <w:ind w:left="567" w:firstLine="720"/>
        <w:rPr>
          <w:color w:val="000000"/>
        </w:rPr>
      </w:pPr>
      <w:r w:rsidRPr="000D10B6">
        <w:rPr>
          <w:color w:val="000000"/>
        </w:rPr>
        <w:t>2. Arts-informED inquiry: that is of two types: a. where art is use</w:t>
      </w:r>
      <w:r w:rsidR="001D02CB">
        <w:rPr>
          <w:color w:val="000000"/>
        </w:rPr>
        <w:t>d</w:t>
      </w:r>
      <w:r w:rsidR="003C63C4" w:rsidRPr="000D10B6">
        <w:rPr>
          <w:color w:val="000000"/>
        </w:rPr>
        <w:t xml:space="preserve">                                                                                                                                                                                                                                                                                                                                                                                                                                                                                                                                                                                                                                                                                                                                                                                                                                                                                                                                                                                                                                                                                                                                                                                                                                                                                                                                                                                                                                                                                                                                                                                                                                                                                                                                                                                                                                                                                                                                                                                                                                                                                                                                                                                                                                                                                                                                                                                                                                                                                                                                                                                                                                                  </w:t>
      </w:r>
      <w:r w:rsidR="001D02CB">
        <w:rPr>
          <w:color w:val="000000"/>
        </w:rPr>
        <w:t xml:space="preserve">  to </w:t>
      </w:r>
      <w:r w:rsidRPr="000D10B6">
        <w:rPr>
          <w:color w:val="000000"/>
        </w:rPr>
        <w:t>represent the findings of a study; b. where art is used to represent a response to the findings of an issue or situation studied.</w:t>
      </w:r>
    </w:p>
    <w:p w:rsidR="00FB0731" w:rsidRPr="000D10B6" w:rsidRDefault="004F2527" w:rsidP="005B6F95">
      <w:pPr>
        <w:autoSpaceDE w:val="0"/>
        <w:autoSpaceDN w:val="0"/>
        <w:spacing w:line="360" w:lineRule="auto"/>
        <w:ind w:left="567" w:firstLine="720"/>
        <w:rPr>
          <w:color w:val="000000"/>
        </w:rPr>
      </w:pPr>
      <w:r w:rsidRPr="000D10B6">
        <w:rPr>
          <w:color w:val="000000"/>
        </w:rPr>
        <w:t>3. Arts-informING inquiry: where art is used in order to evoke a response from an audience (in the broadest sense) made to a situation or issue; the response may or may not be captured</w:t>
      </w:r>
      <w:r w:rsidR="0083666E">
        <w:rPr>
          <w:color w:val="000000"/>
        </w:rPr>
        <w:t xml:space="preserve"> (Sonn, Smith, &amp; Meyer, 2015, p. 295-296</w:t>
      </w:r>
      <w:r w:rsidR="005B6F95">
        <w:rPr>
          <w:color w:val="000000"/>
        </w:rPr>
        <w:t>)</w:t>
      </w:r>
      <w:r w:rsidRPr="000D10B6">
        <w:rPr>
          <w:color w:val="000000"/>
        </w:rPr>
        <w:t>.</w:t>
      </w:r>
    </w:p>
    <w:p w:rsidR="009A2EA4" w:rsidRPr="000D10B6" w:rsidRDefault="004F2527" w:rsidP="003E4E89">
      <w:pPr>
        <w:autoSpaceDE w:val="0"/>
        <w:autoSpaceDN w:val="0"/>
        <w:spacing w:line="360" w:lineRule="auto"/>
        <w:ind w:right="567" w:firstLine="720"/>
      </w:pPr>
      <w:r w:rsidRPr="000D10B6">
        <w:t xml:space="preserve">This typology </w:t>
      </w:r>
      <w:r w:rsidR="00C9527B" w:rsidRPr="000D10B6">
        <w:t>of arts research together</w:t>
      </w:r>
      <w:r w:rsidRPr="000D10B6">
        <w:t xml:space="preserve"> with </w:t>
      </w:r>
      <w:r w:rsidR="005B6F95">
        <w:t>CACD</w:t>
      </w:r>
      <w:r w:rsidRPr="000D10B6">
        <w:t xml:space="preserve"> captures the growing currency of arts in social science inquiry and action, which is relevant to critical applied social psychology that seeks to empower society in interconnected world. </w:t>
      </w:r>
      <w:r w:rsidR="00F3149E" w:rsidRPr="000D10B6">
        <w:t>Arts-based research rests on the assumption that there are multiple ways in which the world can be known and that knowledge is produced and not simply experienced</w:t>
      </w:r>
      <w:r w:rsidR="002C7F5C">
        <w:t>,</w:t>
      </w:r>
      <w:r w:rsidR="00F3149E" w:rsidRPr="000D10B6">
        <w:t xml:space="preserve"> and therefore it invites broadening the ways of understanding, knowing and living in the world (</w:t>
      </w:r>
      <w:r w:rsidR="007B24F1">
        <w:t xml:space="preserve">Gergen </w:t>
      </w:r>
      <w:r w:rsidR="00F3149E" w:rsidRPr="000D10B6">
        <w:t xml:space="preserve">&amp; </w:t>
      </w:r>
      <w:r w:rsidR="007B24F1">
        <w:t>Gergen</w:t>
      </w:r>
      <w:r w:rsidR="00F3149E" w:rsidRPr="000D10B6">
        <w:t xml:space="preserve">, </w:t>
      </w:r>
      <w:r w:rsidR="007B24F1">
        <w:t>2011</w:t>
      </w:r>
      <w:r w:rsidR="00F3149E" w:rsidRPr="000D10B6">
        <w:t xml:space="preserve">). </w:t>
      </w:r>
      <w:r w:rsidR="00F3149E" w:rsidRPr="000D10B6">
        <w:rPr>
          <w:rFonts w:eastAsiaTheme="minorEastAsia"/>
          <w:color w:val="000000" w:themeColor="text1"/>
          <w:kern w:val="24"/>
        </w:rPr>
        <w:t xml:space="preserve">Community arts and arts-inquiry </w:t>
      </w:r>
      <w:r w:rsidR="00F3149E" w:rsidRPr="000D10B6">
        <w:t xml:space="preserve">offers a mode of collective inquiry and allows for creative ways of communicating, disseminating, and translating knowledge (Gergen &amp; Gergen, 2011, 2014), which ultimately democratizes research and knowledge production. Sajnani (2012) has stated: “Arts-based research approaches share a similar goal with other forms of enquiry wishing to illuminate the human </w:t>
      </w:r>
      <w:proofErr w:type="gramStart"/>
      <w:r w:rsidR="00D25BF6" w:rsidRPr="000D10B6">
        <w:t>condition</w:t>
      </w:r>
      <w:r w:rsidR="00D25BF6">
        <w:t>,</w:t>
      </w:r>
      <w:proofErr w:type="gramEnd"/>
      <w:r w:rsidR="00F3149E" w:rsidRPr="000D10B6">
        <w:t xml:space="preserve"> they aim for context specific rather than essential and generalizable truths” (p.84).</w:t>
      </w:r>
      <w:r w:rsidR="0067068B" w:rsidRPr="000D10B6">
        <w:t xml:space="preserve"> McKenna</w:t>
      </w:r>
      <w:r w:rsidR="00AF4621" w:rsidRPr="000D10B6">
        <w:t xml:space="preserve"> (2015)</w:t>
      </w:r>
      <w:r w:rsidR="0067068B" w:rsidRPr="000D10B6">
        <w:t xml:space="preserve"> </w:t>
      </w:r>
      <w:r w:rsidR="002B633B" w:rsidRPr="000D10B6">
        <w:t>argued that artful praxis</w:t>
      </w:r>
      <w:r w:rsidR="003E4E89" w:rsidRPr="000D10B6">
        <w:t xml:space="preserve"> </w:t>
      </w:r>
      <w:r w:rsidR="00746187" w:rsidRPr="000D10B6">
        <w:t>c</w:t>
      </w:r>
      <w:r w:rsidR="00746187">
        <w:t xml:space="preserve">an </w:t>
      </w:r>
      <w:r w:rsidR="003E4E89" w:rsidRPr="000D10B6">
        <w:t xml:space="preserve">be understood on its own terms where knowledge </w:t>
      </w:r>
      <w:r w:rsidR="002C7F5C">
        <w:t xml:space="preserve">is </w:t>
      </w:r>
      <w:r w:rsidR="003E4E89" w:rsidRPr="000D10B6">
        <w:t>community focused and co-created with a focus on producing psychosocial wellness, fostering respectful engagement, and promoting liberation through aesthetics and art as practice and experience.</w:t>
      </w:r>
      <w:r w:rsidR="00746187" w:rsidRPr="00746187">
        <w:t xml:space="preserve"> </w:t>
      </w:r>
      <w:r w:rsidR="00746187" w:rsidRPr="000D10B6">
        <w:t>In the next section,</w:t>
      </w:r>
      <w:r w:rsidR="00746187">
        <w:t xml:space="preserve"> we </w:t>
      </w:r>
      <w:r w:rsidR="00746187" w:rsidRPr="000D10B6">
        <w:t xml:space="preserve">describe our work with the </w:t>
      </w:r>
      <w:r w:rsidR="00746187">
        <w:t>C</w:t>
      </w:r>
      <w:r w:rsidR="00746187" w:rsidRPr="000D10B6">
        <w:t xml:space="preserve">ommunity </w:t>
      </w:r>
      <w:r w:rsidR="00746187">
        <w:t>A</w:t>
      </w:r>
      <w:r w:rsidR="00746187" w:rsidRPr="000D10B6">
        <w:t xml:space="preserve">rts </w:t>
      </w:r>
      <w:r w:rsidR="00746187">
        <w:t>N</w:t>
      </w:r>
      <w:r w:rsidR="00746187" w:rsidRPr="000D10B6">
        <w:t xml:space="preserve">etwork </w:t>
      </w:r>
      <w:r w:rsidR="00746187">
        <w:t>(CAN)</w:t>
      </w:r>
      <w:r w:rsidR="00746187" w:rsidRPr="000D10B6">
        <w:t xml:space="preserve"> to illustrate the different ways in which arts and cultural practice ha</w:t>
      </w:r>
      <w:r w:rsidR="00746187">
        <w:t>ve</w:t>
      </w:r>
      <w:r w:rsidR="00746187" w:rsidRPr="000D10B6">
        <w:t xml:space="preserve"> been woven into research and action.</w:t>
      </w:r>
    </w:p>
    <w:p w:rsidR="00BD425F" w:rsidRPr="000D10B6" w:rsidRDefault="00BD425F" w:rsidP="003E4E89">
      <w:pPr>
        <w:autoSpaceDE w:val="0"/>
        <w:autoSpaceDN w:val="0"/>
        <w:spacing w:line="360" w:lineRule="auto"/>
        <w:ind w:right="567" w:firstLine="720"/>
      </w:pPr>
    </w:p>
    <w:p w:rsidR="00BD425F" w:rsidRPr="000D10B6" w:rsidRDefault="00BD425F" w:rsidP="005133EA">
      <w:pPr>
        <w:autoSpaceDE w:val="0"/>
        <w:autoSpaceDN w:val="0"/>
        <w:spacing w:line="360" w:lineRule="auto"/>
        <w:ind w:right="567"/>
        <w:jc w:val="center"/>
        <w:rPr>
          <w:b/>
        </w:rPr>
      </w:pPr>
      <w:r w:rsidRPr="000D10B6">
        <w:rPr>
          <w:b/>
        </w:rPr>
        <w:t>Making Art</w:t>
      </w:r>
      <w:r w:rsidR="0011279C">
        <w:rPr>
          <w:b/>
        </w:rPr>
        <w:t>,</w:t>
      </w:r>
      <w:r w:rsidRPr="000D10B6">
        <w:rPr>
          <w:b/>
        </w:rPr>
        <w:t xml:space="preserve"> </w:t>
      </w:r>
      <w:r w:rsidR="0011279C">
        <w:rPr>
          <w:b/>
        </w:rPr>
        <w:t xml:space="preserve">Promoting Recognition, and </w:t>
      </w:r>
      <w:r w:rsidRPr="000D10B6">
        <w:rPr>
          <w:b/>
        </w:rPr>
        <w:t>Reigniting Community</w:t>
      </w:r>
    </w:p>
    <w:p w:rsidR="00AF4621" w:rsidRDefault="00867F77" w:rsidP="00AF4621">
      <w:pPr>
        <w:pStyle w:val="BodyTextIndent4"/>
        <w:tabs>
          <w:tab w:val="clear" w:pos="567"/>
        </w:tabs>
        <w:ind w:left="0" w:right="0" w:firstLine="720"/>
        <w:rPr>
          <w:rFonts w:ascii="Times New Roman" w:hAnsi="Times New Roman"/>
          <w:sz w:val="24"/>
          <w:szCs w:val="24"/>
        </w:rPr>
      </w:pPr>
      <w:r w:rsidRPr="000D10B6">
        <w:rPr>
          <w:rFonts w:ascii="Times New Roman" w:hAnsi="Times New Roman"/>
          <w:sz w:val="24"/>
          <w:szCs w:val="24"/>
        </w:rPr>
        <w:t xml:space="preserve">Our focus is on </w:t>
      </w:r>
      <w:r w:rsidR="005E0D14" w:rsidRPr="000D10B6">
        <w:rPr>
          <w:rFonts w:ascii="Times New Roman" w:hAnsi="Times New Roman"/>
          <w:sz w:val="24"/>
          <w:szCs w:val="24"/>
        </w:rPr>
        <w:t xml:space="preserve">describing the arts practices </w:t>
      </w:r>
      <w:r w:rsidR="001A26B3" w:rsidRPr="000D10B6">
        <w:rPr>
          <w:rFonts w:ascii="Times New Roman" w:hAnsi="Times New Roman"/>
          <w:sz w:val="24"/>
          <w:szCs w:val="24"/>
        </w:rPr>
        <w:t>used, the insights developed about the ways in which arts,</w:t>
      </w:r>
      <w:r w:rsidR="005E0D14" w:rsidRPr="000D10B6">
        <w:rPr>
          <w:rFonts w:ascii="Times New Roman" w:hAnsi="Times New Roman"/>
          <w:sz w:val="24"/>
          <w:szCs w:val="24"/>
        </w:rPr>
        <w:t xml:space="preserve"> and cultural practice</w:t>
      </w:r>
      <w:r w:rsidR="001A26B3" w:rsidRPr="000D10B6">
        <w:rPr>
          <w:rFonts w:ascii="Times New Roman" w:hAnsi="Times New Roman"/>
          <w:sz w:val="24"/>
          <w:szCs w:val="24"/>
        </w:rPr>
        <w:t>,</w:t>
      </w:r>
      <w:r w:rsidR="005E0D14" w:rsidRPr="000D10B6">
        <w:rPr>
          <w:rFonts w:ascii="Times New Roman" w:hAnsi="Times New Roman"/>
          <w:sz w:val="24"/>
          <w:szCs w:val="24"/>
        </w:rPr>
        <w:t xml:space="preserve"> can produce liberation and empowerment for individuals and groups</w:t>
      </w:r>
      <w:r w:rsidR="00ED1ABF" w:rsidRPr="000D10B6">
        <w:rPr>
          <w:rFonts w:ascii="Times New Roman" w:hAnsi="Times New Roman"/>
          <w:sz w:val="24"/>
          <w:szCs w:val="24"/>
        </w:rPr>
        <w:t xml:space="preserve">. The story focusses on the collaboration with the CAN located in Western Australia. CAN is a </w:t>
      </w:r>
      <w:r w:rsidR="001A26B3" w:rsidRPr="000D10B6">
        <w:rPr>
          <w:rFonts w:ascii="Times New Roman" w:hAnsi="Times New Roman"/>
          <w:sz w:val="24"/>
          <w:szCs w:val="24"/>
        </w:rPr>
        <w:t xml:space="preserve">leading community arts and cultural development organisation that seeks to transform communities through partnerships </w:t>
      </w:r>
      <w:r w:rsidR="00D5145C">
        <w:rPr>
          <w:rFonts w:ascii="Times New Roman" w:hAnsi="Times New Roman"/>
          <w:sz w:val="24"/>
          <w:szCs w:val="24"/>
        </w:rPr>
        <w:t>to</w:t>
      </w:r>
      <w:r w:rsidR="001A26B3" w:rsidRPr="000D10B6">
        <w:rPr>
          <w:rFonts w:ascii="Times New Roman" w:hAnsi="Times New Roman"/>
          <w:sz w:val="24"/>
          <w:szCs w:val="24"/>
        </w:rPr>
        <w:t xml:space="preserve"> produc</w:t>
      </w:r>
      <w:r w:rsidR="00D5145C">
        <w:rPr>
          <w:rFonts w:ascii="Times New Roman" w:hAnsi="Times New Roman"/>
          <w:sz w:val="24"/>
          <w:szCs w:val="24"/>
        </w:rPr>
        <w:t>e</w:t>
      </w:r>
      <w:r w:rsidR="001A26B3" w:rsidRPr="000D10B6">
        <w:rPr>
          <w:rFonts w:ascii="Times New Roman" w:hAnsi="Times New Roman"/>
          <w:sz w:val="24"/>
          <w:szCs w:val="24"/>
        </w:rPr>
        <w:t xml:space="preserve"> creative projects </w:t>
      </w:r>
      <w:r w:rsidR="00D5145C">
        <w:rPr>
          <w:rFonts w:ascii="Times New Roman" w:hAnsi="Times New Roman"/>
          <w:sz w:val="24"/>
          <w:szCs w:val="24"/>
        </w:rPr>
        <w:t>using</w:t>
      </w:r>
      <w:r w:rsidR="001A26B3" w:rsidRPr="000D10B6">
        <w:rPr>
          <w:rFonts w:ascii="Times New Roman" w:hAnsi="Times New Roman"/>
          <w:sz w:val="24"/>
          <w:szCs w:val="24"/>
        </w:rPr>
        <w:t xml:space="preserve"> arts; delivering training </w:t>
      </w:r>
      <w:r w:rsidR="00EF0569">
        <w:rPr>
          <w:rFonts w:ascii="Times New Roman" w:hAnsi="Times New Roman"/>
          <w:sz w:val="24"/>
          <w:szCs w:val="24"/>
        </w:rPr>
        <w:lastRenderedPageBreak/>
        <w:t>opportunities</w:t>
      </w:r>
      <w:r w:rsidR="001A26B3" w:rsidRPr="000D10B6">
        <w:rPr>
          <w:rFonts w:ascii="Times New Roman" w:hAnsi="Times New Roman"/>
          <w:sz w:val="24"/>
          <w:szCs w:val="24"/>
        </w:rPr>
        <w:t xml:space="preserve"> and mentoring artists, cultural workers and government professionals; and it manages </w:t>
      </w:r>
      <w:r w:rsidR="00EF0569">
        <w:rPr>
          <w:rFonts w:ascii="Times New Roman" w:hAnsi="Times New Roman"/>
          <w:sz w:val="24"/>
          <w:szCs w:val="24"/>
        </w:rPr>
        <w:t xml:space="preserve">state government </w:t>
      </w:r>
      <w:r w:rsidR="001A26B3" w:rsidRPr="000D10B6">
        <w:rPr>
          <w:rFonts w:ascii="Times New Roman" w:hAnsi="Times New Roman"/>
          <w:sz w:val="24"/>
          <w:szCs w:val="24"/>
        </w:rPr>
        <w:t>funds aimed at</w:t>
      </w:r>
      <w:r w:rsidR="00EF0569">
        <w:rPr>
          <w:rFonts w:ascii="Times New Roman" w:hAnsi="Times New Roman"/>
          <w:sz w:val="24"/>
          <w:szCs w:val="24"/>
        </w:rPr>
        <w:t xml:space="preserve"> providing opportunities for communities to develop locally owned arts </w:t>
      </w:r>
      <w:r w:rsidR="001A26B3" w:rsidRPr="000D10B6">
        <w:rPr>
          <w:rFonts w:ascii="Times New Roman" w:hAnsi="Times New Roman"/>
          <w:sz w:val="24"/>
          <w:szCs w:val="24"/>
        </w:rPr>
        <w:t xml:space="preserve">community </w:t>
      </w:r>
      <w:r w:rsidR="00EF0569">
        <w:rPr>
          <w:rFonts w:ascii="Times New Roman" w:hAnsi="Times New Roman"/>
          <w:sz w:val="24"/>
          <w:szCs w:val="24"/>
        </w:rPr>
        <w:t>projects</w:t>
      </w:r>
      <w:r w:rsidR="001A26B3" w:rsidRPr="000D10B6">
        <w:rPr>
          <w:rFonts w:ascii="Times New Roman" w:hAnsi="Times New Roman"/>
          <w:sz w:val="24"/>
          <w:szCs w:val="24"/>
        </w:rPr>
        <w:t>.  While each of the projects that we outline here can be examine</w:t>
      </w:r>
      <w:r w:rsidR="002C7F5C">
        <w:rPr>
          <w:rFonts w:ascii="Times New Roman" w:hAnsi="Times New Roman"/>
          <w:sz w:val="24"/>
          <w:szCs w:val="24"/>
        </w:rPr>
        <w:t>d</w:t>
      </w:r>
      <w:r w:rsidR="001A26B3" w:rsidRPr="000D10B6">
        <w:rPr>
          <w:rFonts w:ascii="Times New Roman" w:hAnsi="Times New Roman"/>
          <w:sz w:val="24"/>
          <w:szCs w:val="24"/>
        </w:rPr>
        <w:t xml:space="preserve"> within its own parameters, they can all be understood as part of an overall program of work that have developed in an iterative and generative fashion, in response to community desires, new developments within groups, and the availability and access to financial resources to undertake work. However, it is important to highlight that CAN made a very deliberate decision following extensive feasibility work to invest in and respond to the needs of the Indigenous community in the Wheatbelt region of Western Australia.  </w:t>
      </w:r>
      <w:r w:rsidR="00C043CB" w:rsidRPr="000D10B6">
        <w:rPr>
          <w:rFonts w:ascii="Times New Roman" w:hAnsi="Times New Roman"/>
          <w:sz w:val="24"/>
          <w:szCs w:val="24"/>
        </w:rPr>
        <w:t>What follows are necessarily truncated summaries of projects developed and delivered over time</w:t>
      </w:r>
      <w:r w:rsidR="0045675F">
        <w:rPr>
          <w:rFonts w:ascii="Times New Roman" w:hAnsi="Times New Roman"/>
          <w:sz w:val="24"/>
          <w:szCs w:val="24"/>
        </w:rPr>
        <w:t xml:space="preserve"> (see Table 1)</w:t>
      </w:r>
      <w:r w:rsidR="00C043CB" w:rsidRPr="000D10B6">
        <w:rPr>
          <w:rFonts w:ascii="Times New Roman" w:hAnsi="Times New Roman"/>
          <w:sz w:val="24"/>
          <w:szCs w:val="24"/>
        </w:rPr>
        <w:t xml:space="preserve">, but with a focus on the arts modalities and outcomes, which arguably contributed significantly to the elevation of </w:t>
      </w:r>
      <w:r w:rsidR="005B6F95">
        <w:rPr>
          <w:rFonts w:ascii="Times New Roman" w:hAnsi="Times New Roman"/>
          <w:sz w:val="24"/>
          <w:szCs w:val="24"/>
        </w:rPr>
        <w:t>Indigenous</w:t>
      </w:r>
      <w:r w:rsidR="00C043CB" w:rsidRPr="000D10B6">
        <w:rPr>
          <w:rFonts w:ascii="Times New Roman" w:hAnsi="Times New Roman"/>
          <w:sz w:val="24"/>
          <w:szCs w:val="24"/>
        </w:rPr>
        <w:t xml:space="preserve"> stories, culture, and history</w:t>
      </w:r>
      <w:r w:rsidR="0011279C">
        <w:rPr>
          <w:rFonts w:ascii="Times New Roman" w:hAnsi="Times New Roman"/>
          <w:sz w:val="24"/>
          <w:szCs w:val="24"/>
        </w:rPr>
        <w:t xml:space="preserve"> in pursuit of recognition, cultural strengthening, and participation</w:t>
      </w:r>
      <w:r w:rsidR="00C043CB" w:rsidRPr="000D10B6">
        <w:rPr>
          <w:rFonts w:ascii="Times New Roman" w:hAnsi="Times New Roman"/>
          <w:sz w:val="24"/>
          <w:szCs w:val="24"/>
        </w:rPr>
        <w:t xml:space="preserve">.  </w:t>
      </w:r>
    </w:p>
    <w:p w:rsidR="0045675F" w:rsidRDefault="0045675F" w:rsidP="00AF4621">
      <w:pPr>
        <w:pStyle w:val="BodyTextIndent4"/>
        <w:tabs>
          <w:tab w:val="clear" w:pos="567"/>
        </w:tabs>
        <w:ind w:left="0" w:right="0" w:firstLine="720"/>
        <w:rPr>
          <w:rFonts w:ascii="Times New Roman" w:hAnsi="Times New Roman"/>
          <w:sz w:val="24"/>
          <w:szCs w:val="24"/>
        </w:rPr>
      </w:pPr>
    </w:p>
    <w:p w:rsidR="0045675F" w:rsidRDefault="0045675F" w:rsidP="0045675F">
      <w:pPr>
        <w:pStyle w:val="BodyTextIndent4"/>
        <w:tabs>
          <w:tab w:val="clear" w:pos="567"/>
        </w:tabs>
        <w:ind w:right="0"/>
        <w:rPr>
          <w:rFonts w:ascii="Times New Roman" w:hAnsi="Times New Roman"/>
          <w:sz w:val="24"/>
          <w:szCs w:val="24"/>
        </w:rPr>
      </w:pPr>
      <w:r>
        <w:rPr>
          <w:rFonts w:ascii="Times New Roman" w:hAnsi="Times New Roman"/>
          <w:sz w:val="24"/>
          <w:szCs w:val="24"/>
        </w:rPr>
        <w:t>Table 1: CACD Projects and Arts Practices</w:t>
      </w:r>
    </w:p>
    <w:tbl>
      <w:tblPr>
        <w:tblStyle w:val="TableGrid"/>
        <w:tblW w:w="9493" w:type="dxa"/>
        <w:tblLook w:val="04A0" w:firstRow="1" w:lastRow="0" w:firstColumn="1" w:lastColumn="0" w:noHBand="0" w:noVBand="1"/>
      </w:tblPr>
      <w:tblGrid>
        <w:gridCol w:w="3002"/>
        <w:gridCol w:w="3004"/>
        <w:gridCol w:w="3487"/>
      </w:tblGrid>
      <w:tr w:rsidR="00FB2A0D" w:rsidTr="00405B83">
        <w:tc>
          <w:tcPr>
            <w:tcW w:w="3002" w:type="dxa"/>
            <w:tcBorders>
              <w:top w:val="single" w:sz="4" w:space="0" w:color="auto"/>
              <w:left w:val="nil"/>
              <w:bottom w:val="single" w:sz="4" w:space="0" w:color="auto"/>
              <w:right w:val="nil"/>
            </w:tcBorders>
          </w:tcPr>
          <w:p w:rsidR="00FB2A0D" w:rsidRPr="00FE0970" w:rsidRDefault="00FB2A0D" w:rsidP="0082765E">
            <w:pPr>
              <w:rPr>
                <w:b/>
                <w:sz w:val="24"/>
                <w:szCs w:val="24"/>
              </w:rPr>
            </w:pPr>
            <w:r w:rsidRPr="00FE0970">
              <w:rPr>
                <w:b/>
                <w:sz w:val="24"/>
                <w:szCs w:val="24"/>
              </w:rPr>
              <w:t>Project</w:t>
            </w:r>
          </w:p>
        </w:tc>
        <w:tc>
          <w:tcPr>
            <w:tcW w:w="3004" w:type="dxa"/>
            <w:tcBorders>
              <w:top w:val="single" w:sz="4" w:space="0" w:color="auto"/>
              <w:left w:val="nil"/>
              <w:bottom w:val="single" w:sz="4" w:space="0" w:color="auto"/>
              <w:right w:val="nil"/>
            </w:tcBorders>
          </w:tcPr>
          <w:p w:rsidR="00FB2A0D" w:rsidRPr="00FE0970" w:rsidRDefault="00FB2A0D" w:rsidP="0082765E">
            <w:pPr>
              <w:rPr>
                <w:b/>
                <w:sz w:val="24"/>
                <w:szCs w:val="24"/>
              </w:rPr>
            </w:pPr>
            <w:r w:rsidRPr="00FE0970">
              <w:rPr>
                <w:b/>
                <w:sz w:val="24"/>
                <w:szCs w:val="24"/>
              </w:rPr>
              <w:t>Arts</w:t>
            </w:r>
          </w:p>
        </w:tc>
        <w:tc>
          <w:tcPr>
            <w:tcW w:w="3487" w:type="dxa"/>
            <w:tcBorders>
              <w:top w:val="single" w:sz="4" w:space="0" w:color="auto"/>
              <w:left w:val="nil"/>
              <w:bottom w:val="single" w:sz="4" w:space="0" w:color="auto"/>
              <w:right w:val="nil"/>
            </w:tcBorders>
          </w:tcPr>
          <w:p w:rsidR="00FB2A0D" w:rsidRPr="00FE0970" w:rsidRDefault="00FB2A0D" w:rsidP="0082765E">
            <w:pPr>
              <w:rPr>
                <w:b/>
                <w:sz w:val="24"/>
                <w:szCs w:val="24"/>
              </w:rPr>
            </w:pPr>
            <w:r w:rsidRPr="00FE0970">
              <w:rPr>
                <w:b/>
                <w:sz w:val="24"/>
                <w:szCs w:val="24"/>
              </w:rPr>
              <w:t>Qualities</w:t>
            </w:r>
          </w:p>
        </w:tc>
      </w:tr>
      <w:tr w:rsidR="00FB2A0D" w:rsidRPr="00FB2A0D" w:rsidTr="00405B83">
        <w:trPr>
          <w:trHeight w:val="408"/>
        </w:trPr>
        <w:tc>
          <w:tcPr>
            <w:tcW w:w="3002" w:type="dxa"/>
            <w:tcBorders>
              <w:top w:val="single" w:sz="4" w:space="0" w:color="auto"/>
              <w:left w:val="nil"/>
              <w:bottom w:val="nil"/>
              <w:right w:val="nil"/>
            </w:tcBorders>
          </w:tcPr>
          <w:p w:rsidR="00FB2A0D" w:rsidRPr="00FB2A0D" w:rsidRDefault="00FB2A0D" w:rsidP="0082765E">
            <w:r w:rsidRPr="00FB2A0D">
              <w:t>Cultural mapping</w:t>
            </w:r>
          </w:p>
        </w:tc>
        <w:tc>
          <w:tcPr>
            <w:tcW w:w="3004" w:type="dxa"/>
            <w:tcBorders>
              <w:top w:val="single" w:sz="4" w:space="0" w:color="auto"/>
              <w:left w:val="nil"/>
              <w:bottom w:val="nil"/>
              <w:right w:val="nil"/>
            </w:tcBorders>
          </w:tcPr>
          <w:p w:rsidR="00FB2A0D" w:rsidRPr="00FB2A0D" w:rsidRDefault="00FB2A0D" w:rsidP="00FB2A0D">
            <w:pPr>
              <w:pStyle w:val="ListParagraph"/>
              <w:numPr>
                <w:ilvl w:val="0"/>
                <w:numId w:val="6"/>
              </w:numPr>
            </w:pPr>
            <w:r w:rsidRPr="00FB2A0D">
              <w:t>Photography</w:t>
            </w:r>
          </w:p>
          <w:p w:rsidR="00FB2A0D" w:rsidRPr="00FB2A0D" w:rsidRDefault="00FB2A0D" w:rsidP="00FB2A0D">
            <w:pPr>
              <w:pStyle w:val="ListParagraph"/>
              <w:numPr>
                <w:ilvl w:val="0"/>
                <w:numId w:val="6"/>
              </w:numPr>
            </w:pPr>
            <w:r w:rsidRPr="00FB2A0D">
              <w:t>Silk and Screen printing</w:t>
            </w:r>
          </w:p>
        </w:tc>
        <w:tc>
          <w:tcPr>
            <w:tcW w:w="3487" w:type="dxa"/>
            <w:tcBorders>
              <w:top w:val="single" w:sz="4" w:space="0" w:color="auto"/>
              <w:left w:val="nil"/>
              <w:bottom w:val="nil"/>
              <w:right w:val="nil"/>
            </w:tcBorders>
          </w:tcPr>
          <w:p w:rsidR="00FB2A0D" w:rsidRPr="00FB2A0D" w:rsidRDefault="00FB2A0D" w:rsidP="0082765E"/>
        </w:tc>
      </w:tr>
      <w:tr w:rsidR="00FB2A0D" w:rsidRPr="00FB2A0D" w:rsidTr="00405B83">
        <w:trPr>
          <w:trHeight w:val="1620"/>
        </w:trPr>
        <w:tc>
          <w:tcPr>
            <w:tcW w:w="3002" w:type="dxa"/>
            <w:tcBorders>
              <w:top w:val="nil"/>
              <w:left w:val="nil"/>
              <w:bottom w:val="single" w:sz="4" w:space="0" w:color="auto"/>
              <w:right w:val="nil"/>
            </w:tcBorders>
          </w:tcPr>
          <w:p w:rsidR="00FB2A0D" w:rsidRPr="00FB2A0D" w:rsidRDefault="001D02CB" w:rsidP="0082765E">
            <w:r>
              <w:t>V</w:t>
            </w:r>
            <w:r w:rsidR="00FB2A0D" w:rsidRPr="00FB2A0D">
              <w:t>oice of the Wheatbelt</w:t>
            </w:r>
          </w:p>
        </w:tc>
        <w:tc>
          <w:tcPr>
            <w:tcW w:w="3004" w:type="dxa"/>
            <w:tcBorders>
              <w:top w:val="nil"/>
              <w:left w:val="nil"/>
              <w:bottom w:val="single" w:sz="4" w:space="0" w:color="auto"/>
              <w:right w:val="nil"/>
            </w:tcBorders>
          </w:tcPr>
          <w:p w:rsidR="00FB2A0D" w:rsidRPr="00FB2A0D" w:rsidRDefault="00FB2A0D" w:rsidP="00FB2A0D">
            <w:pPr>
              <w:pStyle w:val="ListParagraph"/>
              <w:numPr>
                <w:ilvl w:val="0"/>
                <w:numId w:val="5"/>
              </w:numPr>
            </w:pPr>
            <w:r w:rsidRPr="00FB2A0D">
              <w:t>Photography</w:t>
            </w:r>
          </w:p>
          <w:p w:rsidR="00FB2A0D" w:rsidRPr="00FB2A0D" w:rsidRDefault="00FB2A0D" w:rsidP="00FB2A0D">
            <w:pPr>
              <w:pStyle w:val="ListParagraph"/>
              <w:numPr>
                <w:ilvl w:val="0"/>
                <w:numId w:val="5"/>
              </w:numPr>
            </w:pPr>
            <w:r w:rsidRPr="00FB2A0D">
              <w:t>Photo elicitation</w:t>
            </w:r>
          </w:p>
          <w:p w:rsidR="00FB2A0D" w:rsidRPr="00FB2A0D" w:rsidRDefault="00FB2A0D" w:rsidP="00FB2A0D">
            <w:pPr>
              <w:pStyle w:val="ListParagraph"/>
              <w:numPr>
                <w:ilvl w:val="0"/>
                <w:numId w:val="5"/>
              </w:numPr>
            </w:pPr>
            <w:r w:rsidRPr="00FB2A0D">
              <w:t>Caption writing</w:t>
            </w:r>
          </w:p>
          <w:p w:rsidR="00FB2A0D" w:rsidRPr="00FB2A0D" w:rsidRDefault="00FB2A0D" w:rsidP="00FB2A0D">
            <w:pPr>
              <w:pStyle w:val="ListParagraph"/>
              <w:numPr>
                <w:ilvl w:val="0"/>
                <w:numId w:val="5"/>
              </w:numPr>
            </w:pPr>
            <w:r w:rsidRPr="00FB2A0D">
              <w:t>Exhibition</w:t>
            </w:r>
          </w:p>
        </w:tc>
        <w:tc>
          <w:tcPr>
            <w:tcW w:w="3487" w:type="dxa"/>
            <w:tcBorders>
              <w:top w:val="nil"/>
              <w:left w:val="nil"/>
              <w:bottom w:val="single" w:sz="4" w:space="0" w:color="auto"/>
              <w:right w:val="nil"/>
            </w:tcBorders>
          </w:tcPr>
          <w:p w:rsidR="00FB2A0D" w:rsidRPr="00FB2A0D" w:rsidRDefault="00FB2A0D" w:rsidP="00FB2A0D">
            <w:pPr>
              <w:pStyle w:val="ListParagraph"/>
              <w:numPr>
                <w:ilvl w:val="0"/>
                <w:numId w:val="7"/>
              </w:numPr>
            </w:pPr>
            <w:r w:rsidRPr="00FB2A0D">
              <w:t>Whole of community</w:t>
            </w:r>
          </w:p>
          <w:p w:rsidR="00FB2A0D" w:rsidRPr="00FB2A0D" w:rsidRDefault="00FB2A0D" w:rsidP="00FB2A0D">
            <w:pPr>
              <w:pStyle w:val="ListParagraph"/>
              <w:numPr>
                <w:ilvl w:val="0"/>
                <w:numId w:val="7"/>
              </w:numPr>
            </w:pPr>
            <w:r w:rsidRPr="00FB2A0D">
              <w:t>Opportunity to re-present place and belonging</w:t>
            </w:r>
          </w:p>
          <w:p w:rsidR="00FB2A0D" w:rsidRPr="00FB2A0D" w:rsidRDefault="00FB2A0D" w:rsidP="00FB2A0D">
            <w:pPr>
              <w:pStyle w:val="ListParagraph"/>
              <w:numPr>
                <w:ilvl w:val="0"/>
                <w:numId w:val="7"/>
              </w:numPr>
            </w:pPr>
            <w:r w:rsidRPr="00FB2A0D">
              <w:t>Important part of groundwork (developing relationships, networks)</w:t>
            </w:r>
          </w:p>
        </w:tc>
      </w:tr>
      <w:tr w:rsidR="00FB2A0D" w:rsidRPr="00FB2A0D" w:rsidTr="00405B83">
        <w:tc>
          <w:tcPr>
            <w:tcW w:w="3002" w:type="dxa"/>
            <w:tcBorders>
              <w:top w:val="single" w:sz="4" w:space="0" w:color="auto"/>
              <w:left w:val="nil"/>
              <w:bottom w:val="single" w:sz="4" w:space="0" w:color="auto"/>
              <w:right w:val="nil"/>
            </w:tcBorders>
          </w:tcPr>
          <w:p w:rsidR="00FB2A0D" w:rsidRPr="00FB2A0D" w:rsidRDefault="00FB2A0D" w:rsidP="0082765E">
            <w:r w:rsidRPr="00FB2A0D">
              <w:t>Narrogin Stories</w:t>
            </w:r>
          </w:p>
        </w:tc>
        <w:tc>
          <w:tcPr>
            <w:tcW w:w="3004" w:type="dxa"/>
            <w:tcBorders>
              <w:top w:val="single" w:sz="4" w:space="0" w:color="auto"/>
              <w:left w:val="nil"/>
              <w:bottom w:val="single" w:sz="4" w:space="0" w:color="auto"/>
              <w:right w:val="nil"/>
            </w:tcBorders>
          </w:tcPr>
          <w:p w:rsidR="00FB2A0D" w:rsidRPr="00FB2A0D" w:rsidRDefault="00FB2A0D" w:rsidP="00FB2A0D">
            <w:pPr>
              <w:pStyle w:val="ListParagraph"/>
              <w:numPr>
                <w:ilvl w:val="0"/>
                <w:numId w:val="4"/>
              </w:numPr>
            </w:pPr>
            <w:r w:rsidRPr="00FB2A0D">
              <w:t>Storytelling</w:t>
            </w:r>
          </w:p>
          <w:p w:rsidR="00FB2A0D" w:rsidRPr="00FB2A0D" w:rsidRDefault="00FB2A0D" w:rsidP="00FB2A0D">
            <w:pPr>
              <w:pStyle w:val="ListParagraph"/>
              <w:numPr>
                <w:ilvl w:val="0"/>
                <w:numId w:val="4"/>
              </w:numPr>
            </w:pPr>
            <w:r w:rsidRPr="00FB2A0D">
              <w:t>Playing Cards</w:t>
            </w:r>
          </w:p>
          <w:p w:rsidR="00FB2A0D" w:rsidRPr="00FB2A0D" w:rsidRDefault="00FB2A0D" w:rsidP="00FB2A0D">
            <w:pPr>
              <w:pStyle w:val="ListParagraph"/>
              <w:numPr>
                <w:ilvl w:val="0"/>
                <w:numId w:val="4"/>
              </w:numPr>
            </w:pPr>
            <w:r w:rsidRPr="00FB2A0D">
              <w:t>Soundscape</w:t>
            </w:r>
          </w:p>
          <w:p w:rsidR="00FB2A0D" w:rsidRPr="00FB2A0D" w:rsidRDefault="00FB2A0D" w:rsidP="00FB2A0D">
            <w:pPr>
              <w:pStyle w:val="ListParagraph"/>
              <w:numPr>
                <w:ilvl w:val="0"/>
                <w:numId w:val="4"/>
              </w:numPr>
            </w:pPr>
            <w:r w:rsidRPr="00FB2A0D">
              <w:t>Place decoration</w:t>
            </w:r>
          </w:p>
        </w:tc>
        <w:tc>
          <w:tcPr>
            <w:tcW w:w="3487" w:type="dxa"/>
            <w:tcBorders>
              <w:top w:val="single" w:sz="4" w:space="0" w:color="auto"/>
              <w:left w:val="nil"/>
              <w:bottom w:val="single" w:sz="4" w:space="0" w:color="auto"/>
              <w:right w:val="nil"/>
            </w:tcBorders>
          </w:tcPr>
          <w:p w:rsidR="00FB2A0D" w:rsidRPr="00FB2A0D" w:rsidRDefault="00FB2A0D" w:rsidP="00FB2A0D">
            <w:pPr>
              <w:pStyle w:val="ListParagraph"/>
              <w:numPr>
                <w:ilvl w:val="0"/>
                <w:numId w:val="4"/>
              </w:numPr>
            </w:pPr>
            <w:r w:rsidRPr="00FB2A0D">
              <w:t>Response to issue of feuding within the community</w:t>
            </w:r>
          </w:p>
          <w:p w:rsidR="00FB2A0D" w:rsidRPr="00FB2A0D" w:rsidRDefault="00FB2A0D" w:rsidP="00FB2A0D">
            <w:pPr>
              <w:pStyle w:val="ListParagraph"/>
              <w:numPr>
                <w:ilvl w:val="0"/>
                <w:numId w:val="4"/>
              </w:numPr>
            </w:pPr>
            <w:r w:rsidRPr="00FB2A0D">
              <w:t>Sensitive and delicate process</w:t>
            </w:r>
          </w:p>
          <w:p w:rsidR="00FB2A0D" w:rsidRPr="00FB2A0D" w:rsidRDefault="00FB2A0D" w:rsidP="00FB2A0D">
            <w:pPr>
              <w:pStyle w:val="ListParagraph"/>
              <w:numPr>
                <w:ilvl w:val="0"/>
                <w:numId w:val="4"/>
              </w:numPr>
            </w:pPr>
            <w:r w:rsidRPr="00FB2A0D">
              <w:t>Represented many voices in relation to difficult subject (issues of feuding)</w:t>
            </w:r>
          </w:p>
          <w:p w:rsidR="00FB2A0D" w:rsidRPr="00FB2A0D" w:rsidRDefault="00FB2A0D" w:rsidP="00FB2A0D">
            <w:pPr>
              <w:pStyle w:val="ListParagraph"/>
              <w:numPr>
                <w:ilvl w:val="0"/>
                <w:numId w:val="4"/>
              </w:numPr>
            </w:pPr>
            <w:r w:rsidRPr="00FB2A0D">
              <w:t>Highlighted the hopes, aspirations of the community</w:t>
            </w:r>
          </w:p>
          <w:p w:rsidR="00FB2A0D" w:rsidRPr="00FB2A0D" w:rsidRDefault="00FB2A0D" w:rsidP="00FB2A0D">
            <w:pPr>
              <w:pStyle w:val="ListParagraph"/>
              <w:numPr>
                <w:ilvl w:val="0"/>
                <w:numId w:val="4"/>
              </w:numPr>
            </w:pPr>
            <w:r w:rsidRPr="00FB2A0D">
              <w:t>Community celebration</w:t>
            </w:r>
          </w:p>
        </w:tc>
      </w:tr>
      <w:tr w:rsidR="00FB2A0D" w:rsidRPr="00FB2A0D" w:rsidTr="00405B83">
        <w:tc>
          <w:tcPr>
            <w:tcW w:w="3002" w:type="dxa"/>
            <w:tcBorders>
              <w:top w:val="single" w:sz="4" w:space="0" w:color="auto"/>
              <w:left w:val="nil"/>
              <w:bottom w:val="single" w:sz="4" w:space="0" w:color="auto"/>
              <w:right w:val="nil"/>
            </w:tcBorders>
          </w:tcPr>
          <w:p w:rsidR="00FB2A0D" w:rsidRPr="00FB2A0D" w:rsidRDefault="00FB2A0D" w:rsidP="0082765E">
            <w:r w:rsidRPr="00FB2A0D">
              <w:t>Rekindling Stories on Country, The Bush Babies Project (Narrogin)</w:t>
            </w:r>
          </w:p>
        </w:tc>
        <w:tc>
          <w:tcPr>
            <w:tcW w:w="3004" w:type="dxa"/>
            <w:tcBorders>
              <w:top w:val="single" w:sz="4" w:space="0" w:color="auto"/>
              <w:left w:val="nil"/>
              <w:bottom w:val="single" w:sz="4" w:space="0" w:color="auto"/>
              <w:right w:val="nil"/>
            </w:tcBorders>
          </w:tcPr>
          <w:p w:rsidR="00FB2A0D" w:rsidRPr="00FB2A0D" w:rsidRDefault="00FB2A0D" w:rsidP="00FB2A0D">
            <w:pPr>
              <w:pStyle w:val="ListParagraph"/>
              <w:numPr>
                <w:ilvl w:val="0"/>
                <w:numId w:val="3"/>
              </w:numPr>
            </w:pPr>
            <w:r w:rsidRPr="00FB2A0D">
              <w:t>Storytelling workshops and production of digital stories</w:t>
            </w:r>
          </w:p>
          <w:p w:rsidR="00FB2A0D" w:rsidRPr="00FB2A0D" w:rsidRDefault="00FB2A0D" w:rsidP="00FB2A0D">
            <w:pPr>
              <w:pStyle w:val="ListParagraph"/>
              <w:numPr>
                <w:ilvl w:val="0"/>
                <w:numId w:val="3"/>
              </w:numPr>
            </w:pPr>
            <w:r w:rsidRPr="00FB2A0D">
              <w:t>Informal storytelling (on country)</w:t>
            </w:r>
          </w:p>
          <w:p w:rsidR="00FB2A0D" w:rsidRPr="00FB2A0D" w:rsidRDefault="00FB2A0D" w:rsidP="00FB2A0D">
            <w:pPr>
              <w:pStyle w:val="ListParagraph"/>
              <w:numPr>
                <w:ilvl w:val="0"/>
                <w:numId w:val="3"/>
              </w:numPr>
            </w:pPr>
            <w:r w:rsidRPr="00FB2A0D">
              <w:t>Portraits/Paintings</w:t>
            </w:r>
          </w:p>
          <w:p w:rsidR="00FB2A0D" w:rsidRPr="00FB2A0D" w:rsidRDefault="00FB2A0D" w:rsidP="00FB2A0D">
            <w:pPr>
              <w:pStyle w:val="ListParagraph"/>
              <w:numPr>
                <w:ilvl w:val="0"/>
                <w:numId w:val="3"/>
              </w:numPr>
            </w:pPr>
            <w:r w:rsidRPr="00FB2A0D">
              <w:t>Exhibitions (Local, State, State-wide)</w:t>
            </w:r>
          </w:p>
          <w:p w:rsidR="00FB2A0D" w:rsidRPr="00FB2A0D" w:rsidRDefault="00FB2A0D" w:rsidP="0082765E"/>
        </w:tc>
        <w:tc>
          <w:tcPr>
            <w:tcW w:w="3487" w:type="dxa"/>
            <w:tcBorders>
              <w:top w:val="single" w:sz="4" w:space="0" w:color="auto"/>
              <w:left w:val="nil"/>
              <w:bottom w:val="single" w:sz="4" w:space="0" w:color="auto"/>
              <w:right w:val="nil"/>
            </w:tcBorders>
          </w:tcPr>
          <w:p w:rsidR="00FB2A0D" w:rsidRPr="00FB2A0D" w:rsidRDefault="00FB2A0D" w:rsidP="00FB2A0D">
            <w:pPr>
              <w:pStyle w:val="ListParagraph"/>
              <w:numPr>
                <w:ilvl w:val="0"/>
                <w:numId w:val="3"/>
              </w:numPr>
            </w:pPr>
            <w:r w:rsidRPr="00FB2A0D">
              <w:t>Opportunities for intergenerational dialogue and connection</w:t>
            </w:r>
          </w:p>
          <w:p w:rsidR="00FB2A0D" w:rsidRPr="00FB2A0D" w:rsidRDefault="00FB2A0D" w:rsidP="00FB2A0D">
            <w:pPr>
              <w:pStyle w:val="ListParagraph"/>
              <w:numPr>
                <w:ilvl w:val="0"/>
                <w:numId w:val="3"/>
              </w:numPr>
            </w:pPr>
            <w:r w:rsidRPr="00FB2A0D">
              <w:t xml:space="preserve">Stories and portraits for the archive </w:t>
            </w:r>
          </w:p>
          <w:p w:rsidR="00FB2A0D" w:rsidRPr="00FB2A0D" w:rsidRDefault="00FB2A0D" w:rsidP="00FB2A0D">
            <w:pPr>
              <w:pStyle w:val="ListParagraph"/>
              <w:numPr>
                <w:ilvl w:val="0"/>
                <w:numId w:val="3"/>
              </w:numPr>
            </w:pPr>
            <w:r w:rsidRPr="00FB2A0D">
              <w:t>Community celebrations, opportunities to come together</w:t>
            </w:r>
          </w:p>
          <w:p w:rsidR="00FB2A0D" w:rsidRPr="00FB2A0D" w:rsidRDefault="00FB2A0D" w:rsidP="0082765E"/>
        </w:tc>
      </w:tr>
    </w:tbl>
    <w:p w:rsidR="00FB2A0D" w:rsidRDefault="00FB2A0D" w:rsidP="00FB2A0D">
      <w:pPr>
        <w:rPr>
          <w:sz w:val="22"/>
          <w:szCs w:val="22"/>
        </w:rPr>
      </w:pPr>
    </w:p>
    <w:p w:rsidR="0045675F" w:rsidRDefault="0045675F" w:rsidP="00FB2A0D">
      <w:pPr>
        <w:rPr>
          <w:sz w:val="22"/>
          <w:szCs w:val="22"/>
        </w:rPr>
      </w:pPr>
    </w:p>
    <w:p w:rsidR="00C043CB" w:rsidRPr="000D10B6" w:rsidRDefault="007144E1" w:rsidP="00AF4621">
      <w:pPr>
        <w:pStyle w:val="BodyTextIndent4"/>
        <w:tabs>
          <w:tab w:val="clear" w:pos="567"/>
        </w:tabs>
        <w:ind w:right="0"/>
        <w:rPr>
          <w:rFonts w:ascii="Times New Roman" w:hAnsi="Times New Roman"/>
          <w:b/>
          <w:sz w:val="24"/>
          <w:szCs w:val="24"/>
        </w:rPr>
      </w:pPr>
      <w:r w:rsidRPr="000D10B6">
        <w:rPr>
          <w:rFonts w:ascii="Times New Roman" w:hAnsi="Times New Roman"/>
          <w:b/>
          <w:sz w:val="24"/>
          <w:szCs w:val="24"/>
        </w:rPr>
        <w:lastRenderedPageBreak/>
        <w:t>Cultural mapping</w:t>
      </w:r>
      <w:r w:rsidR="00C54513" w:rsidRPr="000D10B6">
        <w:rPr>
          <w:rFonts w:ascii="Times New Roman" w:hAnsi="Times New Roman"/>
          <w:b/>
          <w:sz w:val="24"/>
          <w:szCs w:val="24"/>
        </w:rPr>
        <w:t xml:space="preserve"> and laying foundations</w:t>
      </w:r>
    </w:p>
    <w:p w:rsidR="00C52AF6" w:rsidRPr="000D10B6" w:rsidRDefault="00725116" w:rsidP="001215F2">
      <w:pPr>
        <w:spacing w:line="360" w:lineRule="auto"/>
        <w:ind w:firstLine="540"/>
        <w:rPr>
          <w:lang w:val="en-AU"/>
        </w:rPr>
      </w:pPr>
      <w:r w:rsidRPr="000D10B6">
        <w:rPr>
          <w:lang w:val="en-AU"/>
        </w:rPr>
        <w:t xml:space="preserve">CAN </w:t>
      </w:r>
      <w:proofErr w:type="gramStart"/>
      <w:r w:rsidRPr="000D10B6">
        <w:rPr>
          <w:lang w:val="en-AU"/>
        </w:rPr>
        <w:t>established</w:t>
      </w:r>
      <w:proofErr w:type="gramEnd"/>
      <w:r w:rsidRPr="000D10B6">
        <w:rPr>
          <w:lang w:val="en-AU"/>
        </w:rPr>
        <w:t xml:space="preserve"> its first arts and cultural development program in </w:t>
      </w:r>
      <w:r w:rsidR="005E484D" w:rsidRPr="000D10B6">
        <w:rPr>
          <w:lang w:val="en-AU"/>
        </w:rPr>
        <w:t xml:space="preserve">the town </w:t>
      </w:r>
      <w:r w:rsidRPr="000D10B6">
        <w:rPr>
          <w:lang w:val="en-AU"/>
        </w:rPr>
        <w:t>Kellerberrin</w:t>
      </w:r>
      <w:r w:rsidR="00786961" w:rsidRPr="000D10B6">
        <w:rPr>
          <w:lang w:val="en-AU"/>
        </w:rPr>
        <w:t xml:space="preserve"> </w:t>
      </w:r>
      <w:r w:rsidR="005E484D" w:rsidRPr="000D10B6">
        <w:rPr>
          <w:lang w:val="en-AU"/>
        </w:rPr>
        <w:t xml:space="preserve">in 2006 </w:t>
      </w:r>
      <w:r w:rsidR="00786961" w:rsidRPr="000D10B6">
        <w:rPr>
          <w:lang w:val="en-AU"/>
        </w:rPr>
        <w:t xml:space="preserve">after </w:t>
      </w:r>
      <w:r w:rsidR="002C7F5C">
        <w:rPr>
          <w:lang w:val="en-AU"/>
        </w:rPr>
        <w:t xml:space="preserve">a </w:t>
      </w:r>
      <w:r w:rsidR="00786961" w:rsidRPr="000D10B6">
        <w:rPr>
          <w:lang w:val="en-AU"/>
        </w:rPr>
        <w:t>couple of years bui</w:t>
      </w:r>
      <w:r w:rsidR="005E484D" w:rsidRPr="000D10B6">
        <w:rPr>
          <w:lang w:val="en-AU"/>
        </w:rPr>
        <w:t xml:space="preserve">lding </w:t>
      </w:r>
      <w:r w:rsidR="00786961" w:rsidRPr="000D10B6">
        <w:rPr>
          <w:lang w:val="en-AU"/>
        </w:rPr>
        <w:t xml:space="preserve">relationships in the town.  </w:t>
      </w:r>
      <w:r w:rsidR="009300B6" w:rsidRPr="000D10B6">
        <w:rPr>
          <w:lang w:val="en-AU"/>
        </w:rPr>
        <w:t>Th</w:t>
      </w:r>
      <w:r w:rsidR="00C043CB" w:rsidRPr="000D10B6">
        <w:rPr>
          <w:lang w:val="en-AU"/>
        </w:rPr>
        <w:t>e relationship</w:t>
      </w:r>
      <w:r w:rsidR="00FB2A0D">
        <w:rPr>
          <w:lang w:val="en-AU"/>
        </w:rPr>
        <w:t>s</w:t>
      </w:r>
      <w:r w:rsidR="00C043CB" w:rsidRPr="000D10B6">
        <w:rPr>
          <w:lang w:val="en-AU"/>
        </w:rPr>
        <w:t xml:space="preserve"> </w:t>
      </w:r>
      <w:r w:rsidR="002C7F5C">
        <w:rPr>
          <w:lang w:val="en-AU"/>
        </w:rPr>
        <w:t>were</w:t>
      </w:r>
      <w:r w:rsidR="002C7F5C" w:rsidRPr="000D10B6">
        <w:rPr>
          <w:lang w:val="en-AU"/>
        </w:rPr>
        <w:t xml:space="preserve"> </w:t>
      </w:r>
      <w:r w:rsidR="00C043CB" w:rsidRPr="000D10B6">
        <w:rPr>
          <w:lang w:val="en-AU"/>
        </w:rPr>
        <w:t xml:space="preserve">built though </w:t>
      </w:r>
      <w:r w:rsidR="009300B6" w:rsidRPr="000D10B6">
        <w:rPr>
          <w:lang w:val="en-AU"/>
        </w:rPr>
        <w:t>visits, dialogues, local meetings</w:t>
      </w:r>
      <w:r w:rsidR="00613E99" w:rsidRPr="000D10B6">
        <w:rPr>
          <w:lang w:val="en-AU"/>
        </w:rPr>
        <w:t xml:space="preserve">, </w:t>
      </w:r>
      <w:r w:rsidR="00C043CB" w:rsidRPr="000D10B6">
        <w:rPr>
          <w:lang w:val="en-AU"/>
        </w:rPr>
        <w:t xml:space="preserve">and </w:t>
      </w:r>
      <w:r w:rsidR="00613E99" w:rsidRPr="000D10B6">
        <w:rPr>
          <w:lang w:val="en-AU"/>
        </w:rPr>
        <w:t>a series of art workshops</w:t>
      </w:r>
      <w:r w:rsidR="009300B6" w:rsidRPr="000D10B6">
        <w:rPr>
          <w:lang w:val="en-AU"/>
        </w:rPr>
        <w:t xml:space="preserve"> and conversations with the wider community to ascertain the relevance</w:t>
      </w:r>
      <w:r w:rsidR="00EF0569">
        <w:rPr>
          <w:lang w:val="en-AU"/>
        </w:rPr>
        <w:t xml:space="preserve"> and the </w:t>
      </w:r>
      <w:r w:rsidR="009300B6" w:rsidRPr="000D10B6">
        <w:rPr>
          <w:lang w:val="en-AU"/>
        </w:rPr>
        <w:t xml:space="preserve">need to establish an art and cultural development presence </w:t>
      </w:r>
      <w:r w:rsidR="00C043CB" w:rsidRPr="000D10B6">
        <w:rPr>
          <w:lang w:val="en-AU"/>
        </w:rPr>
        <w:t>in the town</w:t>
      </w:r>
      <w:r w:rsidR="009300B6" w:rsidRPr="000D10B6">
        <w:rPr>
          <w:lang w:val="en-AU"/>
        </w:rPr>
        <w:t xml:space="preserve">. </w:t>
      </w:r>
      <w:r w:rsidR="00C043CB" w:rsidRPr="000D10B6">
        <w:rPr>
          <w:lang w:val="en-AU"/>
        </w:rPr>
        <w:t>Through consultation</w:t>
      </w:r>
      <w:r w:rsidR="002C7F5C">
        <w:rPr>
          <w:lang w:val="en-AU"/>
        </w:rPr>
        <w:t>,</w:t>
      </w:r>
      <w:r w:rsidR="00C043CB" w:rsidRPr="000D10B6">
        <w:rPr>
          <w:lang w:val="en-AU"/>
        </w:rPr>
        <w:t xml:space="preserve"> it became clear that the </w:t>
      </w:r>
      <w:r w:rsidR="009300B6" w:rsidRPr="000D10B6">
        <w:rPr>
          <w:lang w:val="en-AU"/>
        </w:rPr>
        <w:t>town was</w:t>
      </w:r>
      <w:r w:rsidRPr="000D10B6">
        <w:rPr>
          <w:lang w:val="en-AU"/>
        </w:rPr>
        <w:t xml:space="preserve"> an important landmark for </w:t>
      </w:r>
      <w:r w:rsidR="00EC71BF">
        <w:rPr>
          <w:lang w:val="en-AU"/>
        </w:rPr>
        <w:t>Indigenous</w:t>
      </w:r>
      <w:r w:rsidRPr="000D10B6">
        <w:rPr>
          <w:lang w:val="en-AU"/>
        </w:rPr>
        <w:t xml:space="preserve"> people</w:t>
      </w:r>
      <w:r w:rsidR="00E06DA1">
        <w:rPr>
          <w:lang w:val="en-AU"/>
        </w:rPr>
        <w:t xml:space="preserve">, </w:t>
      </w:r>
      <w:r w:rsidR="001215F2">
        <w:rPr>
          <w:lang w:val="en-AU"/>
        </w:rPr>
        <w:t xml:space="preserve">in particular </w:t>
      </w:r>
      <w:r w:rsidR="00E06DA1">
        <w:rPr>
          <w:lang w:val="en-AU"/>
        </w:rPr>
        <w:t>Noongar</w:t>
      </w:r>
      <w:r w:rsidR="001215F2">
        <w:rPr>
          <w:lang w:val="en-AU"/>
        </w:rPr>
        <w:t xml:space="preserve"> people</w:t>
      </w:r>
      <w:r w:rsidR="00E06DA1">
        <w:rPr>
          <w:lang w:val="en-AU"/>
        </w:rPr>
        <w:t xml:space="preserve">, </w:t>
      </w:r>
      <w:r w:rsidRPr="000D10B6">
        <w:rPr>
          <w:lang w:val="en-AU"/>
        </w:rPr>
        <w:t>and</w:t>
      </w:r>
      <w:r w:rsidR="00AF4621" w:rsidRPr="000D10B6">
        <w:rPr>
          <w:lang w:val="en-AU"/>
        </w:rPr>
        <w:t>,</w:t>
      </w:r>
      <w:r w:rsidRPr="000D10B6">
        <w:rPr>
          <w:lang w:val="en-AU"/>
        </w:rPr>
        <w:t xml:space="preserve"> at that time 2004/05</w:t>
      </w:r>
      <w:r w:rsidR="00AF4621" w:rsidRPr="000D10B6">
        <w:rPr>
          <w:lang w:val="en-AU"/>
        </w:rPr>
        <w:t>,</w:t>
      </w:r>
      <w:r w:rsidRPr="000D10B6">
        <w:rPr>
          <w:lang w:val="en-AU"/>
        </w:rPr>
        <w:t xml:space="preserve"> </w:t>
      </w:r>
      <w:r w:rsidR="00AF4621" w:rsidRPr="000D10B6">
        <w:rPr>
          <w:lang w:val="en-AU"/>
        </w:rPr>
        <w:t xml:space="preserve">the town had </w:t>
      </w:r>
      <w:r w:rsidRPr="000D10B6">
        <w:rPr>
          <w:lang w:val="en-AU"/>
        </w:rPr>
        <w:t xml:space="preserve">one of the strongest language speakers </w:t>
      </w:r>
      <w:r w:rsidR="00AF4621" w:rsidRPr="000D10B6">
        <w:rPr>
          <w:lang w:val="en-AU"/>
        </w:rPr>
        <w:t>i</w:t>
      </w:r>
      <w:r w:rsidRPr="000D10B6">
        <w:rPr>
          <w:lang w:val="en-AU"/>
        </w:rPr>
        <w:t>n the Noongar nation.</w:t>
      </w:r>
      <w:r w:rsidR="009300B6" w:rsidRPr="000D10B6">
        <w:rPr>
          <w:lang w:val="en-AU"/>
        </w:rPr>
        <w:t xml:space="preserve"> </w:t>
      </w:r>
      <w:r w:rsidR="00AF4621" w:rsidRPr="000D10B6">
        <w:rPr>
          <w:lang w:val="en-AU"/>
        </w:rPr>
        <w:t>However, v</w:t>
      </w:r>
      <w:r w:rsidR="009300B6" w:rsidRPr="000D10B6">
        <w:rPr>
          <w:lang w:val="en-AU"/>
        </w:rPr>
        <w:t xml:space="preserve">ery limited resources from the </w:t>
      </w:r>
      <w:r w:rsidR="00AF4621" w:rsidRPr="000D10B6">
        <w:rPr>
          <w:lang w:val="en-AU"/>
        </w:rPr>
        <w:t>S</w:t>
      </w:r>
      <w:r w:rsidR="009300B6" w:rsidRPr="000D10B6">
        <w:rPr>
          <w:lang w:val="en-AU"/>
        </w:rPr>
        <w:t>tate</w:t>
      </w:r>
      <w:r w:rsidR="00AF4621" w:rsidRPr="000D10B6">
        <w:rPr>
          <w:lang w:val="en-AU"/>
        </w:rPr>
        <w:t xml:space="preserve"> government </w:t>
      </w:r>
      <w:r w:rsidR="009300B6" w:rsidRPr="000D10B6">
        <w:rPr>
          <w:lang w:val="en-AU"/>
        </w:rPr>
        <w:t xml:space="preserve">were allocated to Noongar arts </w:t>
      </w:r>
      <w:r w:rsidR="002C7F5C">
        <w:rPr>
          <w:lang w:val="en-AU"/>
        </w:rPr>
        <w:t xml:space="preserve">and </w:t>
      </w:r>
      <w:r w:rsidR="009300B6" w:rsidRPr="000D10B6">
        <w:rPr>
          <w:lang w:val="en-AU"/>
        </w:rPr>
        <w:t>cultural activity.</w:t>
      </w:r>
      <w:r w:rsidR="00AF4621" w:rsidRPr="000D10B6">
        <w:rPr>
          <w:lang w:val="en-AU"/>
        </w:rPr>
        <w:t xml:space="preserve"> It was also established that s</w:t>
      </w:r>
      <w:r w:rsidR="005E484D" w:rsidRPr="000D10B6">
        <w:rPr>
          <w:lang w:val="en-AU"/>
        </w:rPr>
        <w:t>ince 2002</w:t>
      </w:r>
      <w:r w:rsidR="00AF4621" w:rsidRPr="000D10B6">
        <w:rPr>
          <w:lang w:val="en-AU"/>
        </w:rPr>
        <w:t>,</w:t>
      </w:r>
      <w:r w:rsidR="005E484D" w:rsidRPr="000D10B6">
        <w:rPr>
          <w:lang w:val="en-AU"/>
        </w:rPr>
        <w:t xml:space="preserve"> the local Aboriginal </w:t>
      </w:r>
      <w:proofErr w:type="gramStart"/>
      <w:r w:rsidR="005E484D" w:rsidRPr="000D10B6">
        <w:rPr>
          <w:lang w:val="en-AU"/>
        </w:rPr>
        <w:t>corporation</w:t>
      </w:r>
      <w:proofErr w:type="gramEnd"/>
      <w:r w:rsidR="005E484D" w:rsidRPr="000D10B6">
        <w:rPr>
          <w:lang w:val="en-AU"/>
        </w:rPr>
        <w:t xml:space="preserve"> had been</w:t>
      </w:r>
      <w:r w:rsidR="00983081" w:rsidRPr="000D10B6">
        <w:rPr>
          <w:lang w:val="en-AU"/>
        </w:rPr>
        <w:t xml:space="preserve"> hosting a cultural </w:t>
      </w:r>
      <w:r w:rsidR="005E484D" w:rsidRPr="000D10B6">
        <w:rPr>
          <w:lang w:val="en-AU"/>
        </w:rPr>
        <w:t xml:space="preserve">Indigenous </w:t>
      </w:r>
      <w:r w:rsidR="00983081" w:rsidRPr="000D10B6">
        <w:rPr>
          <w:lang w:val="en-AU"/>
        </w:rPr>
        <w:t>festival</w:t>
      </w:r>
      <w:r w:rsidR="005E484D" w:rsidRPr="000D10B6">
        <w:rPr>
          <w:lang w:val="en-AU"/>
        </w:rPr>
        <w:t xml:space="preserve"> with limited support from the local government</w:t>
      </w:r>
      <w:r w:rsidR="00AF4621" w:rsidRPr="000D10B6">
        <w:rPr>
          <w:lang w:val="en-AU"/>
        </w:rPr>
        <w:t xml:space="preserve">. </w:t>
      </w:r>
      <w:r w:rsidR="001215F2" w:rsidRPr="000D10B6">
        <w:rPr>
          <w:lang w:val="en-AU"/>
        </w:rPr>
        <w:t xml:space="preserve">The local people and the Elders wanted to promote cultural activities as the town lacked any activities culturally relevant to the local Noongar people. </w:t>
      </w:r>
      <w:r w:rsidR="00AF4621" w:rsidRPr="000D10B6">
        <w:rPr>
          <w:lang w:val="en-AU"/>
        </w:rPr>
        <w:t>Yet,</w:t>
      </w:r>
      <w:r w:rsidR="005E484D" w:rsidRPr="000D10B6">
        <w:rPr>
          <w:lang w:val="en-AU"/>
        </w:rPr>
        <w:t xml:space="preserve"> despite being well patronised by the Noongar people from </w:t>
      </w:r>
      <w:r w:rsidR="001215F2">
        <w:rPr>
          <w:lang w:val="en-AU"/>
        </w:rPr>
        <w:t>Kellerberrin</w:t>
      </w:r>
      <w:r w:rsidR="005E484D" w:rsidRPr="000D10B6">
        <w:rPr>
          <w:lang w:val="en-AU"/>
        </w:rPr>
        <w:t xml:space="preserve"> and surrounding towns</w:t>
      </w:r>
      <w:r w:rsidR="002C7F5C">
        <w:rPr>
          <w:lang w:val="en-AU"/>
        </w:rPr>
        <w:t>,</w:t>
      </w:r>
      <w:r w:rsidR="005E484D" w:rsidRPr="000D10B6">
        <w:rPr>
          <w:lang w:val="en-AU"/>
        </w:rPr>
        <w:t xml:space="preserve"> this festival had no attendance by the non-Aboriginal people which pointed to highly complex race relations in the town. </w:t>
      </w:r>
      <w:r w:rsidR="00AF4621" w:rsidRPr="000D10B6">
        <w:rPr>
          <w:lang w:val="en-AU"/>
        </w:rPr>
        <w:t xml:space="preserve"> </w:t>
      </w:r>
    </w:p>
    <w:p w:rsidR="00A127E9" w:rsidRPr="000D10B6" w:rsidRDefault="00AF4621" w:rsidP="007F4536">
      <w:pPr>
        <w:spacing w:line="360" w:lineRule="auto"/>
        <w:ind w:firstLine="540"/>
        <w:rPr>
          <w:lang w:val="en-AU"/>
        </w:rPr>
      </w:pPr>
      <w:r w:rsidRPr="000D10B6">
        <w:rPr>
          <w:lang w:val="en-AU"/>
        </w:rPr>
        <w:t xml:space="preserve">This background propelled CAN to respond with an </w:t>
      </w:r>
      <w:r w:rsidR="00C52AF6" w:rsidRPr="000D10B6">
        <w:rPr>
          <w:lang w:val="en-AU"/>
        </w:rPr>
        <w:t xml:space="preserve">explicit empowerment agenda and the desire to </w:t>
      </w:r>
      <w:r w:rsidRPr="000D10B6">
        <w:rPr>
          <w:lang w:val="en-AU"/>
        </w:rPr>
        <w:t xml:space="preserve">support </w:t>
      </w:r>
      <w:r w:rsidR="00C52AF6" w:rsidRPr="000D10B6">
        <w:rPr>
          <w:lang w:val="en-AU"/>
        </w:rPr>
        <w:t>mak</w:t>
      </w:r>
      <w:r w:rsidRPr="000D10B6">
        <w:rPr>
          <w:lang w:val="en-AU"/>
        </w:rPr>
        <w:t>ing</w:t>
      </w:r>
      <w:r w:rsidR="00C52AF6" w:rsidRPr="000D10B6">
        <w:rPr>
          <w:lang w:val="en-AU"/>
        </w:rPr>
        <w:t xml:space="preserve"> visible Noongar stories and viewpoints through art making.</w:t>
      </w:r>
      <w:r w:rsidRPr="000D10B6">
        <w:rPr>
          <w:lang w:val="en-AU"/>
        </w:rPr>
        <w:t xml:space="preserve"> This process was started </w:t>
      </w:r>
      <w:r w:rsidR="00AE3985" w:rsidRPr="000D10B6">
        <w:rPr>
          <w:lang w:val="en-AU"/>
        </w:rPr>
        <w:t>by engaging a Noongar artist to run a visual arts workshop</w:t>
      </w:r>
      <w:r w:rsidRPr="000D10B6">
        <w:rPr>
          <w:lang w:val="en-AU"/>
        </w:rPr>
        <w:t>.  The aims of the workshops were:</w:t>
      </w:r>
      <w:r w:rsidR="00AE3985" w:rsidRPr="000D10B6">
        <w:rPr>
          <w:lang w:val="en-AU"/>
        </w:rPr>
        <w:t xml:space="preserve"> to get people together, ascertain the desire to participate</w:t>
      </w:r>
      <w:r w:rsidRPr="000D10B6">
        <w:rPr>
          <w:lang w:val="en-AU"/>
        </w:rPr>
        <w:t xml:space="preserve"> in arts and cultural development</w:t>
      </w:r>
      <w:r w:rsidR="00AE3985" w:rsidRPr="000D10B6">
        <w:rPr>
          <w:lang w:val="en-AU"/>
        </w:rPr>
        <w:t>,</w:t>
      </w:r>
      <w:r w:rsidRPr="000D10B6">
        <w:rPr>
          <w:lang w:val="en-AU"/>
        </w:rPr>
        <w:t xml:space="preserve"> and </w:t>
      </w:r>
      <w:r w:rsidR="00AE3985" w:rsidRPr="000D10B6">
        <w:rPr>
          <w:lang w:val="en-AU"/>
        </w:rPr>
        <w:t xml:space="preserve">to consult with the </w:t>
      </w:r>
      <w:r w:rsidRPr="000D10B6">
        <w:rPr>
          <w:lang w:val="en-AU"/>
        </w:rPr>
        <w:t xml:space="preserve">Noongar </w:t>
      </w:r>
      <w:r w:rsidR="00AE3985" w:rsidRPr="000D10B6">
        <w:rPr>
          <w:lang w:val="en-AU"/>
        </w:rPr>
        <w:t>community</w:t>
      </w:r>
      <w:r w:rsidR="00C52AF6" w:rsidRPr="000D10B6">
        <w:rPr>
          <w:lang w:val="en-AU"/>
        </w:rPr>
        <w:t>. Th</w:t>
      </w:r>
      <w:r w:rsidRPr="000D10B6">
        <w:rPr>
          <w:lang w:val="en-AU"/>
        </w:rPr>
        <w:t>is workshop was very successful and well received and</w:t>
      </w:r>
      <w:r w:rsidR="00D25BF6">
        <w:rPr>
          <w:lang w:val="en-AU"/>
        </w:rPr>
        <w:t>,</w:t>
      </w:r>
      <w:r w:rsidRPr="000D10B6">
        <w:rPr>
          <w:lang w:val="en-AU"/>
        </w:rPr>
        <w:t xml:space="preserve"> because of this reception</w:t>
      </w:r>
      <w:r w:rsidR="00D25BF6">
        <w:rPr>
          <w:lang w:val="en-AU"/>
        </w:rPr>
        <w:t xml:space="preserve">, </w:t>
      </w:r>
      <w:r w:rsidR="00613E99" w:rsidRPr="000D10B6">
        <w:rPr>
          <w:lang w:val="en-AU"/>
        </w:rPr>
        <w:t>CAN embarked on a series of art workshops aimed at understanding the processes of empowerment that were occurring because of th</w:t>
      </w:r>
      <w:r w:rsidRPr="000D10B6">
        <w:rPr>
          <w:lang w:val="en-AU"/>
        </w:rPr>
        <w:t>e</w:t>
      </w:r>
      <w:r w:rsidR="00613E99" w:rsidRPr="000D10B6">
        <w:rPr>
          <w:lang w:val="en-AU"/>
        </w:rPr>
        <w:t xml:space="preserve"> art</w:t>
      </w:r>
      <w:r w:rsidRPr="000D10B6">
        <w:rPr>
          <w:lang w:val="en-AU"/>
        </w:rPr>
        <w:t>s</w:t>
      </w:r>
      <w:r w:rsidR="00613E99" w:rsidRPr="000D10B6">
        <w:rPr>
          <w:lang w:val="en-AU"/>
        </w:rPr>
        <w:t xml:space="preserve"> and cultural activities.</w:t>
      </w:r>
      <w:r w:rsidR="002E3F46" w:rsidRPr="000D10B6">
        <w:rPr>
          <w:lang w:val="en-AU"/>
        </w:rPr>
        <w:t xml:space="preserve"> </w:t>
      </w:r>
      <w:r w:rsidR="00613E99" w:rsidRPr="000D10B6">
        <w:rPr>
          <w:lang w:val="en-AU"/>
        </w:rPr>
        <w:t xml:space="preserve">A series of photography workshops were </w:t>
      </w:r>
      <w:r w:rsidR="00D25BF6">
        <w:rPr>
          <w:lang w:val="en-AU"/>
        </w:rPr>
        <w:t>delivered</w:t>
      </w:r>
      <w:r w:rsidR="00613E99" w:rsidRPr="000D10B6">
        <w:rPr>
          <w:lang w:val="en-AU"/>
        </w:rPr>
        <w:t xml:space="preserve"> with young women after they showed interest in a photography short course run by CAN.</w:t>
      </w:r>
      <w:r w:rsidR="002E3F46" w:rsidRPr="000D10B6">
        <w:rPr>
          <w:lang w:val="en-AU"/>
        </w:rPr>
        <w:t xml:space="preserve"> In the short course</w:t>
      </w:r>
      <w:r w:rsidR="00D25BF6">
        <w:rPr>
          <w:lang w:val="en-AU"/>
        </w:rPr>
        <w:t>,</w:t>
      </w:r>
      <w:r w:rsidR="002E3F46" w:rsidRPr="000D10B6">
        <w:rPr>
          <w:lang w:val="en-AU"/>
        </w:rPr>
        <w:t xml:space="preserve"> the women learnt </w:t>
      </w:r>
      <w:r w:rsidR="002E3F46" w:rsidRPr="000D10B6">
        <w:t>light, colour and patterns in photography</w:t>
      </w:r>
      <w:r w:rsidR="008C588A" w:rsidRPr="000D10B6">
        <w:t xml:space="preserve">.  Older woman </w:t>
      </w:r>
      <w:r w:rsidR="00EF0569">
        <w:t>expressed</w:t>
      </w:r>
      <w:r w:rsidR="008C588A" w:rsidRPr="000D10B6">
        <w:t xml:space="preserve"> interest in sil</w:t>
      </w:r>
      <w:r w:rsidR="00EF0569">
        <w:t>k and fabric</w:t>
      </w:r>
      <w:r w:rsidR="008C588A" w:rsidRPr="000D10B6">
        <w:t xml:space="preserve"> </w:t>
      </w:r>
      <w:r w:rsidR="002C7F5C" w:rsidRPr="000D10B6">
        <w:t>screen-printing</w:t>
      </w:r>
      <w:r w:rsidR="008C588A" w:rsidRPr="000D10B6">
        <w:t>. The workshops were important activity settings and subsequent interviews revealed that</w:t>
      </w:r>
      <w:r w:rsidR="00EF0569">
        <w:t>,</w:t>
      </w:r>
      <w:r w:rsidR="008C588A" w:rsidRPr="000D10B6">
        <w:t xml:space="preserve"> </w:t>
      </w:r>
      <w:r w:rsidR="00EF0569">
        <w:t>people</w:t>
      </w:r>
      <w:r w:rsidR="008C588A" w:rsidRPr="000D10B6">
        <w:t xml:space="preserve"> discussed </w:t>
      </w:r>
      <w:r w:rsidR="00EF0569">
        <w:t xml:space="preserve">their </w:t>
      </w:r>
      <w:r w:rsidR="008C588A" w:rsidRPr="000D10B6">
        <w:t xml:space="preserve">engagement </w:t>
      </w:r>
      <w:r w:rsidR="0011279C">
        <w:t>in those workshops</w:t>
      </w:r>
      <w:r w:rsidR="008C588A" w:rsidRPr="000D10B6">
        <w:t xml:space="preserve"> as empowering because they </w:t>
      </w:r>
      <w:r w:rsidR="008C588A" w:rsidRPr="000D10B6">
        <w:rPr>
          <w:i/>
        </w:rPr>
        <w:t>acquired new skills</w:t>
      </w:r>
      <w:r w:rsidR="008C588A" w:rsidRPr="000D10B6">
        <w:t xml:space="preserve">, </w:t>
      </w:r>
      <w:r w:rsidR="008C588A" w:rsidRPr="000D10B6">
        <w:rPr>
          <w:i/>
        </w:rPr>
        <w:t>had fun</w:t>
      </w:r>
      <w:r w:rsidR="008C588A" w:rsidRPr="000D10B6">
        <w:t xml:space="preserve">, </w:t>
      </w:r>
      <w:r w:rsidR="001215F2">
        <w:t xml:space="preserve">and </w:t>
      </w:r>
      <w:r w:rsidR="008C588A" w:rsidRPr="000D10B6">
        <w:rPr>
          <w:i/>
        </w:rPr>
        <w:t xml:space="preserve">felt heard </w:t>
      </w:r>
      <w:r w:rsidR="008C588A" w:rsidRPr="000D10B6">
        <w:t>when they told their stories, and they l</w:t>
      </w:r>
      <w:r w:rsidR="008C588A" w:rsidRPr="000D10B6">
        <w:rPr>
          <w:i/>
        </w:rPr>
        <w:t>earn about social issue</w:t>
      </w:r>
      <w:r w:rsidR="008C588A" w:rsidRPr="000D10B6">
        <w:t>s and how they could be addressed (Green &amp; Sonn, 20</w:t>
      </w:r>
      <w:r w:rsidR="007F4536" w:rsidRPr="000D10B6">
        <w:t>09</w:t>
      </w:r>
      <w:r w:rsidR="008C588A" w:rsidRPr="000D10B6">
        <w:t>). Enjoyment and pleasure that results from participating in the arts is often not emphasised because the focus is on addressing social ills (Putland, 2008).  Th</w:t>
      </w:r>
      <w:r w:rsidR="00EF0569">
        <w:t>ese</w:t>
      </w:r>
      <w:r w:rsidR="008C588A" w:rsidRPr="000D10B6">
        <w:t xml:space="preserve"> project</w:t>
      </w:r>
      <w:r w:rsidR="00EF0569">
        <w:t>s</w:t>
      </w:r>
      <w:r w:rsidR="008C588A" w:rsidRPr="000D10B6">
        <w:t xml:space="preserve"> delivered a lot more</w:t>
      </w:r>
      <w:r w:rsidR="00EF0569">
        <w:t xml:space="preserve"> nuanced</w:t>
      </w:r>
      <w:r w:rsidR="008C588A" w:rsidRPr="000D10B6">
        <w:t xml:space="preserve"> </w:t>
      </w:r>
      <w:r w:rsidR="00EF0569">
        <w:t xml:space="preserve">outcomes </w:t>
      </w:r>
      <w:r w:rsidR="008C588A" w:rsidRPr="000D10B6">
        <w:t>than can be summari</w:t>
      </w:r>
      <w:r w:rsidR="001215F2">
        <w:t>s</w:t>
      </w:r>
      <w:r w:rsidR="008C588A" w:rsidRPr="000D10B6">
        <w:t>ed here</w:t>
      </w:r>
      <w:r w:rsidR="0099791A">
        <w:t xml:space="preserve">.  Suffice </w:t>
      </w:r>
      <w:r w:rsidR="008C588A" w:rsidRPr="000D10B6">
        <w:t>to say that it</w:t>
      </w:r>
      <w:r w:rsidR="007F4536" w:rsidRPr="000D10B6">
        <w:t xml:space="preserve"> surfaced a series of persistent issues</w:t>
      </w:r>
      <w:r w:rsidR="00205FBA">
        <w:t xml:space="preserve"> experienced by Noongar people</w:t>
      </w:r>
      <w:r w:rsidR="007F4536" w:rsidRPr="000D10B6">
        <w:t xml:space="preserve"> in the community </w:t>
      </w:r>
      <w:r w:rsidR="007F4536" w:rsidRPr="000D10B6">
        <w:lastRenderedPageBreak/>
        <w:t>in terms of race relations, whiteness, as well as the challenges that Aboriginal people faced on the fringes of country towns</w:t>
      </w:r>
      <w:r w:rsidR="0011279C">
        <w:t xml:space="preserve"> where racism and entrenched patterns of racialised interactions continue to shape everyday social relations</w:t>
      </w:r>
      <w:r w:rsidR="007F4536" w:rsidRPr="000D10B6">
        <w:t xml:space="preserve">.  </w:t>
      </w:r>
      <w:r w:rsidR="005C7677" w:rsidRPr="000D10B6">
        <w:rPr>
          <w:lang w:val="en-AU"/>
        </w:rPr>
        <w:t>The level of participation</w:t>
      </w:r>
      <w:r w:rsidR="007F4536" w:rsidRPr="000D10B6">
        <w:rPr>
          <w:lang w:val="en-AU"/>
        </w:rPr>
        <w:t xml:space="preserve"> in </w:t>
      </w:r>
      <w:r w:rsidR="005C7677" w:rsidRPr="000D10B6">
        <w:rPr>
          <w:lang w:val="en-AU"/>
        </w:rPr>
        <w:t>the arts and cultural activities demonstrated that the community supported this work</w:t>
      </w:r>
      <w:r w:rsidR="002C7F5C">
        <w:rPr>
          <w:lang w:val="en-AU"/>
        </w:rPr>
        <w:t>. Therefore,</w:t>
      </w:r>
      <w:r w:rsidR="0099791A">
        <w:rPr>
          <w:lang w:val="en-AU"/>
        </w:rPr>
        <w:t xml:space="preserve"> armed</w:t>
      </w:r>
      <w:r w:rsidR="005C7677" w:rsidRPr="000D10B6">
        <w:rPr>
          <w:lang w:val="en-AU"/>
        </w:rPr>
        <w:t xml:space="preserve"> with the outcomes and the community mandate to do more, CAN secured significant resources to scale up these</w:t>
      </w:r>
      <w:r w:rsidR="00624741" w:rsidRPr="000D10B6">
        <w:rPr>
          <w:lang w:val="en-AU"/>
        </w:rPr>
        <w:t xml:space="preserve"> workshops, and include three other neighbouring towns</w:t>
      </w:r>
      <w:r w:rsidR="00A127E9" w:rsidRPr="000D10B6">
        <w:rPr>
          <w:lang w:val="en-AU"/>
        </w:rPr>
        <w:t xml:space="preserve">. </w:t>
      </w:r>
    </w:p>
    <w:p w:rsidR="00F0389E" w:rsidRPr="000D10B6" w:rsidRDefault="00F0389E" w:rsidP="007F4536">
      <w:pPr>
        <w:spacing w:line="360" w:lineRule="auto"/>
        <w:ind w:firstLine="540"/>
        <w:rPr>
          <w:lang w:val="en-AU"/>
        </w:rPr>
      </w:pPr>
    </w:p>
    <w:p w:rsidR="007144E1" w:rsidRPr="000D10B6" w:rsidRDefault="00C54513" w:rsidP="00AF4621">
      <w:pPr>
        <w:spacing w:line="360" w:lineRule="auto"/>
        <w:rPr>
          <w:b/>
          <w:lang w:val="en-AU"/>
        </w:rPr>
      </w:pPr>
      <w:r w:rsidRPr="000D10B6">
        <w:rPr>
          <w:b/>
          <w:lang w:val="en-AU"/>
        </w:rPr>
        <w:t>Voices of the wheatbelt</w:t>
      </w:r>
      <w:r w:rsidR="007F4536" w:rsidRPr="000D10B6">
        <w:rPr>
          <w:b/>
          <w:lang w:val="en-AU"/>
        </w:rPr>
        <w:t>: Making place</w:t>
      </w:r>
    </w:p>
    <w:p w:rsidR="00B3292E" w:rsidRPr="000D10B6" w:rsidRDefault="007F4536" w:rsidP="00BD425F">
      <w:pPr>
        <w:spacing w:line="360" w:lineRule="auto"/>
        <w:ind w:firstLine="720"/>
        <w:rPr>
          <w:lang w:val="en-AU"/>
        </w:rPr>
      </w:pPr>
      <w:r w:rsidRPr="000D10B6">
        <w:rPr>
          <w:lang w:val="en-AU"/>
        </w:rPr>
        <w:t xml:space="preserve">The voices of the Wheatbelt project built on the foundations laid with the earlier work. However, this project was designed to </w:t>
      </w:r>
      <w:r w:rsidR="005C7677" w:rsidRPr="000D10B6">
        <w:rPr>
          <w:lang w:val="en-AU"/>
        </w:rPr>
        <w:t>privilege Noongar voices and experiences of their local communities</w:t>
      </w:r>
      <w:r w:rsidRPr="000D10B6">
        <w:rPr>
          <w:lang w:val="en-AU"/>
        </w:rPr>
        <w:t xml:space="preserve"> and </w:t>
      </w:r>
      <w:r w:rsidR="00205FBA">
        <w:rPr>
          <w:lang w:val="en-AU"/>
        </w:rPr>
        <w:t>it</w:t>
      </w:r>
      <w:r w:rsidRPr="000D10B6">
        <w:rPr>
          <w:lang w:val="en-AU"/>
        </w:rPr>
        <w:t xml:space="preserve"> </w:t>
      </w:r>
      <w:r w:rsidR="00205FBA">
        <w:rPr>
          <w:lang w:val="en-AU"/>
        </w:rPr>
        <w:t>focussed</w:t>
      </w:r>
      <w:r w:rsidRPr="000D10B6">
        <w:rPr>
          <w:lang w:val="en-AU"/>
        </w:rPr>
        <w:t xml:space="preserve"> around the themes of </w:t>
      </w:r>
      <w:r w:rsidR="005C7677" w:rsidRPr="000D10B6">
        <w:rPr>
          <w:lang w:val="en-AU"/>
        </w:rPr>
        <w:t xml:space="preserve">sense of place and belonging. </w:t>
      </w:r>
      <w:r w:rsidRPr="000D10B6">
        <w:rPr>
          <w:lang w:val="en-AU"/>
        </w:rPr>
        <w:t>CAN was able to successfully</w:t>
      </w:r>
      <w:r w:rsidR="00205FBA">
        <w:rPr>
          <w:lang w:val="en-AU"/>
        </w:rPr>
        <w:t xml:space="preserve"> compete</w:t>
      </w:r>
      <w:r w:rsidRPr="000D10B6">
        <w:rPr>
          <w:lang w:val="en-AU"/>
        </w:rPr>
        <w:t xml:space="preserve"> for Federal </w:t>
      </w:r>
      <w:r w:rsidR="001215F2">
        <w:rPr>
          <w:lang w:val="en-AU"/>
        </w:rPr>
        <w:t>G</w:t>
      </w:r>
      <w:r w:rsidRPr="000D10B6">
        <w:rPr>
          <w:lang w:val="en-AU"/>
        </w:rPr>
        <w:t xml:space="preserve">overnment funding to upscale the photography workshops across a number of towns. They developed a similar program of activities based on learning photography and exploring themes of place and belonging. Photography was </w:t>
      </w:r>
      <w:r w:rsidR="00D25BF6">
        <w:rPr>
          <w:lang w:val="en-AU"/>
        </w:rPr>
        <w:t>chosen</w:t>
      </w:r>
      <w:r w:rsidRPr="000D10B6">
        <w:rPr>
          <w:lang w:val="en-AU"/>
        </w:rPr>
        <w:t xml:space="preserve"> as a very appropriate medium to engage with young people. This medium had been tried and tested</w:t>
      </w:r>
      <w:r w:rsidR="0011279C">
        <w:rPr>
          <w:lang w:val="en-AU"/>
        </w:rPr>
        <w:t xml:space="preserve"> in the previous projects</w:t>
      </w:r>
      <w:r w:rsidR="001215F2">
        <w:rPr>
          <w:lang w:val="en-AU"/>
        </w:rPr>
        <w:t>, and t</w:t>
      </w:r>
      <w:r w:rsidRPr="000D10B6">
        <w:rPr>
          <w:lang w:val="en-AU"/>
        </w:rPr>
        <w:t xml:space="preserve">he young people responded well to it. The program was delivered in schools to over </w:t>
      </w:r>
      <w:r w:rsidR="00B3292E" w:rsidRPr="000D10B6">
        <w:rPr>
          <w:lang w:val="en-AU"/>
        </w:rPr>
        <w:t xml:space="preserve">100 children during 16 weeks from five </w:t>
      </w:r>
      <w:proofErr w:type="gramStart"/>
      <w:r w:rsidR="00B3292E" w:rsidRPr="000D10B6">
        <w:rPr>
          <w:lang w:val="en-AU"/>
        </w:rPr>
        <w:t>school</w:t>
      </w:r>
      <w:proofErr w:type="gramEnd"/>
      <w:r w:rsidR="00B3292E" w:rsidRPr="000D10B6">
        <w:rPr>
          <w:lang w:val="en-AU"/>
        </w:rPr>
        <w:t xml:space="preserve"> in four Wheatbelt towns.</w:t>
      </w:r>
      <w:r w:rsidRPr="000D10B6">
        <w:rPr>
          <w:lang w:val="en-AU"/>
        </w:rPr>
        <w:t xml:space="preserve"> Importantly, t</w:t>
      </w:r>
      <w:r w:rsidR="00B3292E" w:rsidRPr="000D10B6">
        <w:rPr>
          <w:lang w:val="en-AU"/>
        </w:rPr>
        <w:t xml:space="preserve">wo non-Aboriginal and two Aboriginal artists facilitated photography and songwriting workshops. Songwriting was </w:t>
      </w:r>
      <w:r w:rsidR="00D25BF6">
        <w:rPr>
          <w:lang w:val="en-AU"/>
        </w:rPr>
        <w:t xml:space="preserve">also </w:t>
      </w:r>
      <w:r w:rsidR="00B3292E" w:rsidRPr="000D10B6">
        <w:rPr>
          <w:lang w:val="en-AU"/>
        </w:rPr>
        <w:t>chosen as we ha</w:t>
      </w:r>
      <w:r w:rsidRPr="000D10B6">
        <w:rPr>
          <w:lang w:val="en-AU"/>
        </w:rPr>
        <w:t>d</w:t>
      </w:r>
      <w:r w:rsidR="00B3292E" w:rsidRPr="000D10B6">
        <w:rPr>
          <w:lang w:val="en-AU"/>
        </w:rPr>
        <w:t xml:space="preserve"> been told singing, especially in the form of Kar</w:t>
      </w:r>
      <w:r w:rsidRPr="000D10B6">
        <w:rPr>
          <w:lang w:val="en-AU"/>
        </w:rPr>
        <w:t>aoke</w:t>
      </w:r>
      <w:r w:rsidR="00B3292E" w:rsidRPr="000D10B6">
        <w:rPr>
          <w:lang w:val="en-AU"/>
        </w:rPr>
        <w:t xml:space="preserve"> was an activity that Noongar people were familiar with and like.</w:t>
      </w:r>
      <w:r w:rsidRPr="000D10B6">
        <w:rPr>
          <w:lang w:val="en-AU"/>
        </w:rPr>
        <w:t xml:space="preserve">  </w:t>
      </w:r>
      <w:r w:rsidR="000D10B6" w:rsidRPr="000D10B6">
        <w:rPr>
          <w:lang w:val="en-AU"/>
        </w:rPr>
        <w:t>However</w:t>
      </w:r>
      <w:r w:rsidR="009F56BE">
        <w:rPr>
          <w:lang w:val="en-AU"/>
        </w:rPr>
        <w:t>,</w:t>
      </w:r>
      <w:r w:rsidR="000D10B6" w:rsidRPr="000D10B6">
        <w:rPr>
          <w:lang w:val="en-AU"/>
        </w:rPr>
        <w:t xml:space="preserve"> song</w:t>
      </w:r>
      <w:r w:rsidR="009E0069">
        <w:rPr>
          <w:lang w:val="en-AU"/>
        </w:rPr>
        <w:t xml:space="preserve"> </w:t>
      </w:r>
      <w:r w:rsidR="000D10B6" w:rsidRPr="000D10B6">
        <w:rPr>
          <w:lang w:val="en-AU"/>
        </w:rPr>
        <w:t xml:space="preserve">writing and karaoke are more than </w:t>
      </w:r>
      <w:r w:rsidR="0011279C">
        <w:rPr>
          <w:lang w:val="en-AU"/>
        </w:rPr>
        <w:t xml:space="preserve">just </w:t>
      </w:r>
      <w:r w:rsidR="000D10B6" w:rsidRPr="000D10B6">
        <w:rPr>
          <w:lang w:val="en-AU"/>
        </w:rPr>
        <w:t xml:space="preserve">popular </w:t>
      </w:r>
      <w:r w:rsidR="0011279C">
        <w:rPr>
          <w:lang w:val="en-AU"/>
        </w:rPr>
        <w:t>activities</w:t>
      </w:r>
      <w:r w:rsidR="000D10B6" w:rsidRPr="000D10B6">
        <w:rPr>
          <w:lang w:val="en-AU"/>
        </w:rPr>
        <w:t>, song writing entails active reflection an</w:t>
      </w:r>
      <w:r w:rsidR="0011279C">
        <w:rPr>
          <w:lang w:val="en-AU"/>
        </w:rPr>
        <w:t>d</w:t>
      </w:r>
      <w:r w:rsidR="000D10B6" w:rsidRPr="000D10B6">
        <w:rPr>
          <w:lang w:val="en-AU"/>
        </w:rPr>
        <w:t xml:space="preserve"> naming the world and our experiences </w:t>
      </w:r>
      <w:r w:rsidR="0011279C">
        <w:rPr>
          <w:lang w:val="en-AU"/>
        </w:rPr>
        <w:t>in it and ways in which we are becoming</w:t>
      </w:r>
      <w:r w:rsidR="000D10B6" w:rsidRPr="000D10B6">
        <w:rPr>
          <w:lang w:val="en-AU"/>
        </w:rPr>
        <w:t>.  It is a means to enhance young people’s capacity to be reflective and critically read their social and cultural environment.</w:t>
      </w:r>
    </w:p>
    <w:p w:rsidR="000D10B6" w:rsidRPr="000D10B6" w:rsidRDefault="00781A6D" w:rsidP="000D10B6">
      <w:pPr>
        <w:spacing w:line="360" w:lineRule="auto"/>
        <w:ind w:firstLine="720"/>
        <w:rPr>
          <w:lang w:val="en-AU"/>
        </w:rPr>
      </w:pPr>
      <w:r w:rsidRPr="000D10B6">
        <w:rPr>
          <w:lang w:val="en-AU"/>
        </w:rPr>
        <w:t>Working across neighbouring towns was</w:t>
      </w:r>
      <w:r w:rsidR="00B3292E" w:rsidRPr="000D10B6">
        <w:rPr>
          <w:lang w:val="en-AU"/>
        </w:rPr>
        <w:t xml:space="preserve"> significant at the time because strengthening the opportunities for Noongar people to come together across the Wheatbelt </w:t>
      </w:r>
      <w:r w:rsidRPr="000D10B6">
        <w:rPr>
          <w:lang w:val="en-AU"/>
        </w:rPr>
        <w:t xml:space="preserve">meant </w:t>
      </w:r>
      <w:r w:rsidR="0011279C">
        <w:rPr>
          <w:lang w:val="en-AU"/>
        </w:rPr>
        <w:t>fostering</w:t>
      </w:r>
      <w:r w:rsidRPr="000D10B6">
        <w:rPr>
          <w:lang w:val="en-AU"/>
        </w:rPr>
        <w:t xml:space="preserve"> the opportunities for collaboration across family groups. The movement across the communities is limited </w:t>
      </w:r>
      <w:r w:rsidR="00BD425F" w:rsidRPr="000D10B6">
        <w:rPr>
          <w:lang w:val="en-AU"/>
        </w:rPr>
        <w:t xml:space="preserve">because of </w:t>
      </w:r>
      <w:r w:rsidRPr="000D10B6">
        <w:rPr>
          <w:lang w:val="en-AU"/>
        </w:rPr>
        <w:t>big distances</w:t>
      </w:r>
      <w:r w:rsidR="00BD425F" w:rsidRPr="000D10B6">
        <w:rPr>
          <w:lang w:val="en-AU"/>
        </w:rPr>
        <w:t xml:space="preserve"> between </w:t>
      </w:r>
      <w:r w:rsidR="00746187" w:rsidRPr="000D10B6">
        <w:rPr>
          <w:lang w:val="en-AU"/>
        </w:rPr>
        <w:t>places, many people do</w:t>
      </w:r>
      <w:r w:rsidR="00746187">
        <w:rPr>
          <w:lang w:val="en-AU"/>
        </w:rPr>
        <w:t xml:space="preserve"> not</w:t>
      </w:r>
      <w:r w:rsidR="00746187" w:rsidRPr="000D10B6">
        <w:rPr>
          <w:lang w:val="en-AU"/>
        </w:rPr>
        <w:t xml:space="preserve"> have cars,</w:t>
      </w:r>
      <w:r w:rsidR="00BD425F" w:rsidRPr="000D10B6">
        <w:rPr>
          <w:lang w:val="en-AU"/>
        </w:rPr>
        <w:t xml:space="preserve"> and there is </w:t>
      </w:r>
      <w:r w:rsidR="00B3292E" w:rsidRPr="000D10B6">
        <w:rPr>
          <w:lang w:val="en-AU"/>
        </w:rPr>
        <w:t>limited public transport</w:t>
      </w:r>
      <w:r w:rsidR="00BD425F" w:rsidRPr="000D10B6">
        <w:rPr>
          <w:lang w:val="en-AU"/>
        </w:rPr>
        <w:t xml:space="preserve"> in these towns. </w:t>
      </w:r>
      <w:r w:rsidRPr="000D10B6">
        <w:rPr>
          <w:lang w:val="en-AU"/>
        </w:rPr>
        <w:t>Th</w:t>
      </w:r>
      <w:r w:rsidR="00BD425F" w:rsidRPr="000D10B6">
        <w:rPr>
          <w:lang w:val="en-AU"/>
        </w:rPr>
        <w:t>is community linking</w:t>
      </w:r>
      <w:r w:rsidRPr="000D10B6">
        <w:rPr>
          <w:lang w:val="en-AU"/>
        </w:rPr>
        <w:t xml:space="preserve"> was also happening against a </w:t>
      </w:r>
      <w:r w:rsidR="007A1958" w:rsidRPr="000D10B6">
        <w:rPr>
          <w:lang w:val="en-AU"/>
        </w:rPr>
        <w:t>backdrop</w:t>
      </w:r>
      <w:r w:rsidRPr="000D10B6">
        <w:rPr>
          <w:lang w:val="en-AU"/>
        </w:rPr>
        <w:t xml:space="preserve"> of the beginnings of the biggest Native Title negotiations in the country.  CAN activities </w:t>
      </w:r>
      <w:proofErr w:type="gramStart"/>
      <w:r w:rsidRPr="000D10B6">
        <w:rPr>
          <w:lang w:val="en-AU"/>
        </w:rPr>
        <w:t>activated</w:t>
      </w:r>
      <w:proofErr w:type="gramEnd"/>
      <w:r w:rsidRPr="000D10B6">
        <w:rPr>
          <w:lang w:val="en-AU"/>
        </w:rPr>
        <w:t xml:space="preserve"> the networks across the communit</w:t>
      </w:r>
      <w:r w:rsidR="00BD425F" w:rsidRPr="000D10B6">
        <w:rPr>
          <w:lang w:val="en-AU"/>
        </w:rPr>
        <w:t>ies in the region</w:t>
      </w:r>
      <w:r w:rsidR="00746187">
        <w:rPr>
          <w:lang w:val="en-AU"/>
        </w:rPr>
        <w:t>.</w:t>
      </w:r>
    </w:p>
    <w:p w:rsidR="00BD425F" w:rsidRPr="000D10B6" w:rsidRDefault="00BD425F" w:rsidP="0011279C">
      <w:pPr>
        <w:spacing w:line="360" w:lineRule="auto"/>
        <w:ind w:firstLine="720"/>
      </w:pPr>
      <w:r w:rsidRPr="000D10B6">
        <w:t>In a review of the Voices of the Wheatbelt</w:t>
      </w:r>
      <w:r w:rsidR="007A1958">
        <w:t>,</w:t>
      </w:r>
      <w:r w:rsidRPr="000D10B6">
        <w:t xml:space="preserve"> Sonn, Quayle and Kasat (2015) concluded that the arts project entailed creation of settings for people</w:t>
      </w:r>
      <w:r w:rsidR="00205FBA">
        <w:t>,</w:t>
      </w:r>
      <w:r w:rsidRPr="000D10B6">
        <w:t xml:space="preserve"> who may not typically interact with one another, to come together. </w:t>
      </w:r>
      <w:r w:rsidR="0011279C">
        <w:t xml:space="preserve"> Through the various workshops and the subsequent </w:t>
      </w:r>
      <w:r w:rsidR="0011279C">
        <w:lastRenderedPageBreak/>
        <w:t>techniques used to explore with participants the meanings of images</w:t>
      </w:r>
      <w:r w:rsidR="007A1958">
        <w:t>,</w:t>
      </w:r>
      <w:r w:rsidR="0011279C">
        <w:t xml:space="preserve"> we showed the complexity of life in these towns and the various ways people give meaning to it – through memories and narratives of the past, everyday social relations, and the natural physical environment.  For Noongar people</w:t>
      </w:r>
      <w:r w:rsidR="00205FBA">
        <w:t>,</w:t>
      </w:r>
      <w:r w:rsidR="0011279C">
        <w:t xml:space="preserve"> this also meant </w:t>
      </w:r>
      <w:r w:rsidR="00205FBA">
        <w:t xml:space="preserve">making visible a </w:t>
      </w:r>
      <w:r w:rsidR="0011279C">
        <w:t xml:space="preserve">history of dispossession and exclusion, </w:t>
      </w:r>
      <w:r w:rsidR="00205FBA">
        <w:t xml:space="preserve">and elevating </w:t>
      </w:r>
      <w:r w:rsidR="0011279C">
        <w:t>conceal</w:t>
      </w:r>
      <w:r w:rsidR="00205FBA">
        <w:t>ed</w:t>
      </w:r>
      <w:r w:rsidR="0011279C">
        <w:t xml:space="preserve"> places of cultural significance</w:t>
      </w:r>
      <w:r w:rsidR="00205FBA">
        <w:t>. C</w:t>
      </w:r>
      <w:r w:rsidR="00F0389E" w:rsidRPr="000D10B6">
        <w:t>reating contact zones of this kind</w:t>
      </w:r>
      <w:r w:rsidR="007A1958">
        <w:t>,</w:t>
      </w:r>
      <w:r w:rsidR="00F0389E" w:rsidRPr="000D10B6">
        <w:t xml:space="preserve"> facilitated people coming together to </w:t>
      </w:r>
      <w:r w:rsidRPr="000D10B6">
        <w:t>get to know each other</w:t>
      </w:r>
      <w:r w:rsidR="00F0389E" w:rsidRPr="000D10B6">
        <w:t>,</w:t>
      </w:r>
      <w:r w:rsidRPr="000D10B6">
        <w:t xml:space="preserve"> to share what makes them unique and to discover what they have in common.</w:t>
      </w:r>
      <w:r w:rsidR="00F0389E" w:rsidRPr="000D10B6">
        <w:t xml:space="preserve"> </w:t>
      </w:r>
      <w:r w:rsidRPr="000D10B6">
        <w:t>The photos people took</w:t>
      </w:r>
      <w:r w:rsidR="00F0389E" w:rsidRPr="000D10B6">
        <w:t xml:space="preserve"> and the processes of picturing, photo elicitation </w:t>
      </w:r>
      <w:r w:rsidR="00284B66">
        <w:t xml:space="preserve">(Purcell, 2009) </w:t>
      </w:r>
      <w:r w:rsidR="00F0389E" w:rsidRPr="000D10B6">
        <w:t xml:space="preserve">and caption writing, were all meaning making activities that help to </w:t>
      </w:r>
      <w:r w:rsidRPr="000D10B6">
        <w:t xml:space="preserve">capture different elements of Wheatbelt life, and invited producers and the audience to explore the community and the landscape through the eyes of those who live, play and work there (CAN WA, 2009). </w:t>
      </w:r>
    </w:p>
    <w:p w:rsidR="002E50A7" w:rsidRDefault="002E50A7" w:rsidP="00B62265">
      <w:pPr>
        <w:rPr>
          <w:b/>
          <w:lang w:val="en-AU"/>
        </w:rPr>
      </w:pPr>
    </w:p>
    <w:p w:rsidR="00F0389E" w:rsidRPr="000D10B6" w:rsidRDefault="00535D7E" w:rsidP="00934B8F">
      <w:pPr>
        <w:spacing w:line="360" w:lineRule="auto"/>
        <w:rPr>
          <w:b/>
          <w:lang w:val="en-AU"/>
        </w:rPr>
      </w:pPr>
      <w:r>
        <w:rPr>
          <w:b/>
          <w:lang w:val="en-AU"/>
        </w:rPr>
        <w:t>Narro</w:t>
      </w:r>
      <w:r w:rsidR="00C20F67">
        <w:rPr>
          <w:b/>
          <w:lang w:val="en-AU"/>
        </w:rPr>
        <w:t xml:space="preserve">gin Stories: </w:t>
      </w:r>
      <w:r w:rsidR="00F0389E" w:rsidRPr="000D10B6">
        <w:rPr>
          <w:b/>
          <w:lang w:val="en-AU"/>
        </w:rPr>
        <w:t>Responding to social suffering through arts practice</w:t>
      </w:r>
    </w:p>
    <w:p w:rsidR="007F521F" w:rsidRPr="007E3585" w:rsidRDefault="0011279C" w:rsidP="00934B8F">
      <w:pPr>
        <w:pStyle w:val="xBodyText"/>
        <w:spacing w:after="0"/>
        <w:ind w:firstLine="360"/>
        <w:contextualSpacing/>
        <w:rPr>
          <w:rFonts w:ascii="Times New Roman" w:hAnsi="Times New Roman" w:cs="Times New Roman"/>
        </w:rPr>
      </w:pPr>
      <w:r w:rsidRPr="007E3585">
        <w:rPr>
          <w:rFonts w:ascii="Times New Roman" w:hAnsi="Times New Roman" w:cs="Times New Roman"/>
        </w:rPr>
        <w:t xml:space="preserve">The Voices of the Wheatbelt project revealed much of the complexity of living in country towns, their histories, relationships with city centres, and the </w:t>
      </w:r>
      <w:r w:rsidR="00E82308" w:rsidRPr="007E3585">
        <w:rPr>
          <w:rFonts w:ascii="Times New Roman" w:hAnsi="Times New Roman" w:cs="Times New Roman"/>
        </w:rPr>
        <w:t xml:space="preserve">struggle of </w:t>
      </w:r>
      <w:r w:rsidR="007A1958">
        <w:rPr>
          <w:rFonts w:ascii="Times New Roman" w:hAnsi="Times New Roman" w:cs="Times New Roman"/>
        </w:rPr>
        <w:t>I</w:t>
      </w:r>
      <w:r w:rsidR="00E82308" w:rsidRPr="007E3585">
        <w:rPr>
          <w:rFonts w:ascii="Times New Roman" w:hAnsi="Times New Roman" w:cs="Times New Roman"/>
        </w:rPr>
        <w:t xml:space="preserve">ndigenous communities on the margins of those places. A subsequent </w:t>
      </w:r>
      <w:r w:rsidR="000D10B6" w:rsidRPr="007E3585">
        <w:rPr>
          <w:rFonts w:ascii="Times New Roman" w:hAnsi="Times New Roman" w:cs="Times New Roman"/>
        </w:rPr>
        <w:t xml:space="preserve">related </w:t>
      </w:r>
      <w:r w:rsidR="00E82308" w:rsidRPr="007E3585">
        <w:rPr>
          <w:rFonts w:ascii="Times New Roman" w:hAnsi="Times New Roman" w:cs="Times New Roman"/>
        </w:rPr>
        <w:t>project</w:t>
      </w:r>
      <w:r w:rsidR="007F521F" w:rsidRPr="007E3585">
        <w:rPr>
          <w:rFonts w:ascii="Times New Roman" w:hAnsi="Times New Roman" w:cs="Times New Roman"/>
        </w:rPr>
        <w:t xml:space="preserve">, which Kasat (2013, 2014) has documented elsewhere, </w:t>
      </w:r>
      <w:r w:rsidR="00E82308" w:rsidRPr="007E3585">
        <w:rPr>
          <w:rFonts w:ascii="Times New Roman" w:hAnsi="Times New Roman" w:cs="Times New Roman"/>
        </w:rPr>
        <w:t>deal</w:t>
      </w:r>
      <w:r w:rsidR="007F521F" w:rsidRPr="007E3585">
        <w:rPr>
          <w:rFonts w:ascii="Times New Roman" w:hAnsi="Times New Roman" w:cs="Times New Roman"/>
        </w:rPr>
        <w:t>s</w:t>
      </w:r>
      <w:r w:rsidR="00E82308" w:rsidRPr="007E3585">
        <w:rPr>
          <w:rFonts w:ascii="Times New Roman" w:hAnsi="Times New Roman" w:cs="Times New Roman"/>
        </w:rPr>
        <w:t xml:space="preserve"> </w:t>
      </w:r>
      <w:r w:rsidR="007F521F" w:rsidRPr="007E3585">
        <w:rPr>
          <w:rFonts w:ascii="Times New Roman" w:hAnsi="Times New Roman" w:cs="Times New Roman"/>
        </w:rPr>
        <w:t>m</w:t>
      </w:r>
      <w:r w:rsidR="00E82308" w:rsidRPr="007E3585">
        <w:rPr>
          <w:rFonts w:ascii="Times New Roman" w:hAnsi="Times New Roman" w:cs="Times New Roman"/>
        </w:rPr>
        <w:t>ore explicitly with the aftermath of</w:t>
      </w:r>
      <w:r w:rsidR="004D15CB">
        <w:rPr>
          <w:rFonts w:ascii="Times New Roman" w:hAnsi="Times New Roman" w:cs="Times New Roman"/>
        </w:rPr>
        <w:t xml:space="preserve"> young people committing </w:t>
      </w:r>
      <w:r w:rsidR="000D10B6" w:rsidRPr="007E3585">
        <w:rPr>
          <w:rFonts w:ascii="Times New Roman" w:hAnsi="Times New Roman" w:cs="Times New Roman"/>
        </w:rPr>
        <w:t>suicide</w:t>
      </w:r>
      <w:r w:rsidR="007F521F" w:rsidRPr="007E3585">
        <w:rPr>
          <w:rFonts w:ascii="Times New Roman" w:hAnsi="Times New Roman" w:cs="Times New Roman"/>
        </w:rPr>
        <w:t xml:space="preserve"> </w:t>
      </w:r>
      <w:r w:rsidR="007A1958">
        <w:rPr>
          <w:rFonts w:ascii="Times New Roman" w:hAnsi="Times New Roman" w:cs="Times New Roman"/>
        </w:rPr>
        <w:t xml:space="preserve">in </w:t>
      </w:r>
      <w:r w:rsidR="007F521F" w:rsidRPr="007E3585">
        <w:rPr>
          <w:rFonts w:ascii="Times New Roman" w:hAnsi="Times New Roman" w:cs="Times New Roman"/>
        </w:rPr>
        <w:t xml:space="preserve">one of </w:t>
      </w:r>
      <w:r w:rsidR="007A1958">
        <w:rPr>
          <w:rFonts w:ascii="Times New Roman" w:hAnsi="Times New Roman" w:cs="Times New Roman"/>
        </w:rPr>
        <w:t xml:space="preserve">the </w:t>
      </w:r>
      <w:r w:rsidR="000D10B6" w:rsidRPr="007E3585">
        <w:rPr>
          <w:rFonts w:ascii="Times New Roman" w:hAnsi="Times New Roman" w:cs="Times New Roman"/>
        </w:rPr>
        <w:t>towns.</w:t>
      </w:r>
      <w:r w:rsidR="00E82308" w:rsidRPr="007E3585">
        <w:rPr>
          <w:rFonts w:ascii="Times New Roman" w:hAnsi="Times New Roman" w:cs="Times New Roman"/>
        </w:rPr>
        <w:t xml:space="preserve"> This phenomenon continues to be a vexing issue in Australia</w:t>
      </w:r>
      <w:r w:rsidR="00284B66">
        <w:rPr>
          <w:rFonts w:ascii="Times New Roman" w:hAnsi="Times New Roman" w:cs="Times New Roman"/>
        </w:rPr>
        <w:t xml:space="preserve"> and disproportionate</w:t>
      </w:r>
      <w:r w:rsidR="007F521F" w:rsidRPr="007E3585">
        <w:rPr>
          <w:rFonts w:ascii="Times New Roman" w:hAnsi="Times New Roman" w:cs="Times New Roman"/>
        </w:rPr>
        <w:t>ly impact upon Indigenous communities</w:t>
      </w:r>
      <w:r w:rsidR="00E82308" w:rsidRPr="007E3585">
        <w:rPr>
          <w:rFonts w:ascii="Times New Roman" w:hAnsi="Times New Roman" w:cs="Times New Roman"/>
        </w:rPr>
        <w:t xml:space="preserve">. </w:t>
      </w:r>
      <w:r w:rsidR="007F521F" w:rsidRPr="007E3585">
        <w:rPr>
          <w:rFonts w:ascii="Times New Roman" w:hAnsi="Times New Roman" w:cs="Times New Roman"/>
        </w:rPr>
        <w:t xml:space="preserve">Kasat (2013) describes the broader context, the aftermath, and the range of ways in which mainstream community responded to the tragedy. We have subsequently </w:t>
      </w:r>
      <w:r w:rsidR="00F823D8" w:rsidRPr="007E3585">
        <w:rPr>
          <w:rFonts w:ascii="Times New Roman" w:hAnsi="Times New Roman" w:cs="Times New Roman"/>
        </w:rPr>
        <w:t xml:space="preserve">developed a deeper understanding documenting </w:t>
      </w:r>
      <w:r w:rsidR="00F823D8" w:rsidRPr="007E3585">
        <w:rPr>
          <w:rFonts w:ascii="Times New Roman" w:hAnsi="Times New Roman" w:cs="Times New Roman"/>
          <w:szCs w:val="24"/>
          <w:lang w:val="en-GB"/>
        </w:rPr>
        <w:t xml:space="preserve">processes of community arts praxis, such as building understanding of the local community context, developing trust, and creating safe spaces for people to tell their own stories and be heard, and using arts as a vehicle to express private pain and hope. </w:t>
      </w:r>
      <w:r w:rsidR="00F823D8" w:rsidRPr="007E3585">
        <w:rPr>
          <w:rFonts w:ascii="Times New Roman" w:hAnsi="Times New Roman" w:cs="Times New Roman"/>
        </w:rPr>
        <w:t xml:space="preserve">The stories of pain, violence, and loss were heard </w:t>
      </w:r>
      <w:r w:rsidR="00205FBA">
        <w:rPr>
          <w:rFonts w:ascii="Times New Roman" w:hAnsi="Times New Roman" w:cs="Times New Roman"/>
        </w:rPr>
        <w:t xml:space="preserve">as well as </w:t>
      </w:r>
      <w:r w:rsidR="00F823D8" w:rsidRPr="007E3585">
        <w:rPr>
          <w:rFonts w:ascii="Times New Roman" w:hAnsi="Times New Roman" w:cs="Times New Roman"/>
        </w:rPr>
        <w:t>the desire for hope. Thus</w:t>
      </w:r>
      <w:r w:rsidR="00D5145C">
        <w:rPr>
          <w:rFonts w:ascii="Times New Roman" w:hAnsi="Times New Roman" w:cs="Times New Roman"/>
        </w:rPr>
        <w:t>,</w:t>
      </w:r>
      <w:r w:rsidR="00F823D8" w:rsidRPr="007E3585">
        <w:rPr>
          <w:rFonts w:ascii="Times New Roman" w:hAnsi="Times New Roman" w:cs="Times New Roman"/>
        </w:rPr>
        <w:t xml:space="preserve"> a key aspiration of the project was to transform s</w:t>
      </w:r>
      <w:r w:rsidR="00205FBA">
        <w:rPr>
          <w:rFonts w:ascii="Times New Roman" w:hAnsi="Times New Roman" w:cs="Times New Roman"/>
        </w:rPr>
        <w:t>tories of pain and suffering in</w:t>
      </w:r>
      <w:r w:rsidR="00D30D2F">
        <w:rPr>
          <w:rFonts w:ascii="Times New Roman" w:hAnsi="Times New Roman" w:cs="Times New Roman"/>
        </w:rPr>
        <w:t>to stories of hope (Sonn, Kasat, &amp; Quayle, 2017).</w:t>
      </w:r>
    </w:p>
    <w:p w:rsidR="000D10B6" w:rsidRPr="007E3585" w:rsidRDefault="00F823D8" w:rsidP="007E3585">
      <w:pPr>
        <w:pStyle w:val="xBodyText"/>
        <w:spacing w:after="0"/>
        <w:ind w:firstLine="360"/>
        <w:contextualSpacing/>
        <w:rPr>
          <w:rFonts w:ascii="Times New Roman" w:hAnsi="Times New Roman" w:cs="Times New Roman"/>
        </w:rPr>
      </w:pPr>
      <w:r w:rsidRPr="007E3585">
        <w:rPr>
          <w:rFonts w:ascii="Times New Roman" w:hAnsi="Times New Roman" w:cs="Times New Roman"/>
        </w:rPr>
        <w:t>In this project</w:t>
      </w:r>
      <w:r w:rsidR="00D5145C">
        <w:rPr>
          <w:rFonts w:ascii="Times New Roman" w:hAnsi="Times New Roman" w:cs="Times New Roman"/>
        </w:rPr>
        <w:t>,</w:t>
      </w:r>
      <w:r w:rsidRPr="007E3585">
        <w:rPr>
          <w:rFonts w:ascii="Times New Roman" w:hAnsi="Times New Roman" w:cs="Times New Roman"/>
        </w:rPr>
        <w:t xml:space="preserve"> various arts components </w:t>
      </w:r>
      <w:r w:rsidR="007E3585" w:rsidRPr="007E3585">
        <w:rPr>
          <w:rFonts w:ascii="Times New Roman" w:hAnsi="Times New Roman" w:cs="Times New Roman"/>
        </w:rPr>
        <w:t xml:space="preserve">were </w:t>
      </w:r>
      <w:r w:rsidRPr="007E3585">
        <w:rPr>
          <w:rFonts w:ascii="Times New Roman" w:hAnsi="Times New Roman" w:cs="Times New Roman"/>
        </w:rPr>
        <w:t xml:space="preserve">developed in consultation with and </w:t>
      </w:r>
      <w:r w:rsidR="007E3585" w:rsidRPr="007E3585">
        <w:rPr>
          <w:rFonts w:ascii="Times New Roman" w:hAnsi="Times New Roman" w:cs="Times New Roman"/>
        </w:rPr>
        <w:t xml:space="preserve">based in the </w:t>
      </w:r>
      <w:r w:rsidR="005133EA">
        <w:rPr>
          <w:rFonts w:ascii="Times New Roman" w:hAnsi="Times New Roman" w:cs="Times New Roman"/>
        </w:rPr>
        <w:t xml:space="preserve">life </w:t>
      </w:r>
      <w:r w:rsidR="007E3585" w:rsidRPr="007E3585">
        <w:rPr>
          <w:rFonts w:ascii="Times New Roman" w:hAnsi="Times New Roman" w:cs="Times New Roman"/>
        </w:rPr>
        <w:t>stories of people. These arts components all focused on creating</w:t>
      </w:r>
      <w:r w:rsidR="00205FBA">
        <w:rPr>
          <w:rFonts w:ascii="Times New Roman" w:hAnsi="Times New Roman" w:cs="Times New Roman"/>
        </w:rPr>
        <w:t xml:space="preserve"> and materialising</w:t>
      </w:r>
      <w:r w:rsidR="007E3585" w:rsidRPr="007E3585">
        <w:rPr>
          <w:rFonts w:ascii="Times New Roman" w:hAnsi="Times New Roman" w:cs="Times New Roman"/>
        </w:rPr>
        <w:t xml:space="preserve"> a new narrative of hope as constituted by the stories of the community. The arts components included; playing cards that captured quotations of hope, a </w:t>
      </w:r>
      <w:r w:rsidR="007E3585" w:rsidRPr="00D5145C">
        <w:rPr>
          <w:rFonts w:ascii="Times New Roman" w:hAnsi="Times New Roman" w:cs="Times New Roman"/>
          <w:i/>
        </w:rPr>
        <w:t xml:space="preserve">soundscape </w:t>
      </w:r>
      <w:r w:rsidR="007E3585" w:rsidRPr="007E3585">
        <w:rPr>
          <w:rFonts w:ascii="Times New Roman" w:hAnsi="Times New Roman" w:cs="Times New Roman"/>
        </w:rPr>
        <w:t>composed of people’s narratives, and the transformation of a community place decorated with various symbols</w:t>
      </w:r>
      <w:r w:rsidR="005133EA">
        <w:rPr>
          <w:rFonts w:ascii="Times New Roman" w:hAnsi="Times New Roman" w:cs="Times New Roman"/>
        </w:rPr>
        <w:t>,</w:t>
      </w:r>
      <w:r w:rsidR="007E3585" w:rsidRPr="007E3585">
        <w:rPr>
          <w:rFonts w:ascii="Times New Roman" w:hAnsi="Times New Roman" w:cs="Times New Roman"/>
        </w:rPr>
        <w:t xml:space="preserve"> which signified turning the lights back on in the town. In line with liberation arts</w:t>
      </w:r>
      <w:r w:rsidR="007A1958">
        <w:rPr>
          <w:rFonts w:ascii="Times New Roman" w:hAnsi="Times New Roman" w:cs="Times New Roman"/>
        </w:rPr>
        <w:t>,</w:t>
      </w:r>
      <w:r w:rsidR="007E3585" w:rsidRPr="007E3585">
        <w:rPr>
          <w:rFonts w:ascii="Times New Roman" w:hAnsi="Times New Roman" w:cs="Times New Roman"/>
        </w:rPr>
        <w:t xml:space="preserve"> the processes in this project</w:t>
      </w:r>
      <w:r w:rsidR="009E0069">
        <w:rPr>
          <w:rFonts w:ascii="Times New Roman" w:hAnsi="Times New Roman" w:cs="Times New Roman"/>
        </w:rPr>
        <w:t xml:space="preserve"> </w:t>
      </w:r>
      <w:r w:rsidR="007E3585" w:rsidRPr="007E3585">
        <w:rPr>
          <w:rFonts w:ascii="Times New Roman" w:hAnsi="Times New Roman" w:cs="Times New Roman"/>
        </w:rPr>
        <w:t xml:space="preserve">included </w:t>
      </w:r>
      <w:r w:rsidR="007F521F" w:rsidRPr="007E3585">
        <w:rPr>
          <w:rFonts w:ascii="Times New Roman" w:hAnsi="Times New Roman" w:cs="Times New Roman"/>
          <w:lang w:val="en-GB"/>
        </w:rPr>
        <w:t xml:space="preserve">the collection and re-articulation of individual and group </w:t>
      </w:r>
      <w:r w:rsidR="007F521F" w:rsidRPr="007E3585">
        <w:rPr>
          <w:rFonts w:ascii="Times New Roman" w:hAnsi="Times New Roman" w:cs="Times New Roman"/>
          <w:lang w:val="en-GB"/>
        </w:rPr>
        <w:lastRenderedPageBreak/>
        <w:t>stories through creative output, and the production and staging of a soundscape to facilitate the process of creating an alternative community narrative to foster hope</w:t>
      </w:r>
      <w:r w:rsidR="007E3585" w:rsidRPr="007E3585">
        <w:rPr>
          <w:rFonts w:ascii="Times New Roman" w:hAnsi="Times New Roman" w:cs="Times New Roman"/>
          <w:lang w:val="en-GB"/>
        </w:rPr>
        <w:t xml:space="preserve"> (</w:t>
      </w:r>
      <w:r w:rsidR="00EC677D">
        <w:rPr>
          <w:rFonts w:ascii="Times New Roman" w:hAnsi="Times New Roman" w:cs="Times New Roman"/>
        </w:rPr>
        <w:t>Sonn, et al.</w:t>
      </w:r>
      <w:r w:rsidR="007E3585" w:rsidRPr="007E3585">
        <w:rPr>
          <w:rFonts w:ascii="Times New Roman" w:hAnsi="Times New Roman" w:cs="Times New Roman"/>
        </w:rPr>
        <w:t>, 2017)</w:t>
      </w:r>
    </w:p>
    <w:p w:rsidR="000D10B6" w:rsidRPr="000D10B6" w:rsidRDefault="000D10B6" w:rsidP="00B62265">
      <w:pPr>
        <w:rPr>
          <w:lang w:val="en-AU"/>
        </w:rPr>
      </w:pPr>
    </w:p>
    <w:p w:rsidR="00F0389E" w:rsidRPr="000D10B6" w:rsidRDefault="00F0389E" w:rsidP="009F56BE">
      <w:pPr>
        <w:spacing w:line="360" w:lineRule="auto"/>
        <w:rPr>
          <w:b/>
          <w:lang w:val="en-AU"/>
        </w:rPr>
      </w:pPr>
      <w:r w:rsidRPr="000D10B6">
        <w:rPr>
          <w:b/>
          <w:lang w:val="en-AU"/>
        </w:rPr>
        <w:t>Portraits, Memory and Legacy</w:t>
      </w:r>
    </w:p>
    <w:p w:rsidR="00F0389E" w:rsidRPr="009F56BE" w:rsidRDefault="00D5145C" w:rsidP="009F56BE">
      <w:pPr>
        <w:spacing w:line="360" w:lineRule="auto"/>
        <w:ind w:firstLine="720"/>
        <w:rPr>
          <w:b/>
          <w:lang w:val="en-AU"/>
        </w:rPr>
      </w:pPr>
      <w:r w:rsidRPr="009F56BE">
        <w:t xml:space="preserve">The Bush Babies project </w:t>
      </w:r>
      <w:r w:rsidR="007A1958">
        <w:t>was</w:t>
      </w:r>
      <w:r w:rsidRPr="009F56BE">
        <w:t xml:space="preserve"> produced as part of the </w:t>
      </w:r>
      <w:r w:rsidRPr="009F56BE">
        <w:rPr>
          <w:bCs/>
        </w:rPr>
        <w:t>Rekindling Stories on Country strategy, which</w:t>
      </w:r>
      <w:r w:rsidR="00205FBA">
        <w:rPr>
          <w:bCs/>
        </w:rPr>
        <w:t>,</w:t>
      </w:r>
      <w:r w:rsidRPr="009F56BE">
        <w:rPr>
          <w:bCs/>
        </w:rPr>
        <w:t xml:space="preserve"> in some way</w:t>
      </w:r>
      <w:r w:rsidR="00205FBA">
        <w:rPr>
          <w:bCs/>
        </w:rPr>
        <w:t>, is the</w:t>
      </w:r>
      <w:r w:rsidRPr="009F56BE">
        <w:rPr>
          <w:bCs/>
        </w:rPr>
        <w:t xml:space="preserve"> culmination of the work s</w:t>
      </w:r>
      <w:r w:rsidR="00D50A5C">
        <w:rPr>
          <w:bCs/>
        </w:rPr>
        <w:t>tarted several years ago in 200</w:t>
      </w:r>
      <w:r w:rsidR="001215F2">
        <w:rPr>
          <w:bCs/>
        </w:rPr>
        <w:t>0</w:t>
      </w:r>
      <w:r w:rsidR="00166B4D">
        <w:rPr>
          <w:bCs/>
        </w:rPr>
        <w:t>. The Rekindling Stories on Country</w:t>
      </w:r>
      <w:r w:rsidRPr="009F56BE">
        <w:rPr>
          <w:bCs/>
        </w:rPr>
        <w:t xml:space="preserve"> aimed at creating opportunities for intergenerational dialogue and cultural transmission,</w:t>
      </w:r>
      <w:r w:rsidR="00746187">
        <w:rPr>
          <w:bCs/>
        </w:rPr>
        <w:t xml:space="preserve"> as well as to</w:t>
      </w:r>
      <w:r w:rsidRPr="009F56BE">
        <w:rPr>
          <w:bCs/>
        </w:rPr>
        <w:t xml:space="preserve"> celebrate Noongar history, culture, and language. </w:t>
      </w:r>
      <w:r w:rsidRPr="009F56BE">
        <w:t>The Bush Babies project uses story-telling to record and convey the stories of Noongar Elders from across WA.  The Elders are people who were born in the bush on the margins of mainstream white society. The project started with a Noongar Elder who wanted to honour the Noongar Bush Babies and midwives who delivered them. Since the original project there has been several iterations delivered in different towns across the Wheatbelt. The actual process for story making involve</w:t>
      </w:r>
      <w:r w:rsidR="007A1958">
        <w:t>s</w:t>
      </w:r>
      <w:r w:rsidRPr="009F56BE">
        <w:t xml:space="preserve"> different arts practices, but Noongar conception of story and country</w:t>
      </w:r>
      <w:r w:rsidR="00746187">
        <w:t xml:space="preserve"> is the foundation</w:t>
      </w:r>
      <w:r w:rsidRPr="009F56BE">
        <w:t xml:space="preserve"> (http://www.canwa.com.au/project/bush-babies/).</w:t>
      </w:r>
    </w:p>
    <w:p w:rsidR="004150D1" w:rsidRDefault="009F56BE" w:rsidP="009F56BE">
      <w:pPr>
        <w:spacing w:line="360" w:lineRule="auto"/>
        <w:ind w:firstLine="720"/>
        <w:rPr>
          <w:lang w:val="en-AU"/>
        </w:rPr>
      </w:pPr>
      <w:r w:rsidRPr="00E343BE">
        <w:rPr>
          <w:i/>
        </w:rPr>
        <w:t xml:space="preserve">Using storytelling to record and create a community </w:t>
      </w:r>
      <w:r w:rsidRPr="00671D7B">
        <w:rPr>
          <w:i/>
        </w:rPr>
        <w:t>archive</w:t>
      </w:r>
      <w:r w:rsidR="00DC7FE2">
        <w:t xml:space="preserve">. </w:t>
      </w:r>
      <w:r w:rsidR="007A1958" w:rsidRPr="00DC7FE2">
        <w:t>CAN</w:t>
      </w:r>
      <w:r w:rsidR="007A1958">
        <w:t xml:space="preserve"> created opportunities for intergenerational storytelling. </w:t>
      </w:r>
      <w:r w:rsidRPr="009F56BE">
        <w:t xml:space="preserve">Chronicle, a digital storytelling company, </w:t>
      </w:r>
      <w:r w:rsidR="007A1958">
        <w:t>facilitated</w:t>
      </w:r>
      <w:r w:rsidRPr="009F56BE">
        <w:t xml:space="preserve"> a two-day storytelling workshop at the local High school involving local Elders and Aboriginal and Torres Strait Islander media studies students. Elders shared stories of their lives growing up—often these were stories of </w:t>
      </w:r>
      <w:r w:rsidR="00746187">
        <w:t>removal</w:t>
      </w:r>
      <w:r w:rsidRPr="009F56BE">
        <w:t xml:space="preserve"> to a mission as a child, or growing up on an Aboriginal reserve. </w:t>
      </w:r>
      <w:r w:rsidR="00746187">
        <w:t>Then, s</w:t>
      </w:r>
      <w:r w:rsidRPr="009F56BE">
        <w:t xml:space="preserve">tudents </w:t>
      </w:r>
      <w:r w:rsidR="00746187">
        <w:t>received s</w:t>
      </w:r>
      <w:r w:rsidRPr="009F56BE">
        <w:t xml:space="preserve">upport to create short digital stories using photographs and the recorded Bush Baby stories. CAN </w:t>
      </w:r>
      <w:proofErr w:type="gramStart"/>
      <w:r w:rsidRPr="009F56BE">
        <w:t>recorded</w:t>
      </w:r>
      <w:proofErr w:type="gramEnd"/>
      <w:r w:rsidRPr="009F56BE">
        <w:t xml:space="preserve"> </w:t>
      </w:r>
      <w:r w:rsidR="00C61613">
        <w:t xml:space="preserve">additional </w:t>
      </w:r>
      <w:r w:rsidRPr="009F56BE">
        <w:t xml:space="preserve">Bush Baby stories informally often on country. </w:t>
      </w:r>
      <w:r w:rsidRPr="009F56BE">
        <w:rPr>
          <w:lang w:val="en-AU"/>
        </w:rPr>
        <w:t xml:space="preserve">CAN </w:t>
      </w:r>
      <w:r w:rsidRPr="009F56BE">
        <w:t xml:space="preserve">also </w:t>
      </w:r>
      <w:proofErr w:type="gramStart"/>
      <w:r w:rsidRPr="009F56BE">
        <w:t>facilitated</w:t>
      </w:r>
      <w:proofErr w:type="gramEnd"/>
      <w:r w:rsidRPr="009F56BE">
        <w:t xml:space="preserve"> workshops with students (Primary school and high school) and family members to explore the Storylines database, which is “</w:t>
      </w:r>
      <w:r w:rsidRPr="009F56BE">
        <w:rPr>
          <w:color w:val="111111"/>
        </w:rPr>
        <w:t>an online archive for the State Library's digitised heritage collections relating to Aboriginal history in Western Australia” (</w:t>
      </w:r>
      <w:hyperlink r:id="rId10" w:history="1">
        <w:r w:rsidR="00E343BE" w:rsidRPr="004A6699">
          <w:rPr>
            <w:rStyle w:val="Hyperlink"/>
          </w:rPr>
          <w:t>http://slwa.wa.gov.au/for/indigenous_australians/storylines</w:t>
        </w:r>
        <w:r w:rsidR="00E343BE" w:rsidRPr="004A6699">
          <w:rPr>
            <w:rStyle w:val="Hyperlink"/>
            <w:lang w:val="en-AU"/>
          </w:rPr>
          <w:t>)</w:t>
        </w:r>
      </w:hyperlink>
      <w:r w:rsidRPr="009F56BE">
        <w:rPr>
          <w:lang w:val="en-AU"/>
        </w:rPr>
        <w:t>.</w:t>
      </w:r>
      <w:r w:rsidR="004E2279">
        <w:rPr>
          <w:lang w:val="en-AU"/>
        </w:rPr>
        <w:t xml:space="preserve"> </w:t>
      </w:r>
    </w:p>
    <w:p w:rsidR="004E2279" w:rsidRDefault="001215F2" w:rsidP="009F56BE">
      <w:pPr>
        <w:spacing w:line="360" w:lineRule="auto"/>
        <w:ind w:firstLine="720"/>
        <w:rPr>
          <w:highlight w:val="yellow"/>
          <w:lang w:val="en-AU"/>
        </w:rPr>
      </w:pPr>
      <w:r>
        <w:rPr>
          <w:lang w:val="en-AU"/>
        </w:rPr>
        <w:t>One other part of the Bush B</w:t>
      </w:r>
      <w:r w:rsidR="004E2279">
        <w:rPr>
          <w:lang w:val="en-AU"/>
        </w:rPr>
        <w:t xml:space="preserve">abies project was the </w:t>
      </w:r>
      <w:r w:rsidR="00E343BE" w:rsidRPr="004150D1">
        <w:rPr>
          <w:i/>
          <w:lang w:val="en-AU"/>
        </w:rPr>
        <w:t xml:space="preserve">Honouring the Elders </w:t>
      </w:r>
      <w:r w:rsidR="007A1958">
        <w:rPr>
          <w:i/>
          <w:lang w:val="en-AU"/>
        </w:rPr>
        <w:t xml:space="preserve">portrait project and </w:t>
      </w:r>
      <w:r w:rsidR="00E343BE" w:rsidRPr="004150D1">
        <w:rPr>
          <w:i/>
          <w:lang w:val="en-AU"/>
        </w:rPr>
        <w:t>exhibitions</w:t>
      </w:r>
      <w:r w:rsidR="00746187">
        <w:rPr>
          <w:i/>
          <w:lang w:val="en-AU"/>
        </w:rPr>
        <w:t xml:space="preserve">, </w:t>
      </w:r>
      <w:r w:rsidR="00746187" w:rsidRPr="00746187">
        <w:rPr>
          <w:lang w:val="en-AU"/>
        </w:rPr>
        <w:t>which</w:t>
      </w:r>
      <w:r w:rsidR="00746187">
        <w:rPr>
          <w:lang w:val="en-AU"/>
        </w:rPr>
        <w:t xml:space="preserve"> were</w:t>
      </w:r>
      <w:r w:rsidR="004E2279" w:rsidRPr="001215F2">
        <w:rPr>
          <w:lang w:val="en-AU"/>
        </w:rPr>
        <w:t xml:space="preserve"> based on portraits produced as part of the collaboration</w:t>
      </w:r>
      <w:r w:rsidR="00E343BE" w:rsidRPr="001215F2">
        <w:rPr>
          <w:lang w:val="en-AU"/>
        </w:rPr>
        <w:t xml:space="preserve">. </w:t>
      </w:r>
      <w:r w:rsidR="004E2279" w:rsidRPr="004150D1">
        <w:rPr>
          <w:lang w:val="en-AU"/>
        </w:rPr>
        <w:t>The portraits project started with a non-Indigenous artist who was interested in tu</w:t>
      </w:r>
      <w:r w:rsidR="00D50A5C">
        <w:rPr>
          <w:lang w:val="en-AU"/>
        </w:rPr>
        <w:t>rning a photograph</w:t>
      </w:r>
      <w:r w:rsidR="004E2279" w:rsidRPr="004150D1">
        <w:rPr>
          <w:lang w:val="en-AU"/>
        </w:rPr>
        <w:t xml:space="preserve"> of one of the Elders into a portrait.  Local people</w:t>
      </w:r>
      <w:r w:rsidR="007A1958">
        <w:rPr>
          <w:lang w:val="en-AU"/>
        </w:rPr>
        <w:t>, including T</w:t>
      </w:r>
      <w:r>
        <w:rPr>
          <w:lang w:val="en-AU"/>
        </w:rPr>
        <w:t>AFE</w:t>
      </w:r>
      <w:r w:rsidR="007A1958">
        <w:rPr>
          <w:lang w:val="en-AU"/>
        </w:rPr>
        <w:t xml:space="preserve"> students,</w:t>
      </w:r>
      <w:r w:rsidR="004E2279" w:rsidRPr="004150D1">
        <w:rPr>
          <w:lang w:val="en-AU"/>
        </w:rPr>
        <w:t xml:space="preserve"> were involved in producing the portraits of several Elders</w:t>
      </w:r>
      <w:r w:rsidR="004E2279" w:rsidRPr="00E20F05">
        <w:rPr>
          <w:lang w:val="en-AU"/>
        </w:rPr>
        <w:t xml:space="preserve">.  </w:t>
      </w:r>
      <w:r w:rsidR="007A1958">
        <w:rPr>
          <w:lang w:val="en-AU"/>
        </w:rPr>
        <w:t xml:space="preserve">One of the local artists involved in the project noted:  </w:t>
      </w:r>
    </w:p>
    <w:p w:rsidR="004E2279" w:rsidRPr="004E2279" w:rsidRDefault="004E2279" w:rsidP="00E958BD">
      <w:pPr>
        <w:spacing w:line="360" w:lineRule="auto"/>
        <w:ind w:left="720"/>
        <w:contextualSpacing/>
      </w:pPr>
      <w:r w:rsidRPr="004E2279">
        <w:rPr>
          <w:rFonts w:eastAsia="Times New Roman"/>
          <w:color w:val="000000"/>
          <w:lang w:eastAsia="en-AU"/>
        </w:rPr>
        <w:lastRenderedPageBreak/>
        <w:t>We have a huge age range so we people in their 80s painting people in their 80s…it was a lovely thing to see I really liked that and particularly for people who were parenting in the 50s ah or born in the 1950s in this region or lived here or grew up in that time in this region um the attitudes that, it was hugely racist so for people who came, who have come through that time, who have come to now painting portraits of Aboriginal elders I think that's a major, major achievement. (K. Keeley, personal communication, July 11, 2014</w:t>
      </w:r>
      <w:r w:rsidR="007A1958">
        <w:rPr>
          <w:rFonts w:eastAsia="Times New Roman"/>
          <w:color w:val="000000"/>
          <w:lang w:eastAsia="en-AU"/>
        </w:rPr>
        <w:t>, as cited in Quayle, 2017, p. 104</w:t>
      </w:r>
      <w:r w:rsidRPr="004E2279">
        <w:rPr>
          <w:rFonts w:eastAsia="Times New Roman"/>
          <w:color w:val="000000"/>
          <w:lang w:eastAsia="en-AU"/>
        </w:rPr>
        <w:t>)</w:t>
      </w:r>
    </w:p>
    <w:p w:rsidR="00E343BE" w:rsidRPr="00E343BE" w:rsidRDefault="004E2279" w:rsidP="00E958BD">
      <w:pPr>
        <w:spacing w:line="360" w:lineRule="auto"/>
        <w:rPr>
          <w:lang w:val="en-AU"/>
        </w:rPr>
      </w:pPr>
      <w:r w:rsidRPr="00E958BD">
        <w:rPr>
          <w:lang w:val="en-AU"/>
        </w:rPr>
        <w:t>The Elders portraits</w:t>
      </w:r>
      <w:r w:rsidR="007A1958">
        <w:rPr>
          <w:lang w:val="en-AU"/>
        </w:rPr>
        <w:t xml:space="preserve">, photographs, </w:t>
      </w:r>
      <w:r w:rsidR="00350B12">
        <w:rPr>
          <w:lang w:val="en-AU"/>
        </w:rPr>
        <w:t xml:space="preserve">hand woven baskers, </w:t>
      </w:r>
      <w:r w:rsidR="007A1958">
        <w:rPr>
          <w:lang w:val="en-AU"/>
        </w:rPr>
        <w:t xml:space="preserve">along with the digital stories produced by students, </w:t>
      </w:r>
      <w:r w:rsidRPr="00E958BD">
        <w:rPr>
          <w:lang w:val="en-AU"/>
        </w:rPr>
        <w:t xml:space="preserve">were exhibited </w:t>
      </w:r>
      <w:r w:rsidR="007A1958">
        <w:rPr>
          <w:lang w:val="en-AU"/>
        </w:rPr>
        <w:t xml:space="preserve">locally </w:t>
      </w:r>
      <w:r w:rsidRPr="00E958BD">
        <w:rPr>
          <w:lang w:val="en-AU"/>
        </w:rPr>
        <w:t>in Narrogin</w:t>
      </w:r>
      <w:r w:rsidR="007A1958">
        <w:rPr>
          <w:lang w:val="en-AU"/>
        </w:rPr>
        <w:t xml:space="preserve"> and in Perth at the Western Australian Museum</w:t>
      </w:r>
      <w:r w:rsidRPr="00E958BD">
        <w:rPr>
          <w:lang w:val="en-AU"/>
        </w:rPr>
        <w:t xml:space="preserve">. </w:t>
      </w:r>
      <w:r w:rsidR="00350B12">
        <w:rPr>
          <w:rFonts w:eastAsia="Times New Roman"/>
          <w:color w:val="000000" w:themeColor="text1"/>
          <w:lang w:eastAsia="en-AU"/>
        </w:rPr>
        <w:t xml:space="preserve">The Honouring our Elders exhibition </w:t>
      </w:r>
      <w:r w:rsidR="00344917">
        <w:rPr>
          <w:rFonts w:eastAsia="Times New Roman"/>
          <w:color w:val="000000" w:themeColor="text1"/>
          <w:lang w:eastAsia="en-AU"/>
        </w:rPr>
        <w:t xml:space="preserve">was also shown </w:t>
      </w:r>
      <w:r w:rsidR="00350B12">
        <w:rPr>
          <w:rFonts w:eastAsia="Times New Roman"/>
          <w:color w:val="000000" w:themeColor="text1"/>
          <w:lang w:eastAsia="en-AU"/>
        </w:rPr>
        <w:t xml:space="preserve">across the State as part of Art on the Move. </w:t>
      </w:r>
      <w:r w:rsidRPr="00E958BD">
        <w:rPr>
          <w:rFonts w:eastAsia="Times New Roman"/>
          <w:color w:val="000000" w:themeColor="text1"/>
          <w:lang w:eastAsia="en-AU"/>
        </w:rPr>
        <w:t>The</w:t>
      </w:r>
      <w:r>
        <w:rPr>
          <w:rFonts w:eastAsia="Times New Roman"/>
          <w:color w:val="000000" w:themeColor="text1"/>
          <w:lang w:eastAsia="en-AU"/>
        </w:rPr>
        <w:t xml:space="preserve"> final version of the </w:t>
      </w:r>
      <w:r w:rsidR="00A475D0">
        <w:rPr>
          <w:rFonts w:eastAsia="Times New Roman"/>
          <w:color w:val="000000" w:themeColor="text1"/>
          <w:lang w:eastAsia="en-AU"/>
        </w:rPr>
        <w:t>Rekindling</w:t>
      </w:r>
      <w:r>
        <w:rPr>
          <w:rFonts w:eastAsia="Times New Roman"/>
          <w:color w:val="000000" w:themeColor="text1"/>
          <w:lang w:eastAsia="en-AU"/>
        </w:rPr>
        <w:t xml:space="preserve"> project was </w:t>
      </w:r>
      <w:r w:rsidR="00344917">
        <w:rPr>
          <w:rFonts w:eastAsia="Times New Roman"/>
          <w:color w:val="000000" w:themeColor="text1"/>
          <w:lang w:eastAsia="en-AU"/>
        </w:rPr>
        <w:t xml:space="preserve">presented </w:t>
      </w:r>
      <w:r>
        <w:rPr>
          <w:rFonts w:eastAsia="Times New Roman"/>
          <w:color w:val="000000" w:themeColor="text1"/>
          <w:lang w:eastAsia="en-AU"/>
        </w:rPr>
        <w:t xml:space="preserve">in Perth earlier this year. </w:t>
      </w:r>
    </w:p>
    <w:p w:rsidR="009F56BE" w:rsidRDefault="009F56BE" w:rsidP="009F56BE">
      <w:pPr>
        <w:spacing w:line="360" w:lineRule="auto"/>
      </w:pPr>
      <w:r w:rsidRPr="00E343BE">
        <w:tab/>
        <w:t>The stories collected and archived</w:t>
      </w:r>
      <w:r w:rsidRPr="001D4BAE">
        <w:t xml:space="preserve"> </w:t>
      </w:r>
      <w:r>
        <w:t xml:space="preserve">so far </w:t>
      </w:r>
      <w:r w:rsidRPr="001D4BAE">
        <w:t xml:space="preserve">are resources for Aboriginal communities. </w:t>
      </w:r>
      <w:r>
        <w:t>The process of storytelling about oppressive realities</w:t>
      </w:r>
      <w:r w:rsidR="001215F2">
        <w:t xml:space="preserve"> and </w:t>
      </w:r>
      <w:r>
        <w:t>the various ways in which people resisted, subvert</w:t>
      </w:r>
      <w:r w:rsidR="001215F2">
        <w:t>,</w:t>
      </w:r>
      <w:r>
        <w:t xml:space="preserve"> and survive oppression is a central part of the push for epistemic justice.  Storytelling is an Indigenous </w:t>
      </w:r>
      <w:r w:rsidR="00535D7E">
        <w:t>methodology;</w:t>
      </w:r>
      <w:r>
        <w:t xml:space="preserve"> it is not a simple strategy of telling about the past, it is a way of knowing and doing. Storytelling itself produced information that can be</w:t>
      </w:r>
      <w:r w:rsidR="00344917">
        <w:t xml:space="preserve"> examined for</w:t>
      </w:r>
      <w:r>
        <w:t xml:space="preserve"> how various psychosocial strategies people and groups mobilize to resist oppression as well as how structural violence becomes embodied. </w:t>
      </w:r>
      <w:r w:rsidR="00D17669">
        <w:t xml:space="preserve">In fact, this aspect was the subject of </w:t>
      </w:r>
      <w:r w:rsidR="001215F2">
        <w:t xml:space="preserve">a </w:t>
      </w:r>
      <w:r w:rsidR="00E20F05">
        <w:t>doctoral study</w:t>
      </w:r>
      <w:r w:rsidR="00D17669">
        <w:t xml:space="preserve"> that examined the stories of the Elders (Quayle, 2017).  </w:t>
      </w:r>
      <w:r w:rsidR="00E20F05">
        <w:t>The study</w:t>
      </w:r>
      <w:r w:rsidR="00D17669">
        <w:t xml:space="preserve"> showed the complex ways in which oppression was </w:t>
      </w:r>
      <w:r w:rsidR="009E0069">
        <w:t>i</w:t>
      </w:r>
      <w:r w:rsidR="00D17669">
        <w:t>nstitutionali</w:t>
      </w:r>
      <w:r w:rsidR="001215F2">
        <w:t>s</w:t>
      </w:r>
      <w:r w:rsidR="00D17669">
        <w:t xml:space="preserve">ed and how it regulated the lifeworld of </w:t>
      </w:r>
      <w:r w:rsidR="00350B12">
        <w:t xml:space="preserve">Aboriginal </w:t>
      </w:r>
      <w:r w:rsidR="00D17669">
        <w:t xml:space="preserve">people, in the past and in the present. The analysis also revealed the complex ways in which people resisted, contested, and protected communities from oppression </w:t>
      </w:r>
      <w:r w:rsidR="001215F2">
        <w:t>and</w:t>
      </w:r>
      <w:r w:rsidR="00D17669">
        <w:t xml:space="preserve"> the central role of Indigenous cultural knowledge in that process (Quayle, 2017; Sonn et al., 2017). </w:t>
      </w:r>
    </w:p>
    <w:p w:rsidR="00C54513" w:rsidRPr="000D10B6" w:rsidRDefault="00C54513" w:rsidP="009F56BE">
      <w:pPr>
        <w:rPr>
          <w:lang w:val="en-AU"/>
        </w:rPr>
      </w:pPr>
    </w:p>
    <w:p w:rsidR="00C54513" w:rsidRPr="000D10B6" w:rsidRDefault="000D10B6" w:rsidP="00B62265">
      <w:pPr>
        <w:rPr>
          <w:b/>
          <w:lang w:val="en-AU"/>
        </w:rPr>
      </w:pPr>
      <w:r w:rsidRPr="000D10B6">
        <w:rPr>
          <w:b/>
          <w:lang w:val="en-AU"/>
        </w:rPr>
        <w:t>Summary and conclusion</w:t>
      </w:r>
    </w:p>
    <w:p w:rsidR="000D10B6" w:rsidRDefault="000D10B6" w:rsidP="00B62265">
      <w:pPr>
        <w:rPr>
          <w:lang w:val="en-AU"/>
        </w:rPr>
      </w:pPr>
    </w:p>
    <w:p w:rsidR="00142244" w:rsidRDefault="001D02CB" w:rsidP="006216F3">
      <w:pPr>
        <w:spacing w:line="360" w:lineRule="auto"/>
        <w:ind w:firstLine="720"/>
      </w:pPr>
      <w:r>
        <w:rPr>
          <w:lang w:val="en-AU"/>
        </w:rPr>
        <w:t>Our group</w:t>
      </w:r>
      <w:r w:rsidR="00934B8F" w:rsidRPr="009F4C02">
        <w:rPr>
          <w:lang w:val="en-AU"/>
        </w:rPr>
        <w:t xml:space="preserve"> have over the years of our partnership with CAN</w:t>
      </w:r>
      <w:r w:rsidR="00350B12">
        <w:rPr>
          <w:lang w:val="en-AU"/>
        </w:rPr>
        <w:t>,</w:t>
      </w:r>
      <w:r w:rsidR="00934B8F" w:rsidRPr="009F4C02">
        <w:rPr>
          <w:lang w:val="en-AU"/>
        </w:rPr>
        <w:t xml:space="preserve"> developed deeper understanding of the role of arts and cultural practice as central to the tasks of liberation oriented community psychology</w:t>
      </w:r>
      <w:r w:rsidR="00A52FE2">
        <w:rPr>
          <w:lang w:val="en-AU"/>
        </w:rPr>
        <w:t xml:space="preserve"> (Montero, </w:t>
      </w:r>
      <w:r w:rsidR="000557A3">
        <w:rPr>
          <w:lang w:val="en-AU"/>
        </w:rPr>
        <w:t>et al.</w:t>
      </w:r>
      <w:r w:rsidR="00A52FE2">
        <w:rPr>
          <w:lang w:val="en-AU"/>
        </w:rPr>
        <w:t xml:space="preserve"> 2017). </w:t>
      </w:r>
      <w:r w:rsidR="00934B8F" w:rsidRPr="009F4C02">
        <w:rPr>
          <w:lang w:val="en-AU"/>
        </w:rPr>
        <w:t xml:space="preserve">These goals include responding to the task of contributing to epistemic justice and recognition, and valuing and strengthening </w:t>
      </w:r>
      <w:r w:rsidR="00812881">
        <w:rPr>
          <w:lang w:val="en-AU"/>
        </w:rPr>
        <w:t>I</w:t>
      </w:r>
      <w:r w:rsidR="00934B8F" w:rsidRPr="009F4C02">
        <w:rPr>
          <w:lang w:val="en-AU"/>
        </w:rPr>
        <w:t>ndigenous knowledge. CACD and arts practice is central to this task</w:t>
      </w:r>
      <w:r w:rsidR="00CF5AAC" w:rsidRPr="009F4C02">
        <w:rPr>
          <w:lang w:val="en-AU"/>
        </w:rPr>
        <w:t>.</w:t>
      </w:r>
      <w:r w:rsidR="00934B8F" w:rsidRPr="009F4C02">
        <w:rPr>
          <w:lang w:val="en-AU"/>
        </w:rPr>
        <w:t xml:space="preserve"> </w:t>
      </w:r>
      <w:r w:rsidR="00D17669" w:rsidRPr="009F4C02">
        <w:t xml:space="preserve">CAN </w:t>
      </w:r>
      <w:proofErr w:type="gramStart"/>
      <w:r w:rsidR="00D17669" w:rsidRPr="009F4C02">
        <w:t>has</w:t>
      </w:r>
      <w:proofErr w:type="gramEnd"/>
      <w:r w:rsidR="00D17669" w:rsidRPr="009F4C02">
        <w:t>, over time, developed in collaboration with local communities</w:t>
      </w:r>
      <w:r w:rsidR="00350B12">
        <w:t>,</w:t>
      </w:r>
      <w:r w:rsidR="009F4C02" w:rsidRPr="009F4C02">
        <w:t xml:space="preserve"> a processes and practices to capture </w:t>
      </w:r>
      <w:r w:rsidR="00D17669" w:rsidRPr="009F4C02">
        <w:t>cultural knowledge</w:t>
      </w:r>
      <w:r w:rsidR="009F4C02" w:rsidRPr="009F4C02">
        <w:t xml:space="preserve"> that is being lost</w:t>
      </w:r>
      <w:r w:rsidR="00350B12">
        <w:t>.</w:t>
      </w:r>
      <w:r w:rsidR="009F4C02" w:rsidRPr="009F4C02">
        <w:t xml:space="preserve"> </w:t>
      </w:r>
      <w:r w:rsidR="00350B12">
        <w:t>Importantly,</w:t>
      </w:r>
      <w:r w:rsidR="00350B12" w:rsidRPr="009F4C02">
        <w:t xml:space="preserve"> </w:t>
      </w:r>
      <w:r w:rsidR="009F4C02" w:rsidRPr="009F4C02">
        <w:t xml:space="preserve">Noongar Elders perform a </w:t>
      </w:r>
      <w:r w:rsidR="00D17669" w:rsidRPr="009F4C02">
        <w:t xml:space="preserve">central role </w:t>
      </w:r>
      <w:r w:rsidR="009F4C02" w:rsidRPr="009F4C02">
        <w:t xml:space="preserve">in </w:t>
      </w:r>
      <w:r w:rsidR="009F4C02" w:rsidRPr="009F4C02">
        <w:lastRenderedPageBreak/>
        <w:t xml:space="preserve">this process. </w:t>
      </w:r>
      <w:r w:rsidR="00142244">
        <w:t xml:space="preserve">The </w:t>
      </w:r>
      <w:r w:rsidR="001234ED">
        <w:t>projects over time have used various tools ranging from photography, digital story-telling to portraiture</w:t>
      </w:r>
      <w:r w:rsidR="00350B12">
        <w:t>,</w:t>
      </w:r>
      <w:r w:rsidR="001234ED">
        <w:t xml:space="preserve"> </w:t>
      </w:r>
      <w:r w:rsidR="008F1D74">
        <w:t xml:space="preserve">through </w:t>
      </w:r>
      <w:r w:rsidR="00350B12">
        <w:t xml:space="preserve">to </w:t>
      </w:r>
      <w:r w:rsidR="008F1D74">
        <w:t xml:space="preserve">a process of psychosocial </w:t>
      </w:r>
      <w:r w:rsidR="001234ED">
        <w:t>accompan</w:t>
      </w:r>
      <w:r w:rsidR="008F1D74">
        <w:t>iment</w:t>
      </w:r>
      <w:r w:rsidR="001234ED">
        <w:t xml:space="preserve"> to create </w:t>
      </w:r>
      <w:r w:rsidR="008F1D74">
        <w:t>what can be viewed as an archive of materials that responds to the demands for recognition and community concerns about losing culture with its attendant implications for subsequent generations.</w:t>
      </w:r>
      <w:r w:rsidR="001234ED">
        <w:t xml:space="preserve"> </w:t>
      </w:r>
      <w:r w:rsidR="00812881">
        <w:t>CACD aligns with participatory research</w:t>
      </w:r>
      <w:r w:rsidR="00350B12">
        <w:t>,</w:t>
      </w:r>
      <w:r w:rsidR="00812881">
        <w:t xml:space="preserve"> drawing from a relational ethics and epistemology </w:t>
      </w:r>
      <w:r w:rsidR="00150475">
        <w:t>valuing the lived experiential knowledge of those w</w:t>
      </w:r>
      <w:r w:rsidR="001215F2">
        <w:t>ho</w:t>
      </w:r>
      <w:r w:rsidR="00150475">
        <w:t xml:space="preserve"> are at the sharp end of injustice. Fine (2010) noted that those “marginalized or silenced carry substantial knowledge about the architecture of injustice, in their minds, bodies and souls; in ways that are conscious and floating; individual and collective” (p. 223)</w:t>
      </w:r>
    </w:p>
    <w:p w:rsidR="001D02CB" w:rsidRPr="009E0069" w:rsidRDefault="00795117" w:rsidP="001D02CB">
      <w:pPr>
        <w:spacing w:line="360" w:lineRule="auto"/>
        <w:ind w:firstLine="360"/>
        <w:rPr>
          <w:lang w:val="en-AU"/>
        </w:rPr>
      </w:pPr>
      <w:r>
        <w:tab/>
        <w:t>As we start to reflect on this body of work</w:t>
      </w:r>
      <w:r w:rsidR="00350B12">
        <w:t>,</w:t>
      </w:r>
      <w:r w:rsidR="00150475">
        <w:t xml:space="preserve"> it is clear that we need to respond to the calls of </w:t>
      </w:r>
      <w:r w:rsidR="00350B12">
        <w:t>I</w:t>
      </w:r>
      <w:r w:rsidR="00150475">
        <w:t>ndigenous communities. Through CACD and related processes</w:t>
      </w:r>
      <w:r w:rsidR="00350B12">
        <w:t>,</w:t>
      </w:r>
      <w:r w:rsidR="00150475">
        <w:t xml:space="preserve"> CAN </w:t>
      </w:r>
      <w:proofErr w:type="gramStart"/>
      <w:r w:rsidR="00150475">
        <w:t>has</w:t>
      </w:r>
      <w:proofErr w:type="gramEnd"/>
      <w:r w:rsidR="00150475">
        <w:t xml:space="preserve"> taken on this challenge. Each project is carefully</w:t>
      </w:r>
      <w:r w:rsidR="007F621C">
        <w:t xml:space="preserve"> </w:t>
      </w:r>
      <w:r w:rsidR="00B7073B">
        <w:t xml:space="preserve">crafted </w:t>
      </w:r>
      <w:r w:rsidR="00150475">
        <w:t>in collaboration with the local community</w:t>
      </w:r>
      <w:r w:rsidR="007F621C">
        <w:t>. A</w:t>
      </w:r>
      <w:r w:rsidR="00150475">
        <w:t xml:space="preserve">rts and cultural tools </w:t>
      </w:r>
      <w:r w:rsidR="007B24F1">
        <w:t xml:space="preserve">are </w:t>
      </w:r>
      <w:r w:rsidR="008C682A">
        <w:t xml:space="preserve">mobilised in psychosocial processes </w:t>
      </w:r>
      <w:r w:rsidR="00150475">
        <w:t>design</w:t>
      </w:r>
      <w:r w:rsidR="00350B12">
        <w:t>ed</w:t>
      </w:r>
      <w:r w:rsidR="00150475">
        <w:t xml:space="preserve"> to build capacity, recovery of historical memory, and strengthen bonds</w:t>
      </w:r>
      <w:r w:rsidR="00EF0FC0">
        <w:t xml:space="preserve"> across generations. </w:t>
      </w:r>
      <w:r w:rsidR="00150475">
        <w:t>This work does not always lend itself to traditional social science methodologies, but it has challenged us to examine issues</w:t>
      </w:r>
      <w:r w:rsidR="00EF0FC0">
        <w:t xml:space="preserve"> related to epistemic violence and ignorance, to place knowledge production within broader landscape of knowledge/power dynamics, and to also imagine new ways that we can engage with dynamics of exclusion and injustice.</w:t>
      </w:r>
      <w:r w:rsidR="00150475">
        <w:t xml:space="preserve"> </w:t>
      </w:r>
      <w:r w:rsidR="001D02CB">
        <w:rPr>
          <w:lang w:val="en-AU"/>
        </w:rPr>
        <w:t>Through our research so far, we have noted that critical participatory work requires that we expand our ways of thinking about research and action. The actual process of CACD requires</w:t>
      </w:r>
      <w:r w:rsidR="001D02CB" w:rsidRPr="00EC4000">
        <w:rPr>
          <w:lang w:val="en-GB"/>
        </w:rPr>
        <w:t xml:space="preserve">: </w:t>
      </w:r>
    </w:p>
    <w:p w:rsidR="001D02CB" w:rsidRDefault="001D02CB" w:rsidP="001D02CB">
      <w:pPr>
        <w:pStyle w:val="ListParagraph"/>
        <w:numPr>
          <w:ilvl w:val="0"/>
          <w:numId w:val="2"/>
        </w:numPr>
        <w:spacing w:line="360" w:lineRule="auto"/>
        <w:rPr>
          <w:lang w:val="en-GB"/>
        </w:rPr>
      </w:pPr>
      <w:r w:rsidRPr="00CF5AAC">
        <w:rPr>
          <w:lang w:val="en-GB"/>
        </w:rPr>
        <w:t>knowledge and understanding of community histories and the dynamics of power and privilege,</w:t>
      </w:r>
    </w:p>
    <w:p w:rsidR="001D02CB" w:rsidRPr="00CF5AAC" w:rsidRDefault="001D02CB" w:rsidP="001D02CB">
      <w:pPr>
        <w:pStyle w:val="ListParagraph"/>
        <w:numPr>
          <w:ilvl w:val="0"/>
          <w:numId w:val="2"/>
        </w:numPr>
        <w:spacing w:line="360" w:lineRule="auto"/>
        <w:rPr>
          <w:lang w:val="en-GB"/>
        </w:rPr>
      </w:pPr>
      <w:r w:rsidRPr="00CF5AAC">
        <w:rPr>
          <w:lang w:val="en-GB"/>
        </w:rPr>
        <w:t xml:space="preserve">practices for building relationships and trust including deep listening, centering Aboriginal knowledge and perspectives, and constant questioning of one’s own identities and assumptions, </w:t>
      </w:r>
    </w:p>
    <w:p w:rsidR="001D02CB" w:rsidRPr="00EC4000" w:rsidRDefault="001D02CB" w:rsidP="001D02CB">
      <w:pPr>
        <w:pStyle w:val="xBodyText"/>
        <w:numPr>
          <w:ilvl w:val="0"/>
          <w:numId w:val="2"/>
        </w:numPr>
        <w:spacing w:after="0"/>
        <w:contextualSpacing/>
        <w:rPr>
          <w:rFonts w:ascii="Times New Roman" w:hAnsi="Times New Roman" w:cs="Times New Roman"/>
          <w:szCs w:val="24"/>
          <w:lang w:val="en-GB"/>
        </w:rPr>
      </w:pPr>
      <w:r w:rsidRPr="00EC4000">
        <w:rPr>
          <w:rFonts w:ascii="Times New Roman" w:hAnsi="Times New Roman" w:cs="Times New Roman"/>
          <w:szCs w:val="24"/>
          <w:lang w:val="en-GB"/>
        </w:rPr>
        <w:t>creating settings that are safe for storytelling and witnessing, and often this involves being flexible and patient,</w:t>
      </w:r>
    </w:p>
    <w:p w:rsidR="001D02CB" w:rsidRPr="004B40AE" w:rsidRDefault="001D02CB" w:rsidP="001D02CB">
      <w:pPr>
        <w:pStyle w:val="xBodyText"/>
        <w:numPr>
          <w:ilvl w:val="0"/>
          <w:numId w:val="2"/>
        </w:numPr>
        <w:spacing w:after="0"/>
        <w:contextualSpacing/>
        <w:rPr>
          <w:rFonts w:ascii="Times New Roman" w:hAnsi="Times New Roman" w:cs="Times New Roman"/>
          <w:b/>
          <w:szCs w:val="24"/>
          <w:lang w:val="en-GB"/>
        </w:rPr>
      </w:pPr>
      <w:proofErr w:type="gramStart"/>
      <w:r w:rsidRPr="00EC4000">
        <w:rPr>
          <w:rFonts w:ascii="Times New Roman" w:hAnsi="Times New Roman" w:cs="Times New Roman"/>
          <w:szCs w:val="24"/>
          <w:lang w:val="en-GB"/>
        </w:rPr>
        <w:t>building</w:t>
      </w:r>
      <w:proofErr w:type="gramEnd"/>
      <w:r w:rsidRPr="00EC4000">
        <w:rPr>
          <w:rFonts w:ascii="Times New Roman" w:hAnsi="Times New Roman" w:cs="Times New Roman"/>
          <w:szCs w:val="24"/>
          <w:lang w:val="en-GB"/>
        </w:rPr>
        <w:t xml:space="preserve"> skills and sharing resources for individual and community self- expression.</w:t>
      </w:r>
    </w:p>
    <w:p w:rsidR="001D02CB" w:rsidRPr="00EC4000" w:rsidRDefault="001D02CB" w:rsidP="001D02CB">
      <w:pPr>
        <w:pStyle w:val="xBodyText"/>
        <w:numPr>
          <w:ilvl w:val="0"/>
          <w:numId w:val="2"/>
        </w:numPr>
        <w:spacing w:after="0"/>
        <w:contextualSpacing/>
        <w:rPr>
          <w:rFonts w:ascii="Times New Roman" w:hAnsi="Times New Roman" w:cs="Times New Roman"/>
          <w:b/>
          <w:szCs w:val="24"/>
          <w:lang w:val="en-GB"/>
        </w:rPr>
      </w:pPr>
      <w:proofErr w:type="gramStart"/>
      <w:r>
        <w:rPr>
          <w:rFonts w:ascii="Times New Roman" w:hAnsi="Times New Roman" w:cs="Times New Roman"/>
          <w:szCs w:val="24"/>
          <w:lang w:val="en-GB"/>
        </w:rPr>
        <w:t>and</w:t>
      </w:r>
      <w:proofErr w:type="gramEnd"/>
      <w:r>
        <w:rPr>
          <w:rFonts w:ascii="Times New Roman" w:hAnsi="Times New Roman" w:cs="Times New Roman"/>
          <w:szCs w:val="24"/>
          <w:lang w:val="en-GB"/>
        </w:rPr>
        <w:t>, adequate investment of financial resources to ensure the production of high quality arts and cultural products (Sonn, Kasat, &amp; Quayle, 2017, p</w:t>
      </w:r>
      <w:r w:rsidRPr="000557A3">
        <w:rPr>
          <w:rFonts w:ascii="Times New Roman" w:hAnsi="Times New Roman" w:cs="Times New Roman"/>
          <w:color w:val="000000" w:themeColor="text1"/>
          <w:szCs w:val="24"/>
          <w:lang w:val="en-GB"/>
        </w:rPr>
        <w:t>.</w:t>
      </w:r>
      <w:r>
        <w:rPr>
          <w:rFonts w:ascii="Times New Roman" w:hAnsi="Times New Roman" w:cs="Times New Roman"/>
          <w:color w:val="000000" w:themeColor="text1"/>
          <w:szCs w:val="24"/>
          <w:lang w:val="en-GB"/>
        </w:rPr>
        <w:t>##</w:t>
      </w:r>
      <w:r>
        <w:rPr>
          <w:rFonts w:ascii="Times New Roman" w:hAnsi="Times New Roman" w:cs="Times New Roman"/>
          <w:szCs w:val="24"/>
          <w:lang w:val="en-GB"/>
        </w:rPr>
        <w:t>).</w:t>
      </w:r>
    </w:p>
    <w:p w:rsidR="006216F3" w:rsidRDefault="006216F3" w:rsidP="006216F3">
      <w:pPr>
        <w:spacing w:line="360" w:lineRule="auto"/>
      </w:pPr>
      <w:r>
        <w:t>We join with Fine (2010) in her calls for provocative generali</w:t>
      </w:r>
      <w:r w:rsidR="007B24F1">
        <w:t>s</w:t>
      </w:r>
      <w:r>
        <w:t xml:space="preserve">ability, which </w:t>
      </w:r>
    </w:p>
    <w:p w:rsidR="001D02CB" w:rsidRDefault="006216F3" w:rsidP="001D02CB">
      <w:pPr>
        <w:spacing w:line="360" w:lineRule="auto"/>
        <w:ind w:left="567"/>
      </w:pPr>
      <w:r>
        <w:t xml:space="preserve">…. asserts that researchers and readers, performers and audience, victims, people of privilege and witnesses: we are all positioned in unjust settings. And such an existential </w:t>
      </w:r>
      <w:r>
        <w:lastRenderedPageBreak/>
        <w:t>truth obligates us to be present, feeling and thinking critically about how unjust distributions of resources and opportunities affect our comfort and discomfort, our dependencies, privileges, joys, our moments of shared pain and potential collective action</w:t>
      </w:r>
      <w:r w:rsidR="00350B12">
        <w:t>.</w:t>
      </w:r>
      <w:r>
        <w:t xml:space="preserve"> (p.220)</w:t>
      </w:r>
    </w:p>
    <w:p w:rsidR="005133EA" w:rsidRDefault="001D02CB" w:rsidP="001D02CB">
      <w:pPr>
        <w:spacing w:line="360" w:lineRule="auto"/>
      </w:pPr>
      <w:r>
        <w:t>Within each of the projects were have been able to show the different ways in which participation has influenced participants and groups, as well as the key contributions of producing counter-narratives for the cultural archive that are key to the decolonizing agenda and calls for indigenous self-determination.</w:t>
      </w:r>
    </w:p>
    <w:p w:rsidR="005133EA" w:rsidRDefault="005133EA" w:rsidP="001D02CB">
      <w:pPr>
        <w:spacing w:line="360" w:lineRule="auto"/>
      </w:pPr>
    </w:p>
    <w:p w:rsidR="005133EA" w:rsidRPr="005133EA" w:rsidRDefault="005133EA" w:rsidP="001D02CB">
      <w:pPr>
        <w:spacing w:line="360" w:lineRule="auto"/>
        <w:rPr>
          <w:b/>
        </w:rPr>
      </w:pPr>
      <w:r w:rsidRPr="005133EA">
        <w:rPr>
          <w:b/>
        </w:rPr>
        <w:t>Acknowledgements</w:t>
      </w:r>
    </w:p>
    <w:p w:rsidR="005133EA" w:rsidRDefault="005133EA" w:rsidP="005133EA">
      <w:pPr>
        <w:rPr>
          <w:lang w:val="en-GB"/>
        </w:rPr>
      </w:pPr>
      <w:r>
        <w:rPr>
          <w:lang w:val="en-GB"/>
        </w:rPr>
        <w:t xml:space="preserve">An earlier version of this article was presented at the </w:t>
      </w:r>
      <w:r w:rsidRPr="003913C5">
        <w:rPr>
          <w:lang w:val="en-GB"/>
        </w:rPr>
        <w:t>International Conference on Intervention and Applied Psychology 201</w:t>
      </w:r>
      <w:r>
        <w:rPr>
          <w:lang w:val="en-GB"/>
        </w:rPr>
        <w:t>7, University of Indonesia, Jakarta, Indonesia.</w:t>
      </w:r>
    </w:p>
    <w:p w:rsidR="001D02CB" w:rsidRDefault="001D02CB" w:rsidP="001D02CB">
      <w:pPr>
        <w:spacing w:line="360" w:lineRule="auto"/>
      </w:pPr>
      <w:r>
        <w:br w:type="page"/>
      </w:r>
    </w:p>
    <w:p w:rsidR="00E40580" w:rsidRPr="00E40580" w:rsidRDefault="00E40580" w:rsidP="003405D8">
      <w:pPr>
        <w:pStyle w:val="EndNoteBibliography"/>
        <w:spacing w:line="360" w:lineRule="auto"/>
        <w:ind w:left="720" w:hanging="720"/>
        <w:jc w:val="center"/>
        <w:rPr>
          <w:rFonts w:ascii="Times New Roman" w:hAnsi="Times New Roman" w:cs="Times New Roman"/>
          <w:b/>
          <w:lang w:val="en-AU"/>
        </w:rPr>
      </w:pPr>
      <w:r w:rsidRPr="00E40580">
        <w:rPr>
          <w:rFonts w:ascii="Times New Roman" w:hAnsi="Times New Roman" w:cs="Times New Roman"/>
          <w:b/>
          <w:lang w:val="en-AU"/>
        </w:rPr>
        <w:lastRenderedPageBreak/>
        <w:t>References</w:t>
      </w:r>
    </w:p>
    <w:p w:rsidR="00722EBD" w:rsidRDefault="00D0700E" w:rsidP="00722EBD">
      <w:pPr>
        <w:pStyle w:val="EndNoteBibliography"/>
        <w:spacing w:line="360" w:lineRule="auto"/>
        <w:ind w:left="720" w:hanging="720"/>
        <w:rPr>
          <w:rFonts w:ascii="Times New Roman" w:hAnsi="Times New Roman" w:cs="Times New Roman"/>
        </w:rPr>
      </w:pPr>
      <w:r w:rsidRPr="00885373">
        <w:rPr>
          <w:rFonts w:ascii="Times New Roman" w:hAnsi="Times New Roman" w:cs="Times New Roman"/>
          <w:lang w:val="es-ES"/>
        </w:rPr>
        <w:t>A</w:t>
      </w:r>
      <w:r w:rsidRPr="00207E87">
        <w:rPr>
          <w:rFonts w:ascii="Times New Roman" w:hAnsi="Times New Roman" w:cs="Times New Roman"/>
          <w:lang w:val="es-ES"/>
        </w:rPr>
        <w:t xml:space="preserve">dams, G., Dobles, I., Gómez, L. H., Kurtiș, T. &amp; Molina, L. E. (2015). </w:t>
      </w:r>
      <w:r w:rsidRPr="00207E87">
        <w:rPr>
          <w:rFonts w:ascii="Times New Roman" w:hAnsi="Times New Roman" w:cs="Times New Roman"/>
        </w:rPr>
        <w:t xml:space="preserve">Decolonizing psychological science: Introduction to the special thematic section.  </w:t>
      </w:r>
      <w:r w:rsidRPr="00207E87">
        <w:rPr>
          <w:rFonts w:ascii="Times New Roman" w:hAnsi="Times New Roman" w:cs="Times New Roman"/>
          <w:i/>
        </w:rPr>
        <w:t>Journal of Social and Political Psychology, 3</w:t>
      </w:r>
      <w:r w:rsidRPr="00207E87">
        <w:rPr>
          <w:rFonts w:ascii="Times New Roman" w:hAnsi="Times New Roman" w:cs="Times New Roman"/>
        </w:rPr>
        <w:t>(1), 213–238. doi:10.5964/jspp.v3i1.564</w:t>
      </w:r>
    </w:p>
    <w:p w:rsidR="00722EBD" w:rsidRPr="005F56AC" w:rsidRDefault="00722EBD" w:rsidP="00722EBD">
      <w:pPr>
        <w:pStyle w:val="EndNoteBibliography"/>
        <w:spacing w:line="360" w:lineRule="auto"/>
        <w:ind w:left="720" w:hanging="720"/>
        <w:rPr>
          <w:rFonts w:ascii="Times New Roman" w:hAnsi="Times New Roman" w:cs="Times New Roman"/>
        </w:rPr>
      </w:pPr>
      <w:r>
        <w:rPr>
          <w:rFonts w:ascii="Times New Roman" w:hAnsi="Times New Roman" w:cs="Times New Roman"/>
        </w:rPr>
        <w:t xml:space="preserve">Adams, G., &amp; Estrada-Villalta, S. (2017). The modernity/coloniality of being: Hegemonic psychology as intercultural relations. </w:t>
      </w:r>
      <w:r w:rsidRPr="00722EBD">
        <w:rPr>
          <w:rFonts w:ascii="Times New Roman" w:hAnsi="Times New Roman" w:cs="Times New Roman"/>
          <w:i/>
        </w:rPr>
        <w:t>International Journal of Intercultural Relations</w:t>
      </w:r>
      <w:r w:rsidR="00EF11DF">
        <w:rPr>
          <w:rFonts w:ascii="Times New Roman" w:hAnsi="Times New Roman" w:cs="Times New Roman"/>
          <w:i/>
        </w:rPr>
        <w:t xml:space="preserve">, 59, </w:t>
      </w:r>
      <w:r w:rsidR="00EF11DF" w:rsidRPr="00EF11DF">
        <w:rPr>
          <w:rFonts w:ascii="Times New Roman" w:hAnsi="Times New Roman" w:cs="Times New Roman"/>
        </w:rPr>
        <w:t>31-42</w:t>
      </w:r>
      <w:r>
        <w:rPr>
          <w:rFonts w:ascii="Times New Roman" w:hAnsi="Times New Roman" w:cs="Times New Roman"/>
        </w:rPr>
        <w:t xml:space="preserve">. </w:t>
      </w:r>
      <w:r w:rsidRPr="005F56AC">
        <w:rPr>
          <w:rFonts w:ascii="Times New Roman" w:hAnsi="Times New Roman" w:cs="Times New Roman"/>
          <w:color w:val="434343"/>
        </w:rPr>
        <w:t xml:space="preserve">DOI: </w:t>
      </w:r>
      <w:r w:rsidRPr="005F56AC">
        <w:rPr>
          <w:rFonts w:ascii="Times New Roman" w:hAnsi="Times New Roman" w:cs="Times New Roman"/>
          <w:color w:val="000000" w:themeColor="text1"/>
        </w:rPr>
        <w:t xml:space="preserve">10.1016/j.ijintrel.2017.06.006 </w:t>
      </w:r>
    </w:p>
    <w:p w:rsidR="00E40580" w:rsidRDefault="00E40580" w:rsidP="003405D8">
      <w:pPr>
        <w:pStyle w:val="EndNoteBibliography"/>
        <w:spacing w:line="360" w:lineRule="auto"/>
        <w:ind w:left="720" w:hanging="720"/>
        <w:rPr>
          <w:rFonts w:ascii="Times New Roman" w:hAnsi="Times New Roman" w:cs="Times New Roman"/>
          <w:lang w:val="en-AU"/>
        </w:rPr>
      </w:pPr>
      <w:r w:rsidRPr="0040380C">
        <w:rPr>
          <w:rFonts w:ascii="Times New Roman" w:hAnsi="Times New Roman" w:cs="Times New Roman"/>
          <w:lang w:val="en-AU"/>
        </w:rPr>
        <w:t xml:space="preserve">Bell, L. A. (2010). </w:t>
      </w:r>
      <w:r w:rsidRPr="0040380C">
        <w:rPr>
          <w:rFonts w:ascii="Times New Roman" w:hAnsi="Times New Roman" w:cs="Times New Roman"/>
          <w:i/>
          <w:iCs/>
          <w:lang w:val="en-AU"/>
        </w:rPr>
        <w:t>Storytelling for social justice: Connecting narrative and arts in antiracist teaching</w:t>
      </w:r>
      <w:r w:rsidRPr="0040380C">
        <w:rPr>
          <w:rFonts w:ascii="Times New Roman" w:hAnsi="Times New Roman" w:cs="Times New Roman"/>
          <w:lang w:val="en-AU"/>
        </w:rPr>
        <w:t>. New York, NY: Taylor &amp; Francis.</w:t>
      </w:r>
    </w:p>
    <w:p w:rsidR="004150D1" w:rsidRDefault="004150D1" w:rsidP="004150D1">
      <w:pPr>
        <w:pStyle w:val="EndNoteBibliography"/>
        <w:spacing w:line="360" w:lineRule="auto"/>
        <w:ind w:left="720" w:hanging="720"/>
        <w:rPr>
          <w:rFonts w:ascii="Times New Roman" w:eastAsia="Times New Roman" w:hAnsi="Times New Roman" w:cs="Times New Roman"/>
          <w:color w:val="000000" w:themeColor="text1"/>
          <w:shd w:val="clear" w:color="auto" w:fill="FFFFFF"/>
        </w:rPr>
      </w:pPr>
      <w:r w:rsidRPr="005F56AC">
        <w:rPr>
          <w:rFonts w:ascii="Times New Roman" w:eastAsia="Times New Roman" w:hAnsi="Times New Roman" w:cs="Times New Roman"/>
          <w:color w:val="000000" w:themeColor="text1"/>
          <w:shd w:val="clear" w:color="auto" w:fill="FFFFFF"/>
        </w:rPr>
        <w:t>Connell</w:t>
      </w:r>
      <w:r w:rsidR="005F56AC">
        <w:rPr>
          <w:rFonts w:ascii="Times New Roman" w:eastAsia="Times New Roman" w:hAnsi="Times New Roman" w:cs="Times New Roman"/>
          <w:color w:val="000000" w:themeColor="text1"/>
          <w:shd w:val="clear" w:color="auto" w:fill="FFFFFF"/>
        </w:rPr>
        <w:t>, R.</w:t>
      </w:r>
      <w:r w:rsidRPr="005F56AC">
        <w:rPr>
          <w:rFonts w:ascii="Times New Roman" w:eastAsia="Times New Roman" w:hAnsi="Times New Roman" w:cs="Times New Roman"/>
          <w:color w:val="000000" w:themeColor="text1"/>
          <w:shd w:val="clear" w:color="auto" w:fill="FFFFFF"/>
        </w:rPr>
        <w:t xml:space="preserve"> (2007)</w:t>
      </w:r>
      <w:r w:rsidR="005F56AC">
        <w:rPr>
          <w:rFonts w:ascii="Times New Roman" w:eastAsia="Times New Roman" w:hAnsi="Times New Roman" w:cs="Times New Roman"/>
          <w:color w:val="000000" w:themeColor="text1"/>
          <w:shd w:val="clear" w:color="auto" w:fill="FFFFFF"/>
        </w:rPr>
        <w:t>.</w:t>
      </w:r>
      <w:r w:rsidRPr="005F56AC">
        <w:rPr>
          <w:rFonts w:ascii="Times New Roman" w:eastAsia="Times New Roman" w:hAnsi="Times New Roman" w:cs="Times New Roman"/>
          <w:color w:val="000000" w:themeColor="text1"/>
          <w:shd w:val="clear" w:color="auto" w:fill="FFFFFF"/>
        </w:rPr>
        <w:t> </w:t>
      </w:r>
      <w:r w:rsidRPr="005F56AC">
        <w:rPr>
          <w:rFonts w:ascii="Times New Roman" w:eastAsia="Times New Roman" w:hAnsi="Times New Roman" w:cs="Times New Roman"/>
          <w:i/>
          <w:iCs/>
          <w:color w:val="000000" w:themeColor="text1"/>
          <w:bdr w:val="none" w:sz="0" w:space="0" w:color="auto" w:frame="1"/>
          <w:shd w:val="clear" w:color="auto" w:fill="FFFFFF"/>
        </w:rPr>
        <w:t>Southern Theory: The Global Dynamics of Knowledge in Social Science</w:t>
      </w:r>
      <w:r w:rsidR="005F56AC">
        <w:rPr>
          <w:rFonts w:ascii="Times New Roman" w:eastAsia="Times New Roman" w:hAnsi="Times New Roman" w:cs="Times New Roman"/>
          <w:color w:val="000000" w:themeColor="text1"/>
          <w:shd w:val="clear" w:color="auto" w:fill="FFFFFF"/>
        </w:rPr>
        <w:t>.</w:t>
      </w:r>
      <w:r w:rsidRPr="005F56AC">
        <w:rPr>
          <w:rFonts w:ascii="Times New Roman" w:eastAsia="Times New Roman" w:hAnsi="Times New Roman" w:cs="Times New Roman"/>
          <w:color w:val="000000" w:themeColor="text1"/>
          <w:shd w:val="clear" w:color="auto" w:fill="FFFFFF"/>
        </w:rPr>
        <w:t xml:space="preserve"> Cambridge</w:t>
      </w:r>
      <w:r w:rsidR="005F56AC">
        <w:rPr>
          <w:rFonts w:ascii="Times New Roman" w:eastAsia="Times New Roman" w:hAnsi="Times New Roman" w:cs="Times New Roman"/>
          <w:color w:val="000000" w:themeColor="text1"/>
          <w:shd w:val="clear" w:color="auto" w:fill="FFFFFF"/>
        </w:rPr>
        <w:t>, UK</w:t>
      </w:r>
      <w:r w:rsidRPr="005F56AC">
        <w:rPr>
          <w:rFonts w:ascii="Times New Roman" w:eastAsia="Times New Roman" w:hAnsi="Times New Roman" w:cs="Times New Roman"/>
          <w:color w:val="000000" w:themeColor="text1"/>
          <w:shd w:val="clear" w:color="auto" w:fill="FFFFFF"/>
        </w:rPr>
        <w:t>: Polity Press.</w:t>
      </w:r>
    </w:p>
    <w:p w:rsidR="003913C5" w:rsidRDefault="000557A3" w:rsidP="003913C5">
      <w:pPr>
        <w:pStyle w:val="References"/>
        <w:rPr>
          <w:rFonts w:ascii="Times New Roman" w:hAnsi="Times New Roman" w:cs="Times New Roman"/>
          <w:color w:val="333333"/>
          <w:sz w:val="24"/>
          <w:szCs w:val="24"/>
          <w:shd w:val="clear" w:color="auto" w:fill="FFFFFF"/>
        </w:rPr>
      </w:pPr>
      <w:r w:rsidRPr="00400275">
        <w:rPr>
          <w:rFonts w:ascii="Arial Narrow" w:hAnsi="Arial Narrow" w:cs="Arial"/>
          <w:color w:val="333333"/>
          <w:sz w:val="24"/>
          <w:szCs w:val="24"/>
          <w:shd w:val="clear" w:color="auto" w:fill="FFFFFF"/>
        </w:rPr>
        <w:t>D</w:t>
      </w:r>
      <w:r w:rsidRPr="000557A3">
        <w:rPr>
          <w:rFonts w:ascii="Times New Roman" w:hAnsi="Times New Roman" w:cs="Times New Roman"/>
          <w:color w:val="333333"/>
          <w:sz w:val="24"/>
          <w:szCs w:val="24"/>
          <w:shd w:val="clear" w:color="auto" w:fill="FFFFFF"/>
        </w:rPr>
        <w:t xml:space="preserve">utta, U. (2016), Prioritizing the Local in an Era of Globalization: A Proposal for Decentering Community Psychology. </w:t>
      </w:r>
      <w:r w:rsidRPr="000557A3">
        <w:rPr>
          <w:rFonts w:ascii="Times New Roman" w:hAnsi="Times New Roman" w:cs="Times New Roman"/>
          <w:i/>
          <w:color w:val="333333"/>
          <w:sz w:val="24"/>
          <w:szCs w:val="24"/>
          <w:shd w:val="clear" w:color="auto" w:fill="FFFFFF"/>
        </w:rPr>
        <w:t xml:space="preserve">American Journal </w:t>
      </w:r>
      <w:proofErr w:type="gramStart"/>
      <w:r w:rsidRPr="000557A3">
        <w:rPr>
          <w:rFonts w:ascii="Times New Roman" w:hAnsi="Times New Roman" w:cs="Times New Roman"/>
          <w:i/>
          <w:color w:val="333333"/>
          <w:sz w:val="24"/>
          <w:szCs w:val="24"/>
          <w:shd w:val="clear" w:color="auto" w:fill="FFFFFF"/>
        </w:rPr>
        <w:t>of  Community</w:t>
      </w:r>
      <w:proofErr w:type="gramEnd"/>
      <w:r w:rsidRPr="000557A3">
        <w:rPr>
          <w:rFonts w:ascii="Times New Roman" w:hAnsi="Times New Roman" w:cs="Times New Roman"/>
          <w:i/>
          <w:color w:val="333333"/>
          <w:sz w:val="24"/>
          <w:szCs w:val="24"/>
          <w:shd w:val="clear" w:color="auto" w:fill="FFFFFF"/>
        </w:rPr>
        <w:t xml:space="preserve"> Psychology, 58,</w:t>
      </w:r>
      <w:r w:rsidRPr="000557A3">
        <w:rPr>
          <w:rFonts w:ascii="Times New Roman" w:hAnsi="Times New Roman" w:cs="Times New Roman"/>
          <w:color w:val="333333"/>
          <w:sz w:val="24"/>
          <w:szCs w:val="24"/>
          <w:shd w:val="clear" w:color="auto" w:fill="FFFFFF"/>
        </w:rPr>
        <w:t xml:space="preserve"> 329–338. doi:10.1002/ajcp.12047</w:t>
      </w:r>
    </w:p>
    <w:p w:rsidR="003913C5" w:rsidRPr="00493983" w:rsidRDefault="003913C5" w:rsidP="003913C5">
      <w:pPr>
        <w:pStyle w:val="References"/>
        <w:rPr>
          <w:rFonts w:ascii="Times New Roman" w:hAnsi="Times New Roman" w:cs="Times New Roman"/>
        </w:rPr>
      </w:pPr>
      <w:r w:rsidRPr="00493983">
        <w:rPr>
          <w:rFonts w:ascii="Times New Roman" w:hAnsi="Times New Roman" w:cs="Times New Roman"/>
        </w:rPr>
        <w:t xml:space="preserve">Dutta, U., Sonn, C. C., Lykes, M. B. (2016). Situating and contesting structural violence in community-based research and action. </w:t>
      </w:r>
      <w:r w:rsidRPr="00493983">
        <w:rPr>
          <w:rFonts w:ascii="Times New Roman" w:hAnsi="Times New Roman" w:cs="Times New Roman"/>
          <w:i/>
        </w:rPr>
        <w:t>Community Psychology in Global Perspective, 2</w:t>
      </w:r>
      <w:r w:rsidRPr="00493983">
        <w:rPr>
          <w:rFonts w:ascii="Times New Roman" w:hAnsi="Times New Roman" w:cs="Times New Roman"/>
        </w:rPr>
        <w:t xml:space="preserve"> (2), 1-20. </w:t>
      </w:r>
    </w:p>
    <w:p w:rsidR="00A700FB" w:rsidRDefault="004150D1" w:rsidP="003405D8">
      <w:pPr>
        <w:pStyle w:val="EndNoteBibliography"/>
        <w:spacing w:line="360" w:lineRule="auto"/>
        <w:ind w:left="720" w:hanging="720"/>
        <w:rPr>
          <w:rFonts w:ascii="Times New Roman" w:hAnsi="Times New Roman" w:cs="Times New Roman"/>
          <w:lang w:val="en-AU"/>
        </w:rPr>
      </w:pPr>
      <w:r>
        <w:rPr>
          <w:rFonts w:ascii="Times New Roman" w:hAnsi="Times New Roman" w:cs="Times New Roman"/>
          <w:lang w:val="en-AU"/>
        </w:rPr>
        <w:t xml:space="preserve">Fine, M. (2010). An epilogue of sorts. In </w:t>
      </w:r>
      <w:r w:rsidR="00A700FB">
        <w:rPr>
          <w:rFonts w:ascii="Times New Roman" w:hAnsi="Times New Roman" w:cs="Times New Roman"/>
          <w:lang w:val="en-AU"/>
        </w:rPr>
        <w:t xml:space="preserve">J. Cammarota, J. &amp; M. Fine (Eds). </w:t>
      </w:r>
      <w:r w:rsidR="00A700FB" w:rsidRPr="004150D1">
        <w:rPr>
          <w:rFonts w:ascii="Times New Roman" w:hAnsi="Times New Roman" w:cs="Times New Roman"/>
          <w:i/>
          <w:lang w:val="en-AU"/>
        </w:rPr>
        <w:t>Revolutionizing education: Youth participatory action research in motion</w:t>
      </w:r>
      <w:r>
        <w:rPr>
          <w:rFonts w:ascii="Times New Roman" w:hAnsi="Times New Roman" w:cs="Times New Roman"/>
          <w:lang w:val="en-AU"/>
        </w:rPr>
        <w:t xml:space="preserve"> (pp. 213-234)</w:t>
      </w:r>
      <w:r w:rsidR="00A700FB">
        <w:rPr>
          <w:rFonts w:ascii="Times New Roman" w:hAnsi="Times New Roman" w:cs="Times New Roman"/>
          <w:lang w:val="en-AU"/>
        </w:rPr>
        <w:t xml:space="preserve">.  </w:t>
      </w:r>
      <w:r>
        <w:rPr>
          <w:rFonts w:ascii="Times New Roman" w:hAnsi="Times New Roman" w:cs="Times New Roman"/>
          <w:lang w:val="en-AU"/>
        </w:rPr>
        <w:t>New York: Routledge.</w:t>
      </w:r>
    </w:p>
    <w:p w:rsidR="00E40580" w:rsidRDefault="00E40580" w:rsidP="003405D8">
      <w:pPr>
        <w:pStyle w:val="EndNoteBibliography"/>
        <w:spacing w:line="360" w:lineRule="auto"/>
        <w:ind w:left="720" w:hanging="720"/>
        <w:rPr>
          <w:rFonts w:ascii="Times New Roman" w:hAnsi="Times New Roman" w:cs="Times New Roman"/>
          <w:lang w:val="en-AU"/>
        </w:rPr>
      </w:pPr>
      <w:r w:rsidRPr="0040380C">
        <w:rPr>
          <w:rFonts w:ascii="Times New Roman" w:hAnsi="Times New Roman" w:cs="Times New Roman"/>
          <w:lang w:val="en-AU"/>
        </w:rPr>
        <w:t xml:space="preserve">Fine, M., &amp; Ruglis, J. (2009). Circuits and consequences of dispossession: The racialized realignment of the public sphere for US youth. </w:t>
      </w:r>
      <w:r w:rsidRPr="0040380C">
        <w:rPr>
          <w:rFonts w:ascii="Times New Roman" w:hAnsi="Times New Roman" w:cs="Times New Roman"/>
          <w:i/>
          <w:iCs/>
          <w:lang w:val="en-AU"/>
        </w:rPr>
        <w:t>Transforming Anthropology, 17</w:t>
      </w:r>
      <w:r w:rsidRPr="0040380C">
        <w:rPr>
          <w:rFonts w:ascii="Times New Roman" w:hAnsi="Times New Roman" w:cs="Times New Roman"/>
          <w:lang w:val="en-AU"/>
        </w:rPr>
        <w:t>(1), 20-33. doi:10.1111/j.1548-7466.2009.01037.x.</w:t>
      </w:r>
    </w:p>
    <w:p w:rsidR="0083666E" w:rsidRDefault="00E40580" w:rsidP="0083666E">
      <w:pPr>
        <w:pStyle w:val="EndNoteBibliography"/>
        <w:spacing w:line="360" w:lineRule="auto"/>
        <w:ind w:left="720" w:hanging="720"/>
        <w:rPr>
          <w:rFonts w:ascii="Times New Roman" w:hAnsi="Times New Roman" w:cs="Times New Roman"/>
          <w:lang w:val="en-AU"/>
        </w:rPr>
      </w:pPr>
      <w:r w:rsidRPr="0040380C">
        <w:rPr>
          <w:rFonts w:ascii="Times New Roman" w:hAnsi="Times New Roman" w:cs="Times New Roman"/>
          <w:lang w:val="en-AU"/>
        </w:rPr>
        <w:t xml:space="preserve"> Fine, M. (2012). Troubling calls for evidence: A critical race, class and gender analysis of whose evidence counts. </w:t>
      </w:r>
      <w:r w:rsidRPr="0040380C">
        <w:rPr>
          <w:rFonts w:ascii="Times New Roman" w:hAnsi="Times New Roman" w:cs="Times New Roman"/>
          <w:i/>
          <w:iCs/>
          <w:lang w:val="en-AU"/>
        </w:rPr>
        <w:t>Feminism &amp; Psychology, 22</w:t>
      </w:r>
      <w:r w:rsidRPr="0040380C">
        <w:rPr>
          <w:rFonts w:ascii="Times New Roman" w:hAnsi="Times New Roman" w:cs="Times New Roman"/>
          <w:lang w:val="en-AU"/>
        </w:rPr>
        <w:t>(1), 3-19.</w:t>
      </w:r>
      <w:r w:rsidR="0083666E">
        <w:rPr>
          <w:rFonts w:ascii="Times New Roman" w:hAnsi="Times New Roman" w:cs="Times New Roman"/>
          <w:lang w:val="en-AU"/>
        </w:rPr>
        <w:t xml:space="preserve"> </w:t>
      </w:r>
      <w:r w:rsidRPr="0040380C">
        <w:rPr>
          <w:rFonts w:ascii="Times New Roman" w:hAnsi="Times New Roman" w:cs="Times New Roman"/>
          <w:lang w:val="en-AU"/>
        </w:rPr>
        <w:t>doi:10.1177/0959353511435475</w:t>
      </w:r>
    </w:p>
    <w:p w:rsidR="0083666E" w:rsidRPr="0083666E" w:rsidRDefault="0083666E" w:rsidP="0083666E">
      <w:pPr>
        <w:pStyle w:val="EndNoteBibliography"/>
        <w:spacing w:line="360" w:lineRule="auto"/>
        <w:ind w:left="720" w:hanging="720"/>
        <w:rPr>
          <w:rFonts w:ascii="Times New Roman" w:hAnsi="Times New Roman" w:cs="Times New Roman"/>
          <w:lang w:val="en-AU"/>
        </w:rPr>
      </w:pPr>
      <w:r w:rsidRPr="0083666E">
        <w:rPr>
          <w:rFonts w:ascii="Times New Roman" w:hAnsi="Times New Roman" w:cs="Times New Roman"/>
        </w:rPr>
        <w:t xml:space="preserve">Finley, S. (2005). Arts-based inquiry: Performing revolutionary pedagogy. In N. K. Denzin &amp; Y. S. Lincoln (Eds.). </w:t>
      </w:r>
      <w:r w:rsidRPr="0083666E">
        <w:rPr>
          <w:rFonts w:ascii="Times New Roman" w:hAnsi="Times New Roman" w:cs="Times New Roman"/>
          <w:i/>
        </w:rPr>
        <w:t>The sage handbook of qualitative research</w:t>
      </w:r>
      <w:r w:rsidRPr="0083666E">
        <w:rPr>
          <w:rFonts w:ascii="Times New Roman" w:hAnsi="Times New Roman" w:cs="Times New Roman"/>
        </w:rPr>
        <w:t xml:space="preserve"> (pp. 681-695). Thousand Oaks, CA: Sage.</w:t>
      </w:r>
    </w:p>
    <w:p w:rsidR="003405D8" w:rsidRDefault="003405D8" w:rsidP="003405D8">
      <w:pPr>
        <w:pStyle w:val="EndNoteBibliography"/>
        <w:spacing w:line="360" w:lineRule="auto"/>
        <w:ind w:left="720" w:hanging="720"/>
        <w:rPr>
          <w:rFonts w:ascii="Times New Roman" w:hAnsi="Times New Roman" w:cs="Times New Roman"/>
          <w:lang w:val="en-AU" w:eastAsia="en-AU"/>
        </w:rPr>
      </w:pPr>
      <w:r w:rsidRPr="003405D8">
        <w:rPr>
          <w:rFonts w:ascii="Times New Roman" w:hAnsi="Times New Roman" w:cs="Times New Roman"/>
          <w:lang w:val="en-AU" w:eastAsia="en-AU"/>
        </w:rPr>
        <w:t xml:space="preserve">Freire, P. (1972). </w:t>
      </w:r>
      <w:r w:rsidRPr="003405D8">
        <w:rPr>
          <w:rFonts w:ascii="Times New Roman" w:hAnsi="Times New Roman" w:cs="Times New Roman"/>
          <w:i/>
          <w:iCs/>
          <w:lang w:val="en-AU" w:eastAsia="en-AU"/>
        </w:rPr>
        <w:t>Pedagogy of the oppressed.</w:t>
      </w:r>
      <w:r w:rsidRPr="003405D8">
        <w:rPr>
          <w:rFonts w:ascii="Times New Roman" w:hAnsi="Times New Roman" w:cs="Times New Roman"/>
          <w:lang w:val="en-AU" w:eastAsia="en-AU"/>
        </w:rPr>
        <w:t xml:space="preserve"> Ringwood, Australia: Penguin.</w:t>
      </w:r>
    </w:p>
    <w:p w:rsidR="00AA7BA1" w:rsidRPr="00AA7BA1" w:rsidRDefault="00AA7BA1" w:rsidP="003405D8">
      <w:pPr>
        <w:pStyle w:val="EndNoteBibliography"/>
        <w:spacing w:line="360" w:lineRule="auto"/>
        <w:ind w:left="720" w:hanging="720"/>
        <w:rPr>
          <w:rFonts w:ascii="Times New Roman" w:hAnsi="Times New Roman" w:cs="Times New Roman"/>
          <w:lang w:val="en-AU" w:eastAsia="en-AU"/>
        </w:rPr>
      </w:pPr>
      <w:r w:rsidRPr="00AA7BA1">
        <w:rPr>
          <w:rFonts w:ascii="Times New Roman" w:hAnsi="Times New Roman" w:cs="Times New Roman"/>
          <w:lang w:val="en-AU"/>
        </w:rPr>
        <w:t xml:space="preserve">Goldbard, A. (2006). </w:t>
      </w:r>
      <w:r w:rsidRPr="00AA7BA1">
        <w:rPr>
          <w:rFonts w:ascii="Times New Roman" w:hAnsi="Times New Roman" w:cs="Times New Roman"/>
          <w:i/>
          <w:iCs/>
          <w:lang w:val="en-AU"/>
        </w:rPr>
        <w:t>New creative community: The art of cultural development</w:t>
      </w:r>
      <w:r w:rsidRPr="00AA7BA1">
        <w:rPr>
          <w:rFonts w:ascii="Times New Roman" w:hAnsi="Times New Roman" w:cs="Times New Roman"/>
          <w:lang w:val="en-AU"/>
        </w:rPr>
        <w:t>. Oakland, CA: New Village Press.</w:t>
      </w:r>
    </w:p>
    <w:p w:rsidR="001215F2" w:rsidRDefault="00E40580" w:rsidP="001215F2">
      <w:pPr>
        <w:pStyle w:val="EndNoteBibliography"/>
        <w:spacing w:line="360" w:lineRule="auto"/>
        <w:ind w:left="720" w:hanging="720"/>
        <w:rPr>
          <w:rFonts w:ascii="Times New Roman" w:hAnsi="Times New Roman" w:cs="Times New Roman"/>
          <w:lang w:val="en-AU"/>
        </w:rPr>
      </w:pPr>
      <w:r w:rsidRPr="003405D8">
        <w:rPr>
          <w:rFonts w:ascii="Times New Roman" w:hAnsi="Times New Roman" w:cs="Times New Roman"/>
          <w:lang w:val="en-AU"/>
        </w:rPr>
        <w:t xml:space="preserve">Gergen, K. J., &amp; Gergen, M. M. (2010). Scanning the Landscape of Narrative Inquiry. </w:t>
      </w:r>
      <w:r w:rsidRPr="003405D8">
        <w:rPr>
          <w:rFonts w:ascii="Times New Roman" w:hAnsi="Times New Roman" w:cs="Times New Roman"/>
          <w:i/>
          <w:iCs/>
          <w:lang w:val="en-AU"/>
        </w:rPr>
        <w:t>Social and Personality Psychology Compass, 4</w:t>
      </w:r>
      <w:r w:rsidRPr="003405D8">
        <w:rPr>
          <w:rFonts w:ascii="Times New Roman" w:hAnsi="Times New Roman" w:cs="Times New Roman"/>
          <w:lang w:val="en-AU"/>
        </w:rPr>
        <w:t>(9), 728-735.</w:t>
      </w:r>
    </w:p>
    <w:p w:rsidR="001215F2" w:rsidRPr="001215F2" w:rsidRDefault="001215F2" w:rsidP="001215F2">
      <w:pPr>
        <w:pStyle w:val="EndNoteBibliography"/>
        <w:spacing w:line="360" w:lineRule="auto"/>
        <w:ind w:left="720" w:hanging="720"/>
        <w:rPr>
          <w:rFonts w:ascii="Times New Roman" w:hAnsi="Times New Roman" w:cs="Times New Roman"/>
          <w:lang w:val="en-AU"/>
        </w:rPr>
      </w:pPr>
      <w:r w:rsidRPr="001215F2">
        <w:rPr>
          <w:rFonts w:ascii="Times New Roman" w:hAnsi="Times New Roman" w:cs="Times New Roman"/>
          <w:lang w:val="en-AU"/>
        </w:rPr>
        <w:lastRenderedPageBreak/>
        <w:t xml:space="preserve">Gergen, M. M., &amp; Gergen, K. J. (2011). Performative Social Science and Psychology. </w:t>
      </w:r>
      <w:r w:rsidRPr="001215F2">
        <w:rPr>
          <w:rFonts w:ascii="Times New Roman" w:hAnsi="Times New Roman" w:cs="Times New Roman"/>
          <w:i/>
          <w:iCs/>
          <w:lang w:val="en-AU"/>
        </w:rPr>
        <w:t>Historical Social Research / Historische Sozialforschung, 36</w:t>
      </w:r>
      <w:r w:rsidRPr="001215F2">
        <w:rPr>
          <w:rFonts w:ascii="Times New Roman" w:hAnsi="Times New Roman" w:cs="Times New Roman"/>
          <w:lang w:val="en-AU"/>
        </w:rPr>
        <w:t xml:space="preserve">(4 (138)), 291-299. doi: 10.2307/23032295 </w:t>
      </w:r>
    </w:p>
    <w:p w:rsidR="007F521F" w:rsidRDefault="00E40580" w:rsidP="007F521F">
      <w:pPr>
        <w:pStyle w:val="EndNoteBibliography"/>
        <w:spacing w:line="360" w:lineRule="auto"/>
        <w:ind w:left="720" w:hanging="720"/>
        <w:rPr>
          <w:rFonts w:ascii="Times New Roman" w:hAnsi="Times New Roman" w:cs="Times New Roman"/>
        </w:rPr>
      </w:pPr>
      <w:r w:rsidRPr="003405D8">
        <w:rPr>
          <w:rFonts w:ascii="Times New Roman" w:hAnsi="Times New Roman" w:cs="Times New Roman"/>
          <w:lang w:val="en-AU"/>
        </w:rPr>
        <w:t xml:space="preserve">Green, M. J., &amp; Sonn, C. C. (2008). </w:t>
      </w:r>
      <w:r w:rsidRPr="003405D8">
        <w:rPr>
          <w:rFonts w:ascii="Times New Roman" w:hAnsi="Times New Roman" w:cs="Times New Roman"/>
          <w:i/>
          <w:iCs/>
          <w:lang w:val="en-AU"/>
        </w:rPr>
        <w:t>Drawing out community empowerment through arts and cultural practice</w:t>
      </w:r>
      <w:r w:rsidRPr="003405D8">
        <w:rPr>
          <w:rFonts w:ascii="Times New Roman" w:hAnsi="Times New Roman" w:cs="Times New Roman"/>
          <w:lang w:val="en-AU"/>
        </w:rPr>
        <w:t>. Retrieved from Perth, WA:</w:t>
      </w:r>
      <w:r w:rsidRPr="003405D8">
        <w:rPr>
          <w:rFonts w:ascii="Times New Roman" w:hAnsi="Times New Roman" w:cs="Times New Roman"/>
        </w:rPr>
        <w:t xml:space="preserve"> </w:t>
      </w:r>
    </w:p>
    <w:p w:rsidR="00AA7BA1" w:rsidRPr="00AA7BA1" w:rsidRDefault="00AA7BA1" w:rsidP="007F521F">
      <w:pPr>
        <w:pStyle w:val="EndNoteBibliography"/>
        <w:spacing w:line="360" w:lineRule="auto"/>
        <w:ind w:left="720" w:hanging="720"/>
        <w:rPr>
          <w:rFonts w:ascii="Times New Roman" w:hAnsi="Times New Roman" w:cs="Times New Roman"/>
        </w:rPr>
      </w:pPr>
      <w:r w:rsidRPr="00AA7BA1">
        <w:rPr>
          <w:rFonts w:ascii="Times New Roman" w:hAnsi="Times New Roman" w:cs="Times New Roman"/>
          <w:lang w:val="en-AU"/>
        </w:rPr>
        <w:t xml:space="preserve">hooks, B. (1990). </w:t>
      </w:r>
      <w:r w:rsidRPr="00AA7BA1">
        <w:rPr>
          <w:rFonts w:ascii="Times New Roman" w:hAnsi="Times New Roman" w:cs="Times New Roman"/>
          <w:i/>
          <w:iCs/>
          <w:lang w:val="en-AU"/>
        </w:rPr>
        <w:t>Yearning: Race, gender, and cultural politics</w:t>
      </w:r>
      <w:r w:rsidRPr="00AA7BA1">
        <w:rPr>
          <w:rFonts w:ascii="Times New Roman" w:hAnsi="Times New Roman" w:cs="Times New Roman"/>
          <w:lang w:val="en-AU"/>
        </w:rPr>
        <w:t>: South End Press Boston.</w:t>
      </w:r>
    </w:p>
    <w:p w:rsidR="007F521F" w:rsidRDefault="007F521F" w:rsidP="007F521F">
      <w:pPr>
        <w:pStyle w:val="EndNoteBibliography"/>
        <w:spacing w:line="360" w:lineRule="auto"/>
        <w:ind w:left="720" w:hanging="720"/>
        <w:rPr>
          <w:rFonts w:ascii="Times New Roman" w:hAnsi="Times New Roman" w:cs="Times New Roman"/>
          <w:lang w:val="en-GB"/>
        </w:rPr>
      </w:pPr>
      <w:r w:rsidRPr="007F521F">
        <w:rPr>
          <w:rFonts w:ascii="Times New Roman" w:hAnsi="Times New Roman" w:cs="Times New Roman"/>
          <w:lang w:val="en-GB"/>
        </w:rPr>
        <w:t xml:space="preserve">Kasat, P. (2013). </w:t>
      </w:r>
      <w:r w:rsidRPr="007F521F">
        <w:rPr>
          <w:rFonts w:ascii="Times New Roman" w:hAnsi="Times New Roman" w:cs="Times New Roman"/>
          <w:i/>
          <w:lang w:val="en-GB"/>
        </w:rPr>
        <w:t>Community arts and cultural development: A powerful tool for social transformation</w:t>
      </w:r>
      <w:r w:rsidRPr="007F521F">
        <w:rPr>
          <w:rFonts w:ascii="Times New Roman" w:hAnsi="Times New Roman" w:cs="Times New Roman"/>
          <w:lang w:val="en-GB"/>
        </w:rPr>
        <w:t>. Unpublished Master of Sustainability and Social Change Dissertation. Murdoch University, Perth, Australia.</w:t>
      </w:r>
    </w:p>
    <w:p w:rsidR="007F521F" w:rsidRPr="007F521F" w:rsidRDefault="007F521F" w:rsidP="007F521F">
      <w:pPr>
        <w:pStyle w:val="EndNoteBibliography"/>
        <w:spacing w:line="360" w:lineRule="auto"/>
        <w:ind w:left="720" w:hanging="720"/>
        <w:rPr>
          <w:rFonts w:ascii="Times New Roman" w:hAnsi="Times New Roman" w:cs="Times New Roman"/>
        </w:rPr>
      </w:pPr>
      <w:r w:rsidRPr="007F521F">
        <w:rPr>
          <w:rFonts w:ascii="Times New Roman" w:hAnsi="Times New Roman" w:cs="Times New Roman"/>
        </w:rPr>
        <w:t xml:space="preserve">Kasat, P. (2014, May). Tools for social transformation: Making the personal creative and political. </w:t>
      </w:r>
      <w:r w:rsidRPr="007F521F">
        <w:rPr>
          <w:rFonts w:ascii="Times New Roman" w:hAnsi="Times New Roman" w:cs="Times New Roman"/>
          <w:i/>
        </w:rPr>
        <w:t>Griffith Review, 44</w:t>
      </w:r>
      <w:r w:rsidRPr="007F521F">
        <w:rPr>
          <w:rFonts w:ascii="Times New Roman" w:hAnsi="Times New Roman" w:cs="Times New Roman"/>
        </w:rPr>
        <w:t xml:space="preserve">, 7-17. Retrieved from </w:t>
      </w:r>
      <w:hyperlink r:id="rId11" w:history="1">
        <w:r w:rsidRPr="007F521F">
          <w:rPr>
            <w:rStyle w:val="Hyperlink"/>
            <w:rFonts w:ascii="Times New Roman" w:hAnsi="Times New Roman" w:cs="Times New Roman"/>
          </w:rPr>
          <w:t>https://griffithreview.com/wp-content/uploads/Notes_from_the_Front.pdf</w:t>
        </w:r>
      </w:hyperlink>
      <w:r w:rsidRPr="007F521F">
        <w:rPr>
          <w:rFonts w:ascii="Times New Roman" w:hAnsi="Times New Roman" w:cs="Times New Roman"/>
        </w:rPr>
        <w:t xml:space="preserve"> </w:t>
      </w:r>
    </w:p>
    <w:p w:rsidR="00E40580" w:rsidRDefault="00E40580" w:rsidP="003405D8">
      <w:pPr>
        <w:pStyle w:val="EndNoteBibliography"/>
        <w:spacing w:line="360" w:lineRule="auto"/>
        <w:ind w:left="720" w:hanging="720"/>
        <w:rPr>
          <w:rFonts w:ascii="Times New Roman" w:hAnsi="Times New Roman" w:cs="Times New Roman"/>
          <w:lang w:val="en-AU"/>
        </w:rPr>
      </w:pPr>
      <w:r w:rsidRPr="003405D8">
        <w:rPr>
          <w:rFonts w:ascii="Times New Roman" w:hAnsi="Times New Roman" w:cs="Times New Roman"/>
          <w:lang w:val="en-AU"/>
        </w:rPr>
        <w:t>Madyaningrum, M. E., &amp; Sonn, C. (2011). Exp</w:t>
      </w:r>
      <w:r w:rsidRPr="0040380C">
        <w:rPr>
          <w:rFonts w:ascii="Times New Roman" w:hAnsi="Times New Roman" w:cs="Times New Roman"/>
          <w:lang w:val="en-AU"/>
        </w:rPr>
        <w:t xml:space="preserve">loring the meaning of participation in a community art project: A case study on the Seeming project. </w:t>
      </w:r>
      <w:r w:rsidRPr="0040380C">
        <w:rPr>
          <w:rFonts w:ascii="Times New Roman" w:hAnsi="Times New Roman" w:cs="Times New Roman"/>
          <w:i/>
          <w:iCs/>
          <w:lang w:val="en-AU"/>
        </w:rPr>
        <w:t>Journal of Community &amp; Applied Social Psychology, 21</w:t>
      </w:r>
      <w:r w:rsidRPr="0040380C">
        <w:rPr>
          <w:rFonts w:ascii="Times New Roman" w:hAnsi="Times New Roman" w:cs="Times New Roman"/>
          <w:lang w:val="en-AU"/>
        </w:rPr>
        <w:t>(4), 358-370.</w:t>
      </w:r>
    </w:p>
    <w:p w:rsidR="003405D8" w:rsidRPr="00825D1C" w:rsidRDefault="003405D8" w:rsidP="003405D8">
      <w:pPr>
        <w:pStyle w:val="xReference"/>
        <w:spacing w:line="360" w:lineRule="auto"/>
        <w:rPr>
          <w:rFonts w:ascii="Times New Roman" w:eastAsiaTheme="minorHAnsi" w:hAnsi="Times New Roman" w:cs="Times New Roman"/>
          <w:sz w:val="24"/>
          <w:szCs w:val="24"/>
          <w:lang w:val="en-GB"/>
        </w:rPr>
      </w:pPr>
      <w:r w:rsidRPr="00825D1C">
        <w:rPr>
          <w:rFonts w:ascii="Times New Roman" w:eastAsiaTheme="minorHAnsi" w:hAnsi="Times New Roman" w:cs="Times New Roman"/>
          <w:sz w:val="24"/>
          <w:szCs w:val="24"/>
          <w:lang w:val="en-GB"/>
        </w:rPr>
        <w:t xml:space="preserve">Martín-Baró, I. (1994). </w:t>
      </w:r>
      <w:proofErr w:type="gramStart"/>
      <w:r w:rsidRPr="00825D1C">
        <w:rPr>
          <w:rFonts w:ascii="Times New Roman" w:eastAsiaTheme="minorHAnsi" w:hAnsi="Times New Roman" w:cs="Times New Roman"/>
          <w:sz w:val="24"/>
          <w:szCs w:val="24"/>
          <w:lang w:val="en-GB"/>
        </w:rPr>
        <w:t xml:space="preserve">Towards a liberation psychology In A. Aron &amp; S. Corne (Eds.), </w:t>
      </w:r>
      <w:r w:rsidRPr="00825D1C">
        <w:rPr>
          <w:rFonts w:ascii="Times New Roman" w:eastAsiaTheme="minorHAnsi" w:hAnsi="Times New Roman" w:cs="Times New Roman"/>
          <w:i/>
          <w:iCs/>
          <w:sz w:val="24"/>
          <w:szCs w:val="24"/>
          <w:lang w:val="en-GB"/>
        </w:rPr>
        <w:t xml:space="preserve">Writings for a liberation psychology: Ignacio Martín-Baró </w:t>
      </w:r>
      <w:r w:rsidRPr="00825D1C">
        <w:rPr>
          <w:rFonts w:ascii="Times New Roman" w:eastAsiaTheme="minorHAnsi" w:hAnsi="Times New Roman" w:cs="Times New Roman"/>
          <w:sz w:val="24"/>
          <w:szCs w:val="24"/>
          <w:lang w:val="en-GB"/>
        </w:rPr>
        <w:t>(pp. 17-32).</w:t>
      </w:r>
      <w:proofErr w:type="gramEnd"/>
      <w:r w:rsidRPr="00825D1C">
        <w:rPr>
          <w:rFonts w:ascii="Times New Roman" w:eastAsiaTheme="minorHAnsi" w:hAnsi="Times New Roman" w:cs="Times New Roman"/>
          <w:sz w:val="24"/>
          <w:szCs w:val="24"/>
          <w:lang w:val="en-GB"/>
        </w:rPr>
        <w:t xml:space="preserve"> Cambridge, MA: Harvard University Press.</w:t>
      </w:r>
    </w:p>
    <w:p w:rsidR="00E40580" w:rsidRPr="003405D8" w:rsidRDefault="00E40580" w:rsidP="003405D8">
      <w:pPr>
        <w:pStyle w:val="EndNoteBibliography"/>
        <w:spacing w:line="360" w:lineRule="auto"/>
        <w:ind w:left="720" w:hanging="720"/>
        <w:rPr>
          <w:rFonts w:ascii="Times New Roman" w:hAnsi="Times New Roman" w:cs="Times New Roman"/>
          <w:color w:val="000000" w:themeColor="text1"/>
        </w:rPr>
      </w:pPr>
      <w:r w:rsidRPr="003405D8">
        <w:rPr>
          <w:rFonts w:ascii="Times New Roman" w:hAnsi="Times New Roman" w:cs="Times New Roman"/>
          <w:color w:val="000000" w:themeColor="text1"/>
        </w:rPr>
        <w:t xml:space="preserve">McKenna, T. (2015). The Business of Validity, Reliability and Authentic Need. </w:t>
      </w:r>
      <w:r w:rsidRPr="003405D8">
        <w:rPr>
          <w:rFonts w:ascii="Times New Roman" w:hAnsi="Times New Roman" w:cs="Times New Roman"/>
          <w:i/>
          <w:iCs/>
          <w:color w:val="000000" w:themeColor="text1"/>
        </w:rPr>
        <w:t xml:space="preserve">Arts-based Approaches to Researching Practice. In M. </w:t>
      </w:r>
      <w:r w:rsidRPr="003405D8">
        <w:rPr>
          <w:rFonts w:ascii="Times New Roman" w:hAnsi="Times New Roman" w:cs="Times New Roman"/>
          <w:color w:val="000000" w:themeColor="text1"/>
        </w:rPr>
        <w:t>Vicars, M., Steinberg, S. R., McKenna, T., &amp; Cacciattolo, M. (</w:t>
      </w:r>
      <w:r w:rsidR="003405D8" w:rsidRPr="003405D8">
        <w:rPr>
          <w:rFonts w:ascii="Times New Roman" w:hAnsi="Times New Roman" w:cs="Times New Roman"/>
          <w:color w:val="000000" w:themeColor="text1"/>
        </w:rPr>
        <w:t>Eds</w:t>
      </w:r>
      <w:r w:rsidRPr="003405D8">
        <w:rPr>
          <w:rFonts w:ascii="Times New Roman" w:hAnsi="Times New Roman" w:cs="Times New Roman"/>
          <w:color w:val="000000" w:themeColor="text1"/>
        </w:rPr>
        <w:t>). </w:t>
      </w:r>
      <w:r w:rsidRPr="003405D8">
        <w:rPr>
          <w:rFonts w:ascii="Times New Roman" w:hAnsi="Times New Roman" w:cs="Times New Roman"/>
          <w:i/>
          <w:iCs/>
          <w:color w:val="000000" w:themeColor="text1"/>
        </w:rPr>
        <w:t>The praxis of English language teaching and learning (PELT) : beyond the binaries: researching critically in EFL classrooms</w:t>
      </w:r>
      <w:r w:rsidR="005179D2">
        <w:rPr>
          <w:rFonts w:ascii="Times New Roman" w:hAnsi="Times New Roman" w:cs="Times New Roman"/>
          <w:i/>
          <w:iCs/>
          <w:color w:val="000000" w:themeColor="text1"/>
        </w:rPr>
        <w:t xml:space="preserve"> </w:t>
      </w:r>
      <w:r w:rsidR="005179D2" w:rsidRPr="005179D2">
        <w:rPr>
          <w:rFonts w:ascii="Times New Roman" w:hAnsi="Times New Roman" w:cs="Times New Roman"/>
          <w:iCs/>
          <w:color w:val="000000" w:themeColor="text1"/>
        </w:rPr>
        <w:t>(39-54)</w:t>
      </w:r>
      <w:r w:rsidRPr="005179D2">
        <w:rPr>
          <w:rFonts w:ascii="Times New Roman" w:hAnsi="Times New Roman" w:cs="Times New Roman"/>
          <w:color w:val="000000" w:themeColor="text1"/>
        </w:rPr>
        <w:t>.</w:t>
      </w:r>
      <w:r w:rsidRPr="003405D8">
        <w:rPr>
          <w:rFonts w:ascii="Times New Roman" w:hAnsi="Times New Roman" w:cs="Times New Roman"/>
          <w:color w:val="000000" w:themeColor="text1"/>
        </w:rPr>
        <w:t xml:space="preserve"> Rotterdam: SensePublishers.</w:t>
      </w:r>
    </w:p>
    <w:p w:rsidR="00FB2A0D" w:rsidRDefault="00FB2A0D" w:rsidP="00FB2A0D">
      <w:pPr>
        <w:pStyle w:val="EndNoteBibliography"/>
        <w:spacing w:line="360" w:lineRule="auto"/>
        <w:ind w:left="720" w:hanging="720"/>
        <w:rPr>
          <w:rFonts w:ascii="Times New Roman" w:eastAsia="DejaVu Sans" w:hAnsi="Times New Roman"/>
          <w:color w:val="00000A"/>
          <w:lang w:val="en-AU" w:eastAsia="en-AU"/>
        </w:rPr>
      </w:pPr>
      <w:r>
        <w:rPr>
          <w:rFonts w:ascii="Times New Roman" w:eastAsia="DejaVu Sans" w:hAnsi="Times New Roman"/>
          <w:color w:val="00000A"/>
          <w:lang w:eastAsia="en-AU"/>
        </w:rPr>
        <w:t xml:space="preserve">Montero, M. (2006). </w:t>
      </w:r>
      <w:r>
        <w:rPr>
          <w:rFonts w:ascii="Times New Roman" w:eastAsia="DejaVu Sans" w:hAnsi="Times New Roman"/>
          <w:i/>
          <w:color w:val="00000A"/>
          <w:lang w:eastAsia="en-AU"/>
        </w:rPr>
        <w:t>Hacer para transformar. El método en la psicología comunitaria.</w:t>
      </w:r>
      <w:r>
        <w:rPr>
          <w:rFonts w:ascii="Times New Roman" w:eastAsia="DejaVu Sans" w:hAnsi="Times New Roman"/>
          <w:color w:val="00000A"/>
          <w:lang w:eastAsia="en-AU"/>
        </w:rPr>
        <w:t xml:space="preserve"> </w:t>
      </w:r>
      <w:r>
        <w:rPr>
          <w:rFonts w:ascii="Times New Roman" w:eastAsia="DejaVu Sans" w:hAnsi="Times New Roman"/>
          <w:color w:val="00000A"/>
          <w:lang w:val="en-AU" w:eastAsia="en-AU"/>
        </w:rPr>
        <w:t>[Action for transformation: Method in community psychology]. Buenos Aires, Argentina: Paidós.</w:t>
      </w:r>
    </w:p>
    <w:p w:rsidR="003913C5" w:rsidRDefault="00FB2A0D" w:rsidP="003913C5">
      <w:pPr>
        <w:pStyle w:val="EndNoteBibliography"/>
        <w:spacing w:line="360" w:lineRule="auto"/>
        <w:ind w:left="720" w:hanging="720"/>
        <w:rPr>
          <w:rFonts w:ascii="Times New Roman" w:eastAsia="DejaVu Sans" w:hAnsi="Times New Roman"/>
          <w:color w:val="00000A"/>
          <w:lang w:val="en-AU" w:eastAsia="en-AU"/>
        </w:rPr>
      </w:pPr>
      <w:r>
        <w:rPr>
          <w:rFonts w:ascii="Times New Roman" w:eastAsia="DejaVu Sans" w:hAnsi="Times New Roman"/>
          <w:color w:val="00000A"/>
          <w:lang w:val="en-AU" w:eastAsia="en-AU"/>
        </w:rPr>
        <w:t xml:space="preserve">Montero, M. (2009). Methods for liberation: Critical consciousness in Action. In M. Montero &amp; C. Sonn (Eds.) </w:t>
      </w:r>
      <w:r>
        <w:rPr>
          <w:rFonts w:ascii="Times New Roman" w:eastAsia="DejaVu Sans" w:hAnsi="Times New Roman"/>
          <w:i/>
          <w:color w:val="00000A"/>
          <w:lang w:val="en-AU" w:eastAsia="en-AU"/>
        </w:rPr>
        <w:t>Psychology of Liberation. Theory and Applications</w:t>
      </w:r>
      <w:r>
        <w:rPr>
          <w:rFonts w:ascii="Times New Roman" w:eastAsia="DejaVu Sans" w:hAnsi="Times New Roman"/>
          <w:color w:val="00000A"/>
          <w:lang w:val="en-AU" w:eastAsia="en-AU"/>
        </w:rPr>
        <w:t xml:space="preserve"> (pp. 73-92). New York: Springer.</w:t>
      </w:r>
    </w:p>
    <w:p w:rsidR="003913C5" w:rsidRPr="00493983" w:rsidRDefault="003913C5" w:rsidP="003913C5">
      <w:pPr>
        <w:pStyle w:val="EndNoteBibliography"/>
        <w:spacing w:line="360" w:lineRule="auto"/>
        <w:ind w:left="720" w:hanging="720"/>
        <w:rPr>
          <w:rFonts w:ascii="Times New Roman" w:hAnsi="Times New Roman" w:cs="Times New Roman"/>
        </w:rPr>
      </w:pPr>
      <w:r w:rsidRPr="00493983">
        <w:rPr>
          <w:rFonts w:ascii="Times New Roman" w:hAnsi="Times New Roman" w:cs="Times New Roman"/>
        </w:rPr>
        <w:t xml:space="preserve">Montero, M. &amp; Sonn, C. (2016). About liberation and psychology: An introduction. In M. Montero &amp; C. C. Sonn (Eds.), </w:t>
      </w:r>
      <w:r w:rsidRPr="00493983">
        <w:rPr>
          <w:rFonts w:ascii="Times New Roman" w:hAnsi="Times New Roman" w:cs="Times New Roman"/>
          <w:i/>
          <w:iCs/>
        </w:rPr>
        <w:t>Psychology of Liberation: Theory and applications</w:t>
      </w:r>
      <w:r w:rsidRPr="00493983">
        <w:rPr>
          <w:rFonts w:ascii="Times New Roman" w:hAnsi="Times New Roman" w:cs="Times New Roman"/>
        </w:rPr>
        <w:t xml:space="preserve"> (pp. 1- 10). New York, NY: Springer.</w:t>
      </w:r>
    </w:p>
    <w:p w:rsidR="00FB2A0D" w:rsidRPr="003405D8" w:rsidRDefault="00FB2A0D" w:rsidP="003405D8">
      <w:pPr>
        <w:pStyle w:val="EndNoteBibliography"/>
        <w:spacing w:line="360" w:lineRule="auto"/>
        <w:ind w:left="720" w:hanging="720"/>
        <w:rPr>
          <w:rFonts w:ascii="Times New Roman" w:hAnsi="Times New Roman" w:cs="Times New Roman"/>
          <w:color w:val="000000" w:themeColor="text1"/>
        </w:rPr>
      </w:pPr>
      <w:r w:rsidRPr="00207E87">
        <w:rPr>
          <w:rFonts w:ascii="Times New Roman" w:hAnsi="Times New Roman" w:cs="Times New Roman"/>
          <w:lang w:val="en-AU"/>
        </w:rPr>
        <w:t xml:space="preserve">Montero, M., Sonn, C. C., &amp; Burton, M. (2017). Community psychology and liberation psychology: A creative synergy for an ethical and transformative praxis. In M. A. </w:t>
      </w:r>
      <w:r w:rsidRPr="00207E87">
        <w:rPr>
          <w:rFonts w:ascii="Times New Roman" w:hAnsi="Times New Roman" w:cs="Times New Roman"/>
          <w:lang w:val="en-AU"/>
        </w:rPr>
        <w:lastRenderedPageBreak/>
        <w:t>Bond, I. Serrano-García, &amp; C. B. Keys (Eds.),</w:t>
      </w:r>
      <w:r w:rsidRPr="00207E87">
        <w:rPr>
          <w:rFonts w:ascii="Times New Roman" w:hAnsi="Times New Roman" w:cs="Times New Roman"/>
          <w:i/>
          <w:iCs/>
          <w:lang w:val="en-AU"/>
        </w:rPr>
        <w:t xml:space="preserve"> APA Handbook of Community Psychology: Vol. 1. Theoretical foundations, core concepts, and emerging challenges</w:t>
      </w:r>
      <w:r w:rsidRPr="00207E87">
        <w:rPr>
          <w:rFonts w:ascii="Times New Roman" w:hAnsi="Times New Roman" w:cs="Times New Roman"/>
          <w:lang w:val="en-AU"/>
        </w:rPr>
        <w:t>, (pp. 149-167). Washington, DC: American Psychological Association.</w:t>
      </w:r>
    </w:p>
    <w:p w:rsidR="003405D8" w:rsidRDefault="00E40580" w:rsidP="003405D8">
      <w:pPr>
        <w:spacing w:line="360" w:lineRule="auto"/>
        <w:ind w:left="567" w:hanging="567"/>
      </w:pPr>
      <w:r w:rsidRPr="0040380C">
        <w:t>Purcell, R. (2009). Images for change: Community development, community arts and photography. </w:t>
      </w:r>
      <w:r w:rsidRPr="0040380C">
        <w:rPr>
          <w:i/>
        </w:rPr>
        <w:t>Community Development Journal, 44</w:t>
      </w:r>
      <w:r w:rsidRPr="0040380C">
        <w:t>(1), 111-122.</w:t>
      </w:r>
    </w:p>
    <w:p w:rsidR="00142244" w:rsidRDefault="003405D8" w:rsidP="00142244">
      <w:pPr>
        <w:spacing w:line="360" w:lineRule="auto"/>
        <w:ind w:left="567" w:hanging="567"/>
      </w:pPr>
      <w:r w:rsidRPr="003405D8">
        <w:t xml:space="preserve">Putland, C. (2008). </w:t>
      </w:r>
      <w:proofErr w:type="gramStart"/>
      <w:r w:rsidRPr="003405D8">
        <w:t>Lost in translation: The question of evidence</w:t>
      </w:r>
      <w:r>
        <w:t xml:space="preserve"> </w:t>
      </w:r>
      <w:r w:rsidRPr="003405D8">
        <w:t>linking community-based arts and health promotion.</w:t>
      </w:r>
      <w:proofErr w:type="gramEnd"/>
      <w:r w:rsidRPr="003405D8">
        <w:t xml:space="preserve"> </w:t>
      </w:r>
      <w:r w:rsidRPr="003405D8">
        <w:rPr>
          <w:i/>
        </w:rPr>
        <w:t>Journal of Health Psychology, 13</w:t>
      </w:r>
      <w:r>
        <w:t xml:space="preserve">, </w:t>
      </w:r>
      <w:r w:rsidRPr="003405D8">
        <w:t>265-276.</w:t>
      </w:r>
    </w:p>
    <w:p w:rsidR="00142244" w:rsidRDefault="00284B66" w:rsidP="00142244">
      <w:pPr>
        <w:spacing w:line="360" w:lineRule="auto"/>
        <w:ind w:left="567" w:hanging="567"/>
        <w:rPr>
          <w:rFonts w:ascii="Times" w:hAnsi="Times" w:cs="Times"/>
        </w:rPr>
      </w:pPr>
      <w:r>
        <w:t xml:space="preserve">Quayle, A. (2017). </w:t>
      </w:r>
      <w:proofErr w:type="gramStart"/>
      <w:r w:rsidR="00142244" w:rsidRPr="00142244">
        <w:rPr>
          <w:bCs/>
          <w:i/>
        </w:rPr>
        <w:t>Narrating oppression, psychosocial suffering and survival through the Bush Babies Project</w:t>
      </w:r>
      <w:r w:rsidR="00142244">
        <w:rPr>
          <w:bCs/>
        </w:rPr>
        <w:t>.</w:t>
      </w:r>
      <w:proofErr w:type="gramEnd"/>
      <w:r w:rsidR="00142244">
        <w:rPr>
          <w:bCs/>
        </w:rPr>
        <w:t xml:space="preserve"> </w:t>
      </w:r>
      <w:proofErr w:type="gramStart"/>
      <w:r w:rsidR="00142244">
        <w:rPr>
          <w:bCs/>
        </w:rPr>
        <w:t>Unpublished doctoral dissertation.</w:t>
      </w:r>
      <w:proofErr w:type="gramEnd"/>
      <w:r w:rsidR="00142244">
        <w:rPr>
          <w:bCs/>
        </w:rPr>
        <w:t xml:space="preserve"> Victoria University, Melbounre, Australia.</w:t>
      </w:r>
      <w:r w:rsidR="00142244">
        <w:rPr>
          <w:rFonts w:ascii="MS Mincho" w:eastAsia="MS Mincho" w:hAnsi="MS Mincho" w:cs="MS Mincho"/>
          <w:b/>
          <w:bCs/>
          <w:sz w:val="32"/>
          <w:szCs w:val="32"/>
        </w:rPr>
        <w:t> </w:t>
      </w:r>
    </w:p>
    <w:p w:rsidR="00E40580" w:rsidRDefault="00E40580" w:rsidP="003405D8">
      <w:pPr>
        <w:spacing w:line="360" w:lineRule="auto"/>
        <w:ind w:left="567" w:hanging="567"/>
        <w:rPr>
          <w:lang w:val="en-AU"/>
        </w:rPr>
      </w:pPr>
      <w:r w:rsidRPr="0040380C">
        <w:rPr>
          <w:lang w:val="en-AU"/>
        </w:rPr>
        <w:t xml:space="preserve">Rappaport, J. (2000). Community narratives: Tales of terror and joy. </w:t>
      </w:r>
      <w:proofErr w:type="gramStart"/>
      <w:r w:rsidRPr="0040380C">
        <w:rPr>
          <w:i/>
          <w:iCs/>
          <w:lang w:val="en-AU"/>
        </w:rPr>
        <w:t>American journal of community psychology, 28</w:t>
      </w:r>
      <w:r w:rsidRPr="0040380C">
        <w:rPr>
          <w:lang w:val="en-AU"/>
        </w:rPr>
        <w:t>(1), 1-24.</w:t>
      </w:r>
      <w:proofErr w:type="gramEnd"/>
    </w:p>
    <w:p w:rsidR="00E40580" w:rsidRDefault="00E40580" w:rsidP="003405D8">
      <w:pPr>
        <w:spacing w:line="360" w:lineRule="auto"/>
        <w:ind w:left="567" w:hanging="567"/>
        <w:rPr>
          <w:lang w:val="en-AU"/>
        </w:rPr>
      </w:pPr>
      <w:proofErr w:type="gramStart"/>
      <w:r w:rsidRPr="0040380C">
        <w:rPr>
          <w:lang w:val="en-AU"/>
        </w:rPr>
        <w:t>Reyes Cruz, M., &amp; Sonn, C. C. (2011).</w:t>
      </w:r>
      <w:proofErr w:type="gramEnd"/>
      <w:r w:rsidRPr="0040380C">
        <w:rPr>
          <w:lang w:val="en-AU"/>
        </w:rPr>
        <w:t xml:space="preserve"> (De</w:t>
      </w:r>
      <w:proofErr w:type="gramStart"/>
      <w:r w:rsidRPr="0040380C">
        <w:rPr>
          <w:lang w:val="en-AU"/>
        </w:rPr>
        <w:t>)colonizing</w:t>
      </w:r>
      <w:proofErr w:type="gramEnd"/>
      <w:r w:rsidRPr="0040380C">
        <w:rPr>
          <w:lang w:val="en-AU"/>
        </w:rPr>
        <w:t xml:space="preserve"> culture in community psychology: Reflections from critical social science. </w:t>
      </w:r>
      <w:proofErr w:type="gramStart"/>
      <w:r w:rsidRPr="0040380C">
        <w:rPr>
          <w:i/>
          <w:iCs/>
          <w:lang w:val="en-AU"/>
        </w:rPr>
        <w:t>American journal of community psychology, 47</w:t>
      </w:r>
      <w:r w:rsidRPr="0040380C">
        <w:rPr>
          <w:lang w:val="en-AU"/>
        </w:rPr>
        <w:t>(1/12), 203-214.</w:t>
      </w:r>
      <w:proofErr w:type="gramEnd"/>
    </w:p>
    <w:p w:rsidR="001215F2" w:rsidRDefault="00284B66" w:rsidP="001215F2">
      <w:pPr>
        <w:pStyle w:val="EndNoteBibliography"/>
        <w:spacing w:line="360" w:lineRule="auto"/>
        <w:ind w:left="720" w:hanging="720"/>
        <w:rPr>
          <w:rFonts w:ascii="Times New Roman" w:hAnsi="Times New Roman" w:cs="Times New Roman"/>
        </w:rPr>
      </w:pPr>
      <w:r w:rsidRPr="00207E87">
        <w:rPr>
          <w:rFonts w:ascii="Times New Roman" w:hAnsi="Times New Roman" w:cs="Times New Roman"/>
        </w:rPr>
        <w:t>Reyes Cruz, M., &amp; Sonn, C. C. (2015). (De)colonizing culture in community psychology: Reflections from critical social science. In R. D. Goodman</w:t>
      </w:r>
      <w:r>
        <w:rPr>
          <w:rFonts w:ascii="Times New Roman" w:hAnsi="Times New Roman" w:cs="Times New Roman"/>
        </w:rPr>
        <w:t xml:space="preserve"> &amp;</w:t>
      </w:r>
      <w:r w:rsidRPr="00207E87">
        <w:rPr>
          <w:rFonts w:ascii="Times New Roman" w:hAnsi="Times New Roman" w:cs="Times New Roman"/>
        </w:rPr>
        <w:t xml:space="preserve"> P. C. Gorski (Eds.), </w:t>
      </w:r>
      <w:r w:rsidRPr="00207E87">
        <w:rPr>
          <w:rFonts w:ascii="Times New Roman" w:hAnsi="Times New Roman" w:cs="Times New Roman"/>
          <w:i/>
        </w:rPr>
        <w:t>Decolonizing “multicultural” counseling through social justice</w:t>
      </w:r>
      <w:r w:rsidRPr="00207E87">
        <w:rPr>
          <w:rFonts w:ascii="Times New Roman" w:hAnsi="Times New Roman" w:cs="Times New Roman"/>
        </w:rPr>
        <w:t xml:space="preserve"> (pp. 127-145). New York, NY: Springer. doi 10.1007/978-1-4939-1283-4_10</w:t>
      </w:r>
    </w:p>
    <w:p w:rsidR="001215F2" w:rsidRPr="001215F2" w:rsidRDefault="001215F2" w:rsidP="001215F2">
      <w:pPr>
        <w:pStyle w:val="EndNoteBibliography"/>
        <w:spacing w:line="360" w:lineRule="auto"/>
        <w:ind w:left="720" w:hanging="720"/>
        <w:rPr>
          <w:rFonts w:ascii="Times New Roman" w:hAnsi="Times New Roman" w:cs="Times New Roman"/>
          <w:lang w:val="en-AU"/>
        </w:rPr>
      </w:pPr>
      <w:r w:rsidRPr="001215F2">
        <w:rPr>
          <w:rFonts w:ascii="Times New Roman" w:hAnsi="Times New Roman" w:cs="Times New Roman"/>
          <w:lang w:val="en-AU"/>
        </w:rPr>
        <w:t>Sanjani, N. (2012). Improvisation and art-based research.</w:t>
      </w:r>
      <w:r w:rsidRPr="001215F2">
        <w:rPr>
          <w:rFonts w:ascii="Times New Roman" w:hAnsi="Times New Roman" w:cs="Times New Roman"/>
          <w:i/>
          <w:lang w:val="en-AU"/>
        </w:rPr>
        <w:t xml:space="preserve"> Journal of Arts and Health, 3</w:t>
      </w:r>
      <w:r w:rsidRPr="001215F2">
        <w:rPr>
          <w:rFonts w:ascii="Times New Roman" w:hAnsi="Times New Roman" w:cs="Times New Roman"/>
          <w:lang w:val="en-AU"/>
        </w:rPr>
        <w:t>, 79-86.</w:t>
      </w:r>
    </w:p>
    <w:p w:rsidR="0083666E" w:rsidRPr="0083666E" w:rsidRDefault="0083666E" w:rsidP="0083666E">
      <w:pPr>
        <w:pStyle w:val="EndNoteBibliography"/>
        <w:spacing w:line="360" w:lineRule="auto"/>
        <w:ind w:left="720" w:hanging="720"/>
        <w:rPr>
          <w:rFonts w:ascii="Times New Roman" w:hAnsi="Times New Roman" w:cs="Times New Roman"/>
          <w:lang w:val="en-AU"/>
        </w:rPr>
      </w:pPr>
      <w:r w:rsidRPr="0083666E">
        <w:rPr>
          <w:lang w:val="en-AU"/>
        </w:rPr>
        <w:t>S</w:t>
      </w:r>
      <w:r w:rsidRPr="0083666E">
        <w:rPr>
          <w:rFonts w:ascii="Times New Roman" w:hAnsi="Times New Roman" w:cs="Times New Roman"/>
          <w:lang w:val="en-AU"/>
        </w:rPr>
        <w:t>avin-Baden, M. &amp; Howell Major, C. (2013). Q</w:t>
      </w:r>
      <w:r w:rsidRPr="0083666E">
        <w:rPr>
          <w:rFonts w:ascii="Times New Roman" w:hAnsi="Times New Roman" w:cs="Times New Roman"/>
          <w:i/>
          <w:lang w:val="en-AU"/>
        </w:rPr>
        <w:t>ualitative research. The essential guide to theory and practice</w:t>
      </w:r>
      <w:r w:rsidRPr="0083666E">
        <w:rPr>
          <w:rFonts w:ascii="Times New Roman" w:hAnsi="Times New Roman" w:cs="Times New Roman"/>
          <w:lang w:val="en-AU"/>
        </w:rPr>
        <w:t>. New York: Routledge.</w:t>
      </w:r>
    </w:p>
    <w:p w:rsidR="003405D8" w:rsidRDefault="003405D8" w:rsidP="003405D8">
      <w:pPr>
        <w:pStyle w:val="xReference"/>
        <w:spacing w:line="360" w:lineRule="auto"/>
        <w:rPr>
          <w:rFonts w:ascii="Times New Roman" w:hAnsi="Times New Roman" w:cs="Times New Roman"/>
          <w:sz w:val="24"/>
          <w:szCs w:val="24"/>
          <w:lang w:val="en-GB"/>
        </w:rPr>
      </w:pPr>
      <w:r w:rsidRPr="00825D1C">
        <w:rPr>
          <w:rFonts w:ascii="Times New Roman" w:hAnsi="Times New Roman" w:cs="Times New Roman"/>
          <w:sz w:val="24"/>
          <w:szCs w:val="24"/>
          <w:lang w:val="en-GB"/>
        </w:rPr>
        <w:t xml:space="preserve">Smith, L.T. (1999). </w:t>
      </w:r>
      <w:proofErr w:type="gramStart"/>
      <w:r w:rsidRPr="00825D1C">
        <w:rPr>
          <w:rFonts w:ascii="Times New Roman" w:hAnsi="Times New Roman" w:cs="Times New Roman"/>
          <w:sz w:val="24"/>
          <w:szCs w:val="24"/>
          <w:lang w:val="en-GB"/>
        </w:rPr>
        <w:t>Decolonizing methodologies: Research and Indigenous peoples.</w:t>
      </w:r>
      <w:proofErr w:type="gramEnd"/>
      <w:r w:rsidRPr="00825D1C">
        <w:rPr>
          <w:rFonts w:ascii="Times New Roman" w:hAnsi="Times New Roman" w:cs="Times New Roman"/>
          <w:sz w:val="24"/>
          <w:szCs w:val="24"/>
          <w:lang w:val="en-GB"/>
        </w:rPr>
        <w:t xml:space="preserve"> London: Zed Books.</w:t>
      </w:r>
    </w:p>
    <w:p w:rsidR="00204179" w:rsidRDefault="00204179" w:rsidP="00204179">
      <w:pPr>
        <w:widowControl w:val="0"/>
        <w:autoSpaceDE w:val="0"/>
        <w:autoSpaceDN w:val="0"/>
        <w:adjustRightInd w:val="0"/>
        <w:spacing w:line="360" w:lineRule="auto"/>
        <w:ind w:left="720" w:hanging="720"/>
        <w:rPr>
          <w:lang w:val="en-AU"/>
        </w:rPr>
      </w:pPr>
      <w:proofErr w:type="gramStart"/>
      <w:r w:rsidRPr="005811F9">
        <w:rPr>
          <w:lang w:val="en-AU"/>
        </w:rPr>
        <w:t>Smith, B., &amp; Sparkes, A. C. (2006).</w:t>
      </w:r>
      <w:proofErr w:type="gramEnd"/>
      <w:r w:rsidRPr="005811F9">
        <w:rPr>
          <w:lang w:val="en-AU"/>
        </w:rPr>
        <w:t xml:space="preserve"> Narrative inquiry in psychology: Exploring the tensions within. </w:t>
      </w:r>
      <w:r w:rsidRPr="005811F9">
        <w:rPr>
          <w:i/>
          <w:lang w:val="en-AU"/>
        </w:rPr>
        <w:t>Qualitative Research in Psychology</w:t>
      </w:r>
      <w:r w:rsidRPr="005811F9">
        <w:rPr>
          <w:lang w:val="en-AU"/>
        </w:rPr>
        <w:t>, 3(3), 169-192.</w:t>
      </w:r>
    </w:p>
    <w:p w:rsidR="003405D8" w:rsidRPr="00825D1C" w:rsidRDefault="003405D8" w:rsidP="003405D8">
      <w:pPr>
        <w:pStyle w:val="xReference"/>
        <w:spacing w:line="360" w:lineRule="auto"/>
        <w:rPr>
          <w:rFonts w:ascii="Times New Roman" w:hAnsi="Times New Roman" w:cs="Times New Roman"/>
          <w:sz w:val="24"/>
          <w:szCs w:val="24"/>
          <w:lang w:val="en-GB"/>
        </w:rPr>
      </w:pPr>
      <w:proofErr w:type="gramStart"/>
      <w:r w:rsidRPr="00825D1C">
        <w:rPr>
          <w:rFonts w:ascii="Times New Roman" w:hAnsi="Times New Roman" w:cs="Times New Roman"/>
          <w:sz w:val="24"/>
          <w:szCs w:val="24"/>
          <w:lang w:val="en-GB"/>
        </w:rPr>
        <w:t>Sonn, C.C., &amp; Baker, A.M. (2015).</w:t>
      </w:r>
      <w:proofErr w:type="gramEnd"/>
      <w:r w:rsidRPr="00825D1C">
        <w:rPr>
          <w:rFonts w:ascii="Times New Roman" w:hAnsi="Times New Roman" w:cs="Times New Roman"/>
          <w:sz w:val="24"/>
          <w:szCs w:val="24"/>
          <w:lang w:val="en-GB"/>
        </w:rPr>
        <w:t xml:space="preserve"> Creating inclusive knowledges: Exploring the transformative potential of arts and cultural practice</w:t>
      </w:r>
      <w:r w:rsidRPr="00825D1C">
        <w:rPr>
          <w:rFonts w:ascii="Times New Roman" w:hAnsi="Times New Roman" w:cs="Times New Roman"/>
          <w:i/>
          <w:sz w:val="24"/>
          <w:szCs w:val="24"/>
          <w:lang w:val="en-GB"/>
        </w:rPr>
        <w:t xml:space="preserve">. </w:t>
      </w:r>
      <w:proofErr w:type="gramStart"/>
      <w:r w:rsidRPr="00825D1C">
        <w:rPr>
          <w:rFonts w:ascii="Times New Roman" w:hAnsi="Times New Roman" w:cs="Times New Roman"/>
          <w:i/>
          <w:sz w:val="24"/>
          <w:szCs w:val="24"/>
          <w:lang w:val="en-GB"/>
        </w:rPr>
        <w:t>International Journal of Inclusive Education.</w:t>
      </w:r>
      <w:proofErr w:type="gramEnd"/>
      <w:r w:rsidRPr="00825D1C">
        <w:rPr>
          <w:rFonts w:ascii="Times New Roman" w:hAnsi="Times New Roman" w:cs="Times New Roman"/>
          <w:i/>
          <w:sz w:val="24"/>
          <w:szCs w:val="24"/>
          <w:lang w:val="en-GB"/>
        </w:rPr>
        <w:t xml:space="preserve"> </w:t>
      </w:r>
      <w:proofErr w:type="gramStart"/>
      <w:r w:rsidRPr="00825D1C">
        <w:rPr>
          <w:rFonts w:ascii="Times New Roman" w:hAnsi="Times New Roman" w:cs="Times New Roman"/>
          <w:sz w:val="24"/>
          <w:szCs w:val="24"/>
          <w:lang w:val="en-GB"/>
        </w:rPr>
        <w:t>doi</w:t>
      </w:r>
      <w:proofErr w:type="gramEnd"/>
      <w:r w:rsidRPr="00825D1C">
        <w:rPr>
          <w:rFonts w:ascii="Times New Roman" w:hAnsi="Times New Roman" w:cs="Times New Roman"/>
          <w:sz w:val="24"/>
          <w:szCs w:val="24"/>
          <w:lang w:val="en-GB"/>
        </w:rPr>
        <w:t>: 1</w:t>
      </w:r>
      <w:r w:rsidRPr="00825D1C">
        <w:rPr>
          <w:rFonts w:ascii="Times New Roman" w:hAnsi="Times New Roman"/>
          <w:color w:val="000000"/>
          <w:sz w:val="24"/>
          <w:szCs w:val="13"/>
          <w:lang w:val="en-GB"/>
        </w:rPr>
        <w:t>0.1080/13603116.2015.1047663.</w:t>
      </w:r>
    </w:p>
    <w:p w:rsidR="00E40580" w:rsidRDefault="00E40580" w:rsidP="003405D8">
      <w:pPr>
        <w:spacing w:line="360" w:lineRule="auto"/>
        <w:ind w:left="567" w:hanging="567"/>
        <w:rPr>
          <w:lang w:val="en-AU"/>
        </w:rPr>
      </w:pPr>
      <w:proofErr w:type="gramStart"/>
      <w:r w:rsidRPr="0040380C">
        <w:rPr>
          <w:lang w:val="en-AU"/>
        </w:rPr>
        <w:t>Sonn, C. C., &amp; Quayle, A. F. (2013).</w:t>
      </w:r>
      <w:proofErr w:type="gramEnd"/>
      <w:r w:rsidRPr="0040380C">
        <w:rPr>
          <w:lang w:val="en-AU"/>
        </w:rPr>
        <w:t xml:space="preserve"> Developing Praxis: Mobilising Critical Race Theory in Community Cultural Development. </w:t>
      </w:r>
      <w:r w:rsidRPr="0040380C">
        <w:rPr>
          <w:i/>
          <w:iCs/>
          <w:lang w:val="en-AU"/>
        </w:rPr>
        <w:t>Journal of Community &amp; Applied Social Psychology</w:t>
      </w:r>
      <w:r w:rsidRPr="0040380C">
        <w:rPr>
          <w:lang w:val="en-AU"/>
        </w:rPr>
        <w:t>, n/a-n/a. doi:10.1002/casp.2145</w:t>
      </w:r>
    </w:p>
    <w:p w:rsidR="005F56AC" w:rsidRDefault="00E40580" w:rsidP="005F56AC">
      <w:pPr>
        <w:spacing w:line="360" w:lineRule="auto"/>
        <w:ind w:left="567" w:hanging="567"/>
        <w:rPr>
          <w:lang w:val="en-AU"/>
        </w:rPr>
      </w:pPr>
      <w:proofErr w:type="gramStart"/>
      <w:r w:rsidRPr="0040380C">
        <w:rPr>
          <w:lang w:val="en-AU"/>
        </w:rPr>
        <w:lastRenderedPageBreak/>
        <w:t>Sonn, C. C., &amp; Quayle, A. F. (2014).</w:t>
      </w:r>
      <w:proofErr w:type="gramEnd"/>
      <w:r w:rsidRPr="0040380C">
        <w:rPr>
          <w:lang w:val="en-AU"/>
        </w:rPr>
        <w:t xml:space="preserve"> Community cultural development for social change: Developing critical praxis. </w:t>
      </w:r>
      <w:proofErr w:type="gramStart"/>
      <w:r w:rsidRPr="0040380C">
        <w:rPr>
          <w:i/>
          <w:iCs/>
          <w:lang w:val="en-AU"/>
        </w:rPr>
        <w:t>Journal for Social Action in Counseling and Psychology, 6</w:t>
      </w:r>
      <w:r w:rsidRPr="0040380C">
        <w:rPr>
          <w:lang w:val="en-AU"/>
        </w:rPr>
        <w:t>(1), 16.</w:t>
      </w:r>
      <w:proofErr w:type="gramEnd"/>
    </w:p>
    <w:p w:rsidR="00FB2A0D" w:rsidRPr="00FB2A0D" w:rsidRDefault="00FB2A0D" w:rsidP="00FB2A0D">
      <w:pPr>
        <w:spacing w:line="360" w:lineRule="auto"/>
        <w:ind w:left="567" w:hanging="567"/>
        <w:rPr>
          <w:rFonts w:eastAsia="Calibri"/>
          <w:lang w:val="en-AU"/>
        </w:rPr>
      </w:pPr>
      <w:proofErr w:type="gramStart"/>
      <w:r w:rsidRPr="00FB2A0D">
        <w:rPr>
          <w:rFonts w:eastAsia="Calibri"/>
          <w:lang w:val="en-AU"/>
        </w:rPr>
        <w:t>Sonn, C. C., Kasat, P., &amp; Quayle, A. (2017).</w:t>
      </w:r>
      <w:proofErr w:type="gramEnd"/>
      <w:r w:rsidRPr="00FB2A0D">
        <w:rPr>
          <w:rFonts w:eastAsia="Calibri"/>
          <w:lang w:val="en-AU"/>
        </w:rPr>
        <w:t xml:space="preserve"> Creative responses to social suffering: Using community arts and cultural development to foster hope. </w:t>
      </w:r>
      <w:proofErr w:type="gramStart"/>
      <w:r w:rsidRPr="00FB2A0D">
        <w:rPr>
          <w:rFonts w:eastAsia="Calibri"/>
          <w:lang w:val="en-AU"/>
        </w:rPr>
        <w:t xml:space="preserve">In M. Seedat, S. Suffla, &amp; D. Christie (Eds), </w:t>
      </w:r>
      <w:r w:rsidRPr="00FB2A0D">
        <w:rPr>
          <w:rFonts w:eastAsia="Calibri"/>
          <w:i/>
          <w:lang w:val="en-AU"/>
        </w:rPr>
        <w:t>Emancipatory and participatory methodologies, peace, critical and community psychology</w:t>
      </w:r>
      <w:r w:rsidRPr="00FB2A0D">
        <w:rPr>
          <w:rFonts w:eastAsia="Calibri"/>
          <w:lang w:val="en-AU"/>
        </w:rPr>
        <w:t xml:space="preserve"> (Chapter 8).</w:t>
      </w:r>
      <w:proofErr w:type="gramEnd"/>
      <w:r w:rsidRPr="00FB2A0D">
        <w:rPr>
          <w:rFonts w:eastAsia="Calibri"/>
          <w:lang w:val="en-AU"/>
        </w:rPr>
        <w:t xml:space="preserve"> New York: Springer.</w:t>
      </w:r>
    </w:p>
    <w:p w:rsidR="00FB2A0D" w:rsidRPr="00FB2A0D" w:rsidRDefault="00FB2A0D" w:rsidP="00FB2A0D">
      <w:pPr>
        <w:spacing w:line="360" w:lineRule="auto"/>
        <w:ind w:left="567" w:hanging="567"/>
        <w:rPr>
          <w:rFonts w:eastAsia="Calibri"/>
          <w:lang w:val="en-AU"/>
        </w:rPr>
      </w:pPr>
      <w:proofErr w:type="gramStart"/>
      <w:r w:rsidRPr="00FB2A0D">
        <w:rPr>
          <w:rFonts w:eastAsia="Calibri"/>
          <w:lang w:val="en-AU"/>
        </w:rPr>
        <w:t>Sonn, C., Smith, K. &amp; Meyer, K. (2015).</w:t>
      </w:r>
      <w:proofErr w:type="gramEnd"/>
      <w:r w:rsidRPr="00FB2A0D">
        <w:rPr>
          <w:rFonts w:eastAsia="Calibri"/>
          <w:lang w:val="en-AU"/>
        </w:rPr>
        <w:t xml:space="preserve"> </w:t>
      </w:r>
      <w:proofErr w:type="gramStart"/>
      <w:r w:rsidRPr="00FB2A0D">
        <w:rPr>
          <w:rFonts w:eastAsia="Calibri"/>
          <w:lang w:val="en-AU"/>
        </w:rPr>
        <w:t>Challenging structural violence through community drama: Exploring theatre as transformative praxis.</w:t>
      </w:r>
      <w:proofErr w:type="gramEnd"/>
      <w:r w:rsidRPr="00FB2A0D">
        <w:rPr>
          <w:rFonts w:eastAsia="Calibri"/>
          <w:lang w:val="en-AU"/>
        </w:rPr>
        <w:t xml:space="preserve"> </w:t>
      </w:r>
      <w:proofErr w:type="gramStart"/>
      <w:r w:rsidRPr="00FB2A0D">
        <w:rPr>
          <w:rFonts w:eastAsia="Calibri"/>
          <w:lang w:val="en-AU"/>
        </w:rPr>
        <w:t>In D. Bretherton, &amp; S. F. Law, S. F. (Eds.).</w:t>
      </w:r>
      <w:proofErr w:type="gramEnd"/>
      <w:r w:rsidRPr="00FB2A0D">
        <w:rPr>
          <w:rFonts w:eastAsia="Calibri"/>
          <w:lang w:val="en-AU"/>
        </w:rPr>
        <w:t xml:space="preserve"> </w:t>
      </w:r>
      <w:r w:rsidRPr="00FB2A0D">
        <w:rPr>
          <w:rFonts w:eastAsia="Calibri"/>
          <w:i/>
          <w:lang w:val="en-AU"/>
        </w:rPr>
        <w:t>Peace Research for Peaceful Means: Methodologies in Peace Psychology</w:t>
      </w:r>
      <w:r w:rsidRPr="00FB2A0D">
        <w:rPr>
          <w:rFonts w:eastAsia="Calibri"/>
          <w:lang w:val="en-AU"/>
        </w:rPr>
        <w:t xml:space="preserve"> (pp. 293-308) New York: Springers Publishing.</w:t>
      </w:r>
    </w:p>
    <w:p w:rsidR="005F56AC" w:rsidRDefault="005F56AC" w:rsidP="005F56AC">
      <w:pPr>
        <w:spacing w:line="360" w:lineRule="auto"/>
        <w:ind w:left="567" w:hanging="567"/>
      </w:pPr>
      <w:proofErr w:type="gramStart"/>
      <w:r w:rsidRPr="005F56AC">
        <w:t>Sonn, C.C., Stevens, G., &amp; Duncan, N. (2013).</w:t>
      </w:r>
      <w:proofErr w:type="gramEnd"/>
      <w:r w:rsidRPr="005F56AC">
        <w:t xml:space="preserve"> Decolonisation, critical methodologies and why stories matter. In G. Stevens, N. Duncan &amp; D. Hook (Eds.), </w:t>
      </w:r>
      <w:r w:rsidRPr="005F56AC">
        <w:rPr>
          <w:i/>
        </w:rPr>
        <w:t>Race, memory and the Apartheid Archive: Towards a transformative psychosocial praxis</w:t>
      </w:r>
      <w:r w:rsidRPr="005F56AC">
        <w:t xml:space="preserve"> (pp. 295-314). New York, NY: Palgrave Macmillan.</w:t>
      </w:r>
    </w:p>
    <w:p w:rsidR="003405D8" w:rsidRPr="00825D1C" w:rsidRDefault="003405D8" w:rsidP="005F56AC">
      <w:pPr>
        <w:spacing w:line="360" w:lineRule="auto"/>
        <w:ind w:left="567" w:hanging="567"/>
        <w:rPr>
          <w:lang w:val="en-GB"/>
        </w:rPr>
      </w:pPr>
      <w:proofErr w:type="gramStart"/>
      <w:r w:rsidRPr="00825D1C">
        <w:rPr>
          <w:color w:val="000000"/>
          <w:lang w:val="en-GB"/>
        </w:rPr>
        <w:t>Stein, C. H., &amp; Faigin.</w:t>
      </w:r>
      <w:proofErr w:type="gramEnd"/>
      <w:r w:rsidRPr="00825D1C">
        <w:rPr>
          <w:color w:val="000000"/>
          <w:lang w:val="en-GB"/>
        </w:rPr>
        <w:t xml:space="preserve"> D. A. (2015). Community-based arts initiatives: Exploring science of the arts. </w:t>
      </w:r>
      <w:r w:rsidRPr="00825D1C">
        <w:rPr>
          <w:i/>
          <w:color w:val="000000"/>
          <w:lang w:val="en-GB"/>
        </w:rPr>
        <w:t>American Journal of Community Psychology</w:t>
      </w:r>
      <w:r w:rsidRPr="00825D1C">
        <w:rPr>
          <w:color w:val="000000"/>
          <w:lang w:val="en-GB"/>
        </w:rPr>
        <w:t xml:space="preserve">, 55 (1-2), 70–73. </w:t>
      </w:r>
      <w:proofErr w:type="gramStart"/>
      <w:r w:rsidRPr="00825D1C">
        <w:rPr>
          <w:color w:val="000081"/>
          <w:lang w:val="en-GB"/>
        </w:rPr>
        <w:t>doi:</w:t>
      </w:r>
      <w:proofErr w:type="gramEnd"/>
      <w:r w:rsidRPr="00825D1C">
        <w:rPr>
          <w:color w:val="000081"/>
          <w:lang w:val="en-GB"/>
        </w:rPr>
        <w:t>10.1007/s10464-014-9698-3</w:t>
      </w:r>
      <w:r w:rsidRPr="00825D1C">
        <w:rPr>
          <w:color w:val="000000"/>
          <w:lang w:val="en-GB"/>
        </w:rPr>
        <w:t>.</w:t>
      </w:r>
    </w:p>
    <w:p w:rsidR="00E40580" w:rsidRDefault="00E40580" w:rsidP="003405D8">
      <w:pPr>
        <w:spacing w:line="360" w:lineRule="auto"/>
        <w:ind w:left="567" w:hanging="567"/>
        <w:rPr>
          <w:lang w:val="en-AU"/>
        </w:rPr>
      </w:pPr>
      <w:r w:rsidRPr="0040380C">
        <w:rPr>
          <w:lang w:val="en-AU"/>
        </w:rPr>
        <w:t>Teo, T. (2015</w:t>
      </w:r>
      <w:r w:rsidR="00204179">
        <w:rPr>
          <w:lang w:val="en-AU"/>
        </w:rPr>
        <w:t>a</w:t>
      </w:r>
      <w:r w:rsidRPr="0040380C">
        <w:rPr>
          <w:lang w:val="en-AU"/>
        </w:rPr>
        <w:t xml:space="preserve">). Critical Psychology: </w:t>
      </w:r>
      <w:proofErr w:type="gramStart"/>
      <w:r w:rsidRPr="0040380C">
        <w:rPr>
          <w:lang w:val="en-AU"/>
        </w:rPr>
        <w:t>A Geography</w:t>
      </w:r>
      <w:proofErr w:type="gramEnd"/>
      <w:r w:rsidRPr="0040380C">
        <w:rPr>
          <w:lang w:val="en-AU"/>
        </w:rPr>
        <w:t xml:space="preserve"> of Intellectual Engagement and Resistance. </w:t>
      </w:r>
      <w:proofErr w:type="gramStart"/>
      <w:r w:rsidRPr="0040380C">
        <w:rPr>
          <w:i/>
          <w:iCs/>
          <w:lang w:val="en-AU"/>
        </w:rPr>
        <w:t>American Psychologist</w:t>
      </w:r>
      <w:r w:rsidRPr="0040380C">
        <w:rPr>
          <w:lang w:val="en-AU"/>
        </w:rPr>
        <w:t>.</w:t>
      </w:r>
      <w:proofErr w:type="gramEnd"/>
      <w:r w:rsidRPr="0040380C">
        <w:rPr>
          <w:lang w:val="en-AU"/>
        </w:rPr>
        <w:t xml:space="preserve"> </w:t>
      </w:r>
      <w:proofErr w:type="gramStart"/>
      <w:r w:rsidRPr="0040380C">
        <w:rPr>
          <w:lang w:val="en-AU"/>
        </w:rPr>
        <w:t>doi:</w:t>
      </w:r>
      <w:proofErr w:type="gramEnd"/>
      <w:r w:rsidRPr="0040380C">
        <w:rPr>
          <w:lang w:val="en-AU"/>
        </w:rPr>
        <w:t>10.1037/a0038727</w:t>
      </w:r>
    </w:p>
    <w:p w:rsidR="00204179" w:rsidRPr="005811F9" w:rsidRDefault="00204179" w:rsidP="00204179">
      <w:pPr>
        <w:widowControl w:val="0"/>
        <w:autoSpaceDE w:val="0"/>
        <w:autoSpaceDN w:val="0"/>
        <w:adjustRightInd w:val="0"/>
        <w:spacing w:line="360" w:lineRule="auto"/>
        <w:ind w:left="720" w:hanging="720"/>
      </w:pPr>
      <w:r w:rsidRPr="007A7780">
        <w:t>Teo, T. (2015</w:t>
      </w:r>
      <w:r>
        <w:t>b</w:t>
      </w:r>
      <w:r w:rsidRPr="007A7780">
        <w:t xml:space="preserve">). </w:t>
      </w:r>
      <w:proofErr w:type="gramStart"/>
      <w:r w:rsidRPr="007A7780">
        <w:t>Essay on an aesthetics of resistance.</w:t>
      </w:r>
      <w:proofErr w:type="gramEnd"/>
      <w:r w:rsidRPr="007A7780">
        <w:t xml:space="preserve"> In J. Cresswell, A. Haye, A. Larrain, M. Morgan &amp; G. Sullivan (Eds.), Dialogue and debate in the making of theoretical psychology (pp. 303-310). Concord, ON: Captus.</w:t>
      </w:r>
    </w:p>
    <w:p w:rsidR="00E40580" w:rsidRDefault="00E40580" w:rsidP="003405D8">
      <w:pPr>
        <w:spacing w:line="360" w:lineRule="auto"/>
        <w:ind w:left="567" w:hanging="567"/>
        <w:rPr>
          <w:lang w:val="en-AU"/>
        </w:rPr>
      </w:pPr>
      <w:proofErr w:type="gramStart"/>
      <w:r w:rsidRPr="0040380C">
        <w:rPr>
          <w:lang w:val="en-AU"/>
        </w:rPr>
        <w:t>Thomas, R. E., &amp; Rappaport, J. (1996).</w:t>
      </w:r>
      <w:proofErr w:type="gramEnd"/>
      <w:r w:rsidRPr="0040380C">
        <w:rPr>
          <w:lang w:val="en-AU"/>
        </w:rPr>
        <w:t xml:space="preserve"> Art as community narrative: A resource for social change. In M. B. Lykes, A. Banuazizi, R. Liem, &amp; M. Morris (Eds.), </w:t>
      </w:r>
      <w:r w:rsidRPr="0040380C">
        <w:rPr>
          <w:i/>
          <w:iCs/>
          <w:lang w:val="en-AU"/>
        </w:rPr>
        <w:t>Myths about the powerless: Contesting social inequalities</w:t>
      </w:r>
      <w:r w:rsidRPr="0040380C">
        <w:rPr>
          <w:lang w:val="en-AU"/>
        </w:rPr>
        <w:t xml:space="preserve"> (pp. 317-336). Philadelphia, PA: Temple University Press.</w:t>
      </w:r>
    </w:p>
    <w:p w:rsidR="00E40580" w:rsidRDefault="00E40580" w:rsidP="003405D8">
      <w:pPr>
        <w:spacing w:line="360" w:lineRule="auto"/>
        <w:ind w:left="567" w:hanging="567"/>
        <w:rPr>
          <w:lang w:val="en-AU"/>
        </w:rPr>
      </w:pPr>
      <w:proofErr w:type="gramStart"/>
      <w:r w:rsidRPr="0040380C">
        <w:rPr>
          <w:lang w:val="en-AU"/>
        </w:rPr>
        <w:t>Watkins, M., &amp; Shulman, H. (2008).</w:t>
      </w:r>
      <w:proofErr w:type="gramEnd"/>
      <w:r w:rsidRPr="0040380C">
        <w:rPr>
          <w:lang w:val="en-AU"/>
        </w:rPr>
        <w:t xml:space="preserve"> </w:t>
      </w:r>
      <w:proofErr w:type="gramStart"/>
      <w:r w:rsidRPr="0040380C">
        <w:rPr>
          <w:i/>
          <w:iCs/>
          <w:lang w:val="en-AU"/>
        </w:rPr>
        <w:t>Toward psychologies of liberation</w:t>
      </w:r>
      <w:r w:rsidRPr="0040380C">
        <w:rPr>
          <w:lang w:val="en-AU"/>
        </w:rPr>
        <w:t>.</w:t>
      </w:r>
      <w:proofErr w:type="gramEnd"/>
      <w:r w:rsidRPr="0040380C">
        <w:rPr>
          <w:lang w:val="en-AU"/>
        </w:rPr>
        <w:t xml:space="preserve"> Basingstoke, UK: Palgrave MacMillan.</w:t>
      </w:r>
    </w:p>
    <w:p w:rsidR="00E40580" w:rsidRPr="0040380C" w:rsidRDefault="00E40580" w:rsidP="003405D8">
      <w:pPr>
        <w:spacing w:line="360" w:lineRule="auto"/>
        <w:ind w:left="567" w:hanging="567"/>
      </w:pPr>
      <w:proofErr w:type="gramStart"/>
      <w:r w:rsidRPr="0040380C">
        <w:rPr>
          <w:lang w:val="en-AU"/>
        </w:rPr>
        <w:t>Weis, L., &amp; Fine, M. (2012).</w:t>
      </w:r>
      <w:proofErr w:type="gramEnd"/>
      <w:r w:rsidRPr="0040380C">
        <w:rPr>
          <w:lang w:val="en-AU"/>
        </w:rPr>
        <w:t xml:space="preserve"> Critical bifocality and circuits of privilege: Expanding critical ethnographic theory and design. </w:t>
      </w:r>
      <w:r w:rsidRPr="0040380C">
        <w:rPr>
          <w:i/>
          <w:iCs/>
          <w:lang w:val="en-AU"/>
        </w:rPr>
        <w:t>Harvard Educational Review, 82</w:t>
      </w:r>
      <w:r w:rsidRPr="0040380C">
        <w:rPr>
          <w:lang w:val="en-AU"/>
        </w:rPr>
        <w:t>(2), 173-201.</w:t>
      </w:r>
    </w:p>
    <w:p w:rsidR="00C54513" w:rsidRPr="005B2A60" w:rsidRDefault="00C54513" w:rsidP="00C54513">
      <w:pPr>
        <w:widowControl w:val="0"/>
        <w:autoSpaceDE w:val="0"/>
        <w:autoSpaceDN w:val="0"/>
        <w:adjustRightInd w:val="0"/>
        <w:spacing w:after="240" w:line="360" w:lineRule="atLeast"/>
      </w:pPr>
    </w:p>
    <w:p w:rsidR="007650BD" w:rsidRDefault="007650BD" w:rsidP="00B62265">
      <w:pPr>
        <w:rPr>
          <w:lang w:val="en-AU"/>
        </w:rPr>
      </w:pPr>
    </w:p>
    <w:sectPr w:rsidR="007650BD" w:rsidSect="00B62265">
      <w:headerReference w:type="default" r:id="rId12"/>
      <w:footerReference w:type="default" r:id="rId13"/>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ismail - [2010]" w:date="2018-02-02T01:08:00Z" w:initials="i-[">
    <w:p w:rsidR="00E05367" w:rsidRDefault="00E05367">
      <w:pPr>
        <w:pStyle w:val="CommentText"/>
      </w:pPr>
      <w:r>
        <w:rPr>
          <w:rStyle w:val="CommentReference"/>
        </w:rPr>
        <w:annotationRef/>
      </w:r>
      <w:r w:rsidRPr="00E05367">
        <w:t>Please elaborate this sentence. It may be accompanied by illustrations or examples of gejalan that show what the interconnected world is. Need to be elaborated also what is meant by expand our ways of knowing and doing.</w:t>
      </w:r>
    </w:p>
  </w:comment>
  <w:comment w:id="2" w:author="ismail - [2010]" w:date="2018-02-02T01:10:00Z" w:initials="i-[">
    <w:p w:rsidR="00E05367" w:rsidRDefault="00E05367">
      <w:pPr>
        <w:pStyle w:val="CommentText"/>
      </w:pPr>
      <w:r>
        <w:rPr>
          <w:rStyle w:val="CommentReference"/>
        </w:rPr>
        <w:annotationRef/>
      </w:r>
      <w:r w:rsidRPr="00E05367">
        <w:t>Explain why arts and cultural practice is central to the process of participatory and collaborative praxis.</w:t>
      </w:r>
    </w:p>
  </w:comment>
  <w:comment w:id="1" w:author="ismail - [2010]" w:date="2018-02-02T01:11:00Z" w:initials="i-[">
    <w:p w:rsidR="00E05367" w:rsidRDefault="00E05367">
      <w:pPr>
        <w:pStyle w:val="CommentText"/>
      </w:pPr>
      <w:r>
        <w:rPr>
          <w:rStyle w:val="CommentReference"/>
        </w:rPr>
        <w:annotationRef/>
      </w:r>
      <w:r w:rsidRPr="00E05367">
        <w:t>In the introduction it is necessary to sit down the issues that will be discussed more clearly.</w:t>
      </w:r>
    </w:p>
  </w:comment>
  <w:comment w:id="3" w:author="ismail - [2010]" w:date="2018-02-02T01:15:00Z" w:initials="i-[">
    <w:p w:rsidR="00E05367" w:rsidRDefault="00E05367">
      <w:pPr>
        <w:pStyle w:val="CommentText"/>
      </w:pPr>
      <w:r>
        <w:rPr>
          <w:rStyle w:val="CommentReference"/>
        </w:rPr>
        <w:annotationRef/>
      </w:r>
      <w:r w:rsidRPr="00E05367">
        <w:t>Elaborate this sentence. What is the meaning of "psychology that can contribute to the liberation and promotion of wellbeing of different sectors of society that carry the burden of history of oppression and forms of structural violence."</w:t>
      </w:r>
    </w:p>
  </w:comment>
  <w:comment w:id="4" w:author="ismail - [2010]" w:date="2018-02-02T01:17:00Z" w:initials="i-[">
    <w:p w:rsidR="00E05367" w:rsidRDefault="00E05367">
      <w:pPr>
        <w:pStyle w:val="CommentText"/>
      </w:pPr>
      <w:r>
        <w:rPr>
          <w:rStyle w:val="CommentReference"/>
        </w:rPr>
        <w:annotationRef/>
      </w:r>
      <w:r w:rsidRPr="00E05367">
        <w:t>This section also needs to be elaborated to make it easier for readers from diverse backgrounds, including practitioners.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0C98" w:rsidRDefault="00E00C98" w:rsidP="00897D1D">
      <w:r>
        <w:separator/>
      </w:r>
    </w:p>
  </w:endnote>
  <w:endnote w:type="continuationSeparator" w:id="0">
    <w:p w:rsidR="00E00C98" w:rsidRDefault="00E00C98" w:rsidP="00897D1D">
      <w:r>
        <w:continuationSeparator/>
      </w:r>
    </w:p>
  </w:endnote>
  <w:endnote w:type="continuationNotice" w:id="1">
    <w:p w:rsidR="00E00C98" w:rsidRDefault="00E00C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Italic">
    <w:panose1 w:val="020B0604020202090204"/>
    <w:charset w:val="00"/>
    <w:family w:val="auto"/>
    <w:pitch w:val="variable"/>
    <w:sig w:usb0="E0000AFF" w:usb1="00007843" w:usb2="00000001" w:usb3="00000000" w:csb0="000001BF" w:csb1="00000000"/>
  </w:font>
  <w:font w:name="ヒラギノ角ゴ Pro W3">
    <w:charset w:val="80"/>
    <w:family w:val="auto"/>
    <w:pitch w:val="variable"/>
    <w:sig w:usb0="E00002FF" w:usb1="7AC7FFFF" w:usb2="00000012" w:usb3="00000000" w:csb0="0002000D"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DejaVu Sans">
    <w:charset w:val="00"/>
    <w:family w:val="swiss"/>
    <w:pitch w:val="variable"/>
    <w:sig w:usb0="E7002EFF" w:usb1="D200FDFF" w:usb2="0A24602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223911"/>
      <w:docPartObj>
        <w:docPartGallery w:val="Page Numbers (Bottom of Page)"/>
        <w:docPartUnique/>
      </w:docPartObj>
    </w:sdtPr>
    <w:sdtEndPr>
      <w:rPr>
        <w:noProof/>
      </w:rPr>
    </w:sdtEndPr>
    <w:sdtContent>
      <w:p w:rsidR="00897D1D" w:rsidRDefault="00897D1D">
        <w:pPr>
          <w:pStyle w:val="Footer"/>
          <w:jc w:val="center"/>
        </w:pPr>
        <w:r>
          <w:fldChar w:fldCharType="begin"/>
        </w:r>
        <w:r>
          <w:instrText xml:space="preserve"> PAGE   \* MERGEFORMAT </w:instrText>
        </w:r>
        <w:r>
          <w:fldChar w:fldCharType="separate"/>
        </w:r>
        <w:r w:rsidR="00E05367">
          <w:rPr>
            <w:noProof/>
          </w:rPr>
          <w:t>2</w:t>
        </w:r>
        <w:r>
          <w:rPr>
            <w:noProof/>
          </w:rPr>
          <w:fldChar w:fldCharType="end"/>
        </w:r>
      </w:p>
    </w:sdtContent>
  </w:sdt>
  <w:p w:rsidR="00897D1D" w:rsidRDefault="00897D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0C98" w:rsidRDefault="00E00C98" w:rsidP="00897D1D">
      <w:r>
        <w:separator/>
      </w:r>
    </w:p>
  </w:footnote>
  <w:footnote w:type="continuationSeparator" w:id="0">
    <w:p w:rsidR="00E00C98" w:rsidRDefault="00E00C98" w:rsidP="00897D1D">
      <w:r>
        <w:continuationSeparator/>
      </w:r>
    </w:p>
  </w:footnote>
  <w:footnote w:type="continuationNotice" w:id="1">
    <w:p w:rsidR="00E00C98" w:rsidRDefault="00E00C9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3EA" w:rsidRDefault="005133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16F03"/>
    <w:multiLevelType w:val="hybridMultilevel"/>
    <w:tmpl w:val="0B54DF9A"/>
    <w:lvl w:ilvl="0" w:tplc="BEBCD858">
      <w:start w:val="1"/>
      <w:numFmt w:val="bullet"/>
      <w:lvlText w:val="•"/>
      <w:lvlJc w:val="left"/>
      <w:pPr>
        <w:tabs>
          <w:tab w:val="num" w:pos="720"/>
        </w:tabs>
        <w:ind w:left="720" w:hanging="360"/>
      </w:pPr>
      <w:rPr>
        <w:rFonts w:ascii="Arial" w:hAnsi="Arial" w:hint="default"/>
      </w:rPr>
    </w:lvl>
    <w:lvl w:ilvl="1" w:tplc="53EC14F6" w:tentative="1">
      <w:start w:val="1"/>
      <w:numFmt w:val="bullet"/>
      <w:lvlText w:val="•"/>
      <w:lvlJc w:val="left"/>
      <w:pPr>
        <w:tabs>
          <w:tab w:val="num" w:pos="1440"/>
        </w:tabs>
        <w:ind w:left="1440" w:hanging="360"/>
      </w:pPr>
      <w:rPr>
        <w:rFonts w:ascii="Arial" w:hAnsi="Arial" w:hint="default"/>
      </w:rPr>
    </w:lvl>
    <w:lvl w:ilvl="2" w:tplc="83526702" w:tentative="1">
      <w:start w:val="1"/>
      <w:numFmt w:val="bullet"/>
      <w:lvlText w:val="•"/>
      <w:lvlJc w:val="left"/>
      <w:pPr>
        <w:tabs>
          <w:tab w:val="num" w:pos="2160"/>
        </w:tabs>
        <w:ind w:left="2160" w:hanging="360"/>
      </w:pPr>
      <w:rPr>
        <w:rFonts w:ascii="Arial" w:hAnsi="Arial" w:hint="default"/>
      </w:rPr>
    </w:lvl>
    <w:lvl w:ilvl="3" w:tplc="34B221CC" w:tentative="1">
      <w:start w:val="1"/>
      <w:numFmt w:val="bullet"/>
      <w:lvlText w:val="•"/>
      <w:lvlJc w:val="left"/>
      <w:pPr>
        <w:tabs>
          <w:tab w:val="num" w:pos="2880"/>
        </w:tabs>
        <w:ind w:left="2880" w:hanging="360"/>
      </w:pPr>
      <w:rPr>
        <w:rFonts w:ascii="Arial" w:hAnsi="Arial" w:hint="default"/>
      </w:rPr>
    </w:lvl>
    <w:lvl w:ilvl="4" w:tplc="0D0E3DD4" w:tentative="1">
      <w:start w:val="1"/>
      <w:numFmt w:val="bullet"/>
      <w:lvlText w:val="•"/>
      <w:lvlJc w:val="left"/>
      <w:pPr>
        <w:tabs>
          <w:tab w:val="num" w:pos="3600"/>
        </w:tabs>
        <w:ind w:left="3600" w:hanging="360"/>
      </w:pPr>
      <w:rPr>
        <w:rFonts w:ascii="Arial" w:hAnsi="Arial" w:hint="default"/>
      </w:rPr>
    </w:lvl>
    <w:lvl w:ilvl="5" w:tplc="5FD04B2A" w:tentative="1">
      <w:start w:val="1"/>
      <w:numFmt w:val="bullet"/>
      <w:lvlText w:val="•"/>
      <w:lvlJc w:val="left"/>
      <w:pPr>
        <w:tabs>
          <w:tab w:val="num" w:pos="4320"/>
        </w:tabs>
        <w:ind w:left="4320" w:hanging="360"/>
      </w:pPr>
      <w:rPr>
        <w:rFonts w:ascii="Arial" w:hAnsi="Arial" w:hint="default"/>
      </w:rPr>
    </w:lvl>
    <w:lvl w:ilvl="6" w:tplc="DB586418" w:tentative="1">
      <w:start w:val="1"/>
      <w:numFmt w:val="bullet"/>
      <w:lvlText w:val="•"/>
      <w:lvlJc w:val="left"/>
      <w:pPr>
        <w:tabs>
          <w:tab w:val="num" w:pos="5040"/>
        </w:tabs>
        <w:ind w:left="5040" w:hanging="360"/>
      </w:pPr>
      <w:rPr>
        <w:rFonts w:ascii="Arial" w:hAnsi="Arial" w:hint="default"/>
      </w:rPr>
    </w:lvl>
    <w:lvl w:ilvl="7" w:tplc="54E07ADC" w:tentative="1">
      <w:start w:val="1"/>
      <w:numFmt w:val="bullet"/>
      <w:lvlText w:val="•"/>
      <w:lvlJc w:val="left"/>
      <w:pPr>
        <w:tabs>
          <w:tab w:val="num" w:pos="5760"/>
        </w:tabs>
        <w:ind w:left="5760" w:hanging="360"/>
      </w:pPr>
      <w:rPr>
        <w:rFonts w:ascii="Arial" w:hAnsi="Arial" w:hint="default"/>
      </w:rPr>
    </w:lvl>
    <w:lvl w:ilvl="8" w:tplc="C0D670CE" w:tentative="1">
      <w:start w:val="1"/>
      <w:numFmt w:val="bullet"/>
      <w:lvlText w:val="•"/>
      <w:lvlJc w:val="left"/>
      <w:pPr>
        <w:tabs>
          <w:tab w:val="num" w:pos="6480"/>
        </w:tabs>
        <w:ind w:left="6480" w:hanging="360"/>
      </w:pPr>
      <w:rPr>
        <w:rFonts w:ascii="Arial" w:hAnsi="Arial" w:hint="default"/>
      </w:rPr>
    </w:lvl>
  </w:abstractNum>
  <w:abstractNum w:abstractNumId="1">
    <w:nsid w:val="10E4220A"/>
    <w:multiLevelType w:val="hybridMultilevel"/>
    <w:tmpl w:val="32684812"/>
    <w:lvl w:ilvl="0" w:tplc="0C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22B54360"/>
    <w:multiLevelType w:val="hybridMultilevel"/>
    <w:tmpl w:val="80DCE8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Symbo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Symbol"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A1E7FDF"/>
    <w:multiLevelType w:val="hybridMultilevel"/>
    <w:tmpl w:val="E6887D7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443859FF"/>
    <w:multiLevelType w:val="hybridMultilevel"/>
    <w:tmpl w:val="B0B20C5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nsid w:val="552A0117"/>
    <w:multiLevelType w:val="hybridMultilevel"/>
    <w:tmpl w:val="E7A68E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nsid w:val="7F2F7FFC"/>
    <w:multiLevelType w:val="hybridMultilevel"/>
    <w:tmpl w:val="296C8D9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f9ewzvfj2ra0qeexw8vx22fr200a0rrffe9&quot;&gt;Amy EndNote Library&lt;record-ids&gt;&lt;item&gt;302&lt;/item&gt;&lt;/record-ids&gt;&lt;/item&gt;&lt;/Libraries&gt;"/>
  </w:docVars>
  <w:rsids>
    <w:rsidRoot w:val="00D91B69"/>
    <w:rsid w:val="00023945"/>
    <w:rsid w:val="000557A3"/>
    <w:rsid w:val="00081420"/>
    <w:rsid w:val="00095EB4"/>
    <w:rsid w:val="000A49C7"/>
    <w:rsid w:val="000C52D4"/>
    <w:rsid w:val="000D10B6"/>
    <w:rsid w:val="000D662D"/>
    <w:rsid w:val="000E2111"/>
    <w:rsid w:val="000E2C82"/>
    <w:rsid w:val="0011279C"/>
    <w:rsid w:val="001215F2"/>
    <w:rsid w:val="001234ED"/>
    <w:rsid w:val="00142244"/>
    <w:rsid w:val="00150475"/>
    <w:rsid w:val="00160B27"/>
    <w:rsid w:val="00166B4D"/>
    <w:rsid w:val="00183AF2"/>
    <w:rsid w:val="001A26B3"/>
    <w:rsid w:val="001A356F"/>
    <w:rsid w:val="001A4D10"/>
    <w:rsid w:val="001C4CFD"/>
    <w:rsid w:val="001D02CB"/>
    <w:rsid w:val="001D184E"/>
    <w:rsid w:val="0020028B"/>
    <w:rsid w:val="00204093"/>
    <w:rsid w:val="00204179"/>
    <w:rsid w:val="00205FBA"/>
    <w:rsid w:val="00233758"/>
    <w:rsid w:val="00251E37"/>
    <w:rsid w:val="00255939"/>
    <w:rsid w:val="00255F71"/>
    <w:rsid w:val="00264F3B"/>
    <w:rsid w:val="00284B66"/>
    <w:rsid w:val="002B2EE2"/>
    <w:rsid w:val="002B4ED8"/>
    <w:rsid w:val="002B54A8"/>
    <w:rsid w:val="002B633B"/>
    <w:rsid w:val="002C7F5C"/>
    <w:rsid w:val="002D77D2"/>
    <w:rsid w:val="002E3F46"/>
    <w:rsid w:val="002E50A7"/>
    <w:rsid w:val="003078FD"/>
    <w:rsid w:val="003149E4"/>
    <w:rsid w:val="003405D8"/>
    <w:rsid w:val="00344917"/>
    <w:rsid w:val="00346651"/>
    <w:rsid w:val="00350B12"/>
    <w:rsid w:val="00350E62"/>
    <w:rsid w:val="00356DE1"/>
    <w:rsid w:val="00357127"/>
    <w:rsid w:val="003670C2"/>
    <w:rsid w:val="00387CAB"/>
    <w:rsid w:val="003913C5"/>
    <w:rsid w:val="003A1DFE"/>
    <w:rsid w:val="003C146D"/>
    <w:rsid w:val="003C63C4"/>
    <w:rsid w:val="003E4E89"/>
    <w:rsid w:val="003E6FCE"/>
    <w:rsid w:val="003F5EEC"/>
    <w:rsid w:val="004022C2"/>
    <w:rsid w:val="00405B83"/>
    <w:rsid w:val="004150D1"/>
    <w:rsid w:val="00447019"/>
    <w:rsid w:val="0045675F"/>
    <w:rsid w:val="004818FC"/>
    <w:rsid w:val="004835F3"/>
    <w:rsid w:val="004A7E3D"/>
    <w:rsid w:val="004D15CB"/>
    <w:rsid w:val="004E2279"/>
    <w:rsid w:val="004E2A22"/>
    <w:rsid w:val="004F074D"/>
    <w:rsid w:val="004F190A"/>
    <w:rsid w:val="004F2527"/>
    <w:rsid w:val="005133EA"/>
    <w:rsid w:val="005179D2"/>
    <w:rsid w:val="0053305C"/>
    <w:rsid w:val="00535D7E"/>
    <w:rsid w:val="00575F2D"/>
    <w:rsid w:val="005B2A60"/>
    <w:rsid w:val="005B6F95"/>
    <w:rsid w:val="005C5C88"/>
    <w:rsid w:val="005C7677"/>
    <w:rsid w:val="005D1503"/>
    <w:rsid w:val="005E0D14"/>
    <w:rsid w:val="005E484D"/>
    <w:rsid w:val="005F56AC"/>
    <w:rsid w:val="00601CDA"/>
    <w:rsid w:val="00613E99"/>
    <w:rsid w:val="006216F3"/>
    <w:rsid w:val="00624741"/>
    <w:rsid w:val="006528C1"/>
    <w:rsid w:val="00665D17"/>
    <w:rsid w:val="0067068B"/>
    <w:rsid w:val="00671274"/>
    <w:rsid w:val="00671D7B"/>
    <w:rsid w:val="00676E12"/>
    <w:rsid w:val="00691E31"/>
    <w:rsid w:val="00696F9F"/>
    <w:rsid w:val="006B2CA2"/>
    <w:rsid w:val="006B5CB1"/>
    <w:rsid w:val="00706324"/>
    <w:rsid w:val="007144E1"/>
    <w:rsid w:val="00722EBD"/>
    <w:rsid w:val="00725116"/>
    <w:rsid w:val="00732C7C"/>
    <w:rsid w:val="007447F0"/>
    <w:rsid w:val="00746187"/>
    <w:rsid w:val="007650BD"/>
    <w:rsid w:val="00781A6D"/>
    <w:rsid w:val="00786961"/>
    <w:rsid w:val="00795117"/>
    <w:rsid w:val="007A1958"/>
    <w:rsid w:val="007A2ADA"/>
    <w:rsid w:val="007B24F1"/>
    <w:rsid w:val="007C2C07"/>
    <w:rsid w:val="007D0586"/>
    <w:rsid w:val="007D5FEE"/>
    <w:rsid w:val="007E3585"/>
    <w:rsid w:val="007F4536"/>
    <w:rsid w:val="007F521F"/>
    <w:rsid w:val="007F621C"/>
    <w:rsid w:val="00800594"/>
    <w:rsid w:val="00812881"/>
    <w:rsid w:val="0083666E"/>
    <w:rsid w:val="008375BB"/>
    <w:rsid w:val="00844EF1"/>
    <w:rsid w:val="00867F77"/>
    <w:rsid w:val="00886670"/>
    <w:rsid w:val="00897D1D"/>
    <w:rsid w:val="008A1F10"/>
    <w:rsid w:val="008B2B97"/>
    <w:rsid w:val="008C588A"/>
    <w:rsid w:val="008C682A"/>
    <w:rsid w:val="008D468F"/>
    <w:rsid w:val="008F1D74"/>
    <w:rsid w:val="008F7878"/>
    <w:rsid w:val="009019B8"/>
    <w:rsid w:val="00916DEC"/>
    <w:rsid w:val="00925407"/>
    <w:rsid w:val="00927296"/>
    <w:rsid w:val="009300B6"/>
    <w:rsid w:val="00934B8F"/>
    <w:rsid w:val="00935B87"/>
    <w:rsid w:val="00983081"/>
    <w:rsid w:val="009833EC"/>
    <w:rsid w:val="0099791A"/>
    <w:rsid w:val="009A1657"/>
    <w:rsid w:val="009A2EA4"/>
    <w:rsid w:val="009D1D5F"/>
    <w:rsid w:val="009D68F9"/>
    <w:rsid w:val="009E0069"/>
    <w:rsid w:val="009F4C02"/>
    <w:rsid w:val="009F56BE"/>
    <w:rsid w:val="00A127E9"/>
    <w:rsid w:val="00A414FE"/>
    <w:rsid w:val="00A446B7"/>
    <w:rsid w:val="00A475D0"/>
    <w:rsid w:val="00A52FE2"/>
    <w:rsid w:val="00A700FB"/>
    <w:rsid w:val="00A734AE"/>
    <w:rsid w:val="00A9160F"/>
    <w:rsid w:val="00A9287F"/>
    <w:rsid w:val="00AA7BA1"/>
    <w:rsid w:val="00AE3985"/>
    <w:rsid w:val="00AF4621"/>
    <w:rsid w:val="00B262F1"/>
    <w:rsid w:val="00B3186A"/>
    <w:rsid w:val="00B3292E"/>
    <w:rsid w:val="00B54D67"/>
    <w:rsid w:val="00B6088F"/>
    <w:rsid w:val="00B62265"/>
    <w:rsid w:val="00B7073B"/>
    <w:rsid w:val="00B8560D"/>
    <w:rsid w:val="00BA4AE3"/>
    <w:rsid w:val="00BD425F"/>
    <w:rsid w:val="00BF5645"/>
    <w:rsid w:val="00C043CB"/>
    <w:rsid w:val="00C20E6B"/>
    <w:rsid w:val="00C20F67"/>
    <w:rsid w:val="00C20F8D"/>
    <w:rsid w:val="00C3409A"/>
    <w:rsid w:val="00C478B1"/>
    <w:rsid w:val="00C52AF6"/>
    <w:rsid w:val="00C54513"/>
    <w:rsid w:val="00C61613"/>
    <w:rsid w:val="00C64D06"/>
    <w:rsid w:val="00C9527B"/>
    <w:rsid w:val="00CA16A8"/>
    <w:rsid w:val="00CE56E2"/>
    <w:rsid w:val="00CF00F5"/>
    <w:rsid w:val="00CF5AAC"/>
    <w:rsid w:val="00D01931"/>
    <w:rsid w:val="00D0700E"/>
    <w:rsid w:val="00D17669"/>
    <w:rsid w:val="00D25BF6"/>
    <w:rsid w:val="00D30D2F"/>
    <w:rsid w:val="00D40D54"/>
    <w:rsid w:val="00D50A5C"/>
    <w:rsid w:val="00D5145C"/>
    <w:rsid w:val="00D64978"/>
    <w:rsid w:val="00D64D75"/>
    <w:rsid w:val="00D87E7E"/>
    <w:rsid w:val="00D91B69"/>
    <w:rsid w:val="00D96176"/>
    <w:rsid w:val="00DB5CDC"/>
    <w:rsid w:val="00DC0406"/>
    <w:rsid w:val="00DC7FE2"/>
    <w:rsid w:val="00E00C98"/>
    <w:rsid w:val="00E05367"/>
    <w:rsid w:val="00E06DA1"/>
    <w:rsid w:val="00E20F05"/>
    <w:rsid w:val="00E343BE"/>
    <w:rsid w:val="00E40580"/>
    <w:rsid w:val="00E82308"/>
    <w:rsid w:val="00E958BD"/>
    <w:rsid w:val="00EC677D"/>
    <w:rsid w:val="00EC71BF"/>
    <w:rsid w:val="00ED1ABF"/>
    <w:rsid w:val="00EE5CA1"/>
    <w:rsid w:val="00EE5F5E"/>
    <w:rsid w:val="00EE7758"/>
    <w:rsid w:val="00EF0569"/>
    <w:rsid w:val="00EF0FC0"/>
    <w:rsid w:val="00EF11DF"/>
    <w:rsid w:val="00EF2650"/>
    <w:rsid w:val="00F0389E"/>
    <w:rsid w:val="00F2719B"/>
    <w:rsid w:val="00F3149E"/>
    <w:rsid w:val="00F31DE6"/>
    <w:rsid w:val="00F37553"/>
    <w:rsid w:val="00F65F1E"/>
    <w:rsid w:val="00F72D41"/>
    <w:rsid w:val="00F75CCF"/>
    <w:rsid w:val="00F761EF"/>
    <w:rsid w:val="00F80919"/>
    <w:rsid w:val="00F823D8"/>
    <w:rsid w:val="00F8255F"/>
    <w:rsid w:val="00F851B0"/>
    <w:rsid w:val="00F9037E"/>
    <w:rsid w:val="00FB0731"/>
    <w:rsid w:val="00FB2A0D"/>
    <w:rsid w:val="00FB6730"/>
    <w:rsid w:val="00FC3067"/>
    <w:rsid w:val="00FC556E"/>
    <w:rsid w:val="00FD0E7D"/>
    <w:rsid w:val="00FD44FA"/>
    <w:rsid w:val="00FF40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0D1"/>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Indent4">
    <w:name w:val="Body Text Indent 4"/>
    <w:rsid w:val="00EF2650"/>
    <w:pPr>
      <w:tabs>
        <w:tab w:val="left" w:pos="567"/>
      </w:tabs>
      <w:spacing w:line="360" w:lineRule="auto"/>
      <w:ind w:left="540" w:right="-567" w:hanging="509"/>
    </w:pPr>
    <w:rPr>
      <w:rFonts w:ascii="Arial Italic" w:eastAsia="ヒラギノ角ゴ Pro W3" w:hAnsi="Arial Italic" w:cs="Times New Roman"/>
      <w:color w:val="000000"/>
      <w:spacing w:val="-5"/>
      <w:sz w:val="20"/>
      <w:szCs w:val="20"/>
      <w:lang w:val="en-AU" w:eastAsia="en-AU"/>
    </w:rPr>
  </w:style>
  <w:style w:type="character" w:styleId="CommentReference">
    <w:name w:val="annotation reference"/>
    <w:basedOn w:val="DefaultParagraphFont"/>
    <w:uiPriority w:val="99"/>
    <w:semiHidden/>
    <w:unhideWhenUsed/>
    <w:rsid w:val="00183AF2"/>
    <w:rPr>
      <w:sz w:val="16"/>
      <w:szCs w:val="16"/>
    </w:rPr>
  </w:style>
  <w:style w:type="paragraph" w:styleId="CommentText">
    <w:name w:val="annotation text"/>
    <w:basedOn w:val="Normal"/>
    <w:link w:val="CommentTextChar"/>
    <w:uiPriority w:val="99"/>
    <w:semiHidden/>
    <w:unhideWhenUsed/>
    <w:rsid w:val="00183AF2"/>
    <w:rPr>
      <w:rFonts w:asciiTheme="minorHAnsi" w:hAnsiTheme="minorHAnsi" w:cstheme="minorBidi"/>
      <w:sz w:val="20"/>
      <w:szCs w:val="20"/>
    </w:rPr>
  </w:style>
  <w:style w:type="character" w:customStyle="1" w:styleId="CommentTextChar">
    <w:name w:val="Comment Text Char"/>
    <w:basedOn w:val="DefaultParagraphFont"/>
    <w:link w:val="CommentText"/>
    <w:uiPriority w:val="99"/>
    <w:semiHidden/>
    <w:rsid w:val="00183AF2"/>
    <w:rPr>
      <w:sz w:val="20"/>
      <w:szCs w:val="20"/>
    </w:rPr>
  </w:style>
  <w:style w:type="paragraph" w:styleId="CommentSubject">
    <w:name w:val="annotation subject"/>
    <w:basedOn w:val="CommentText"/>
    <w:next w:val="CommentText"/>
    <w:link w:val="CommentSubjectChar"/>
    <w:uiPriority w:val="99"/>
    <w:semiHidden/>
    <w:unhideWhenUsed/>
    <w:rsid w:val="00183AF2"/>
    <w:rPr>
      <w:b/>
      <w:bCs/>
    </w:rPr>
  </w:style>
  <w:style w:type="character" w:customStyle="1" w:styleId="CommentSubjectChar">
    <w:name w:val="Comment Subject Char"/>
    <w:basedOn w:val="CommentTextChar"/>
    <w:link w:val="CommentSubject"/>
    <w:uiPriority w:val="99"/>
    <w:semiHidden/>
    <w:rsid w:val="00183AF2"/>
    <w:rPr>
      <w:b/>
      <w:bCs/>
      <w:sz w:val="20"/>
      <w:szCs w:val="20"/>
    </w:rPr>
  </w:style>
  <w:style w:type="paragraph" w:styleId="BalloonText">
    <w:name w:val="Balloon Text"/>
    <w:basedOn w:val="Normal"/>
    <w:link w:val="BalloonTextChar"/>
    <w:uiPriority w:val="99"/>
    <w:semiHidden/>
    <w:unhideWhenUsed/>
    <w:rsid w:val="00183AF2"/>
    <w:rPr>
      <w:rFonts w:ascii="Arial" w:hAnsi="Arial" w:cs="Arial"/>
      <w:sz w:val="18"/>
      <w:szCs w:val="18"/>
    </w:rPr>
  </w:style>
  <w:style w:type="character" w:customStyle="1" w:styleId="BalloonTextChar">
    <w:name w:val="Balloon Text Char"/>
    <w:basedOn w:val="DefaultParagraphFont"/>
    <w:link w:val="BalloonText"/>
    <w:uiPriority w:val="99"/>
    <w:semiHidden/>
    <w:rsid w:val="00183AF2"/>
    <w:rPr>
      <w:rFonts w:ascii="Arial" w:hAnsi="Arial" w:cs="Arial"/>
      <w:sz w:val="18"/>
      <w:szCs w:val="18"/>
    </w:rPr>
  </w:style>
  <w:style w:type="paragraph" w:styleId="NormalWeb">
    <w:name w:val="Normal (Web)"/>
    <w:basedOn w:val="Normal"/>
    <w:uiPriority w:val="99"/>
    <w:unhideWhenUsed/>
    <w:rsid w:val="00CA16A8"/>
    <w:pPr>
      <w:spacing w:before="100" w:beforeAutospacing="1" w:after="100" w:afterAutospacing="1"/>
    </w:pPr>
    <w:rPr>
      <w:rFonts w:eastAsia="Times New Roman"/>
      <w:lang w:val="en-AU" w:eastAsia="en-AU"/>
    </w:rPr>
  </w:style>
  <w:style w:type="paragraph" w:styleId="ListParagraph">
    <w:name w:val="List Paragraph"/>
    <w:basedOn w:val="Normal"/>
    <w:uiPriority w:val="34"/>
    <w:qFormat/>
    <w:rsid w:val="00CA16A8"/>
    <w:pPr>
      <w:ind w:left="720"/>
      <w:contextualSpacing/>
    </w:pPr>
    <w:rPr>
      <w:rFonts w:eastAsia="Times New Roman"/>
      <w:lang w:val="en-AU" w:eastAsia="en-AU"/>
    </w:rPr>
  </w:style>
  <w:style w:type="paragraph" w:customStyle="1" w:styleId="EndNoteBibliographyTitle">
    <w:name w:val="EndNote Bibliography Title"/>
    <w:basedOn w:val="Normal"/>
    <w:link w:val="EndNoteBibliographyTitleChar"/>
    <w:rsid w:val="007650BD"/>
    <w:pPr>
      <w:jc w:val="center"/>
    </w:pPr>
    <w:rPr>
      <w:rFonts w:ascii="Calibri" w:hAnsi="Calibri" w:cstheme="minorBidi"/>
      <w:noProof/>
    </w:rPr>
  </w:style>
  <w:style w:type="character" w:customStyle="1" w:styleId="EndNoteBibliographyTitleChar">
    <w:name w:val="EndNote Bibliography Title Char"/>
    <w:basedOn w:val="DefaultParagraphFont"/>
    <w:link w:val="EndNoteBibliographyTitle"/>
    <w:rsid w:val="007650BD"/>
    <w:rPr>
      <w:rFonts w:ascii="Calibri" w:hAnsi="Calibri"/>
      <w:noProof/>
    </w:rPr>
  </w:style>
  <w:style w:type="paragraph" w:customStyle="1" w:styleId="EndNoteBibliography">
    <w:name w:val="EndNote Bibliography"/>
    <w:basedOn w:val="Normal"/>
    <w:link w:val="EndNoteBibliographyChar"/>
    <w:rsid w:val="007650BD"/>
    <w:rPr>
      <w:rFonts w:ascii="Calibri" w:hAnsi="Calibri" w:cstheme="minorBidi"/>
      <w:noProof/>
    </w:rPr>
  </w:style>
  <w:style w:type="character" w:customStyle="1" w:styleId="EndNoteBibliographyChar">
    <w:name w:val="EndNote Bibliography Char"/>
    <w:basedOn w:val="DefaultParagraphFont"/>
    <w:link w:val="EndNoteBibliography"/>
    <w:rsid w:val="007650BD"/>
    <w:rPr>
      <w:rFonts w:ascii="Calibri" w:hAnsi="Calibri"/>
      <w:noProof/>
    </w:rPr>
  </w:style>
  <w:style w:type="paragraph" w:customStyle="1" w:styleId="xReference">
    <w:name w:val="xReference"/>
    <w:basedOn w:val="Normal"/>
    <w:qFormat/>
    <w:rsid w:val="003405D8"/>
    <w:pPr>
      <w:spacing w:before="20" w:line="276" w:lineRule="auto"/>
      <w:ind w:left="720" w:hanging="720"/>
    </w:pPr>
    <w:rPr>
      <w:rFonts w:asciiTheme="minorHAnsi" w:eastAsiaTheme="minorEastAsia" w:hAnsiTheme="minorHAnsi" w:cstheme="minorBidi"/>
      <w:sz w:val="22"/>
      <w:szCs w:val="22"/>
      <w:lang w:val="en-AU" w:eastAsia="ja-JP"/>
    </w:rPr>
  </w:style>
  <w:style w:type="character" w:styleId="Hyperlink">
    <w:name w:val="Hyperlink"/>
    <w:basedOn w:val="DefaultParagraphFont"/>
    <w:uiPriority w:val="99"/>
    <w:unhideWhenUsed/>
    <w:rsid w:val="007F521F"/>
    <w:rPr>
      <w:color w:val="0563C1" w:themeColor="hyperlink"/>
      <w:u w:val="single"/>
    </w:rPr>
  </w:style>
  <w:style w:type="paragraph" w:customStyle="1" w:styleId="xBodyText">
    <w:name w:val="xBodyText"/>
    <w:basedOn w:val="Normal"/>
    <w:qFormat/>
    <w:rsid w:val="00F823D8"/>
    <w:pPr>
      <w:spacing w:after="200" w:line="360" w:lineRule="auto"/>
    </w:pPr>
    <w:rPr>
      <w:rFonts w:asciiTheme="minorHAnsi" w:eastAsiaTheme="minorEastAsia" w:hAnsiTheme="minorHAnsi" w:cstheme="minorBidi"/>
      <w:szCs w:val="22"/>
      <w:lang w:val="en-AU" w:eastAsia="ja-JP"/>
    </w:rPr>
  </w:style>
  <w:style w:type="table" w:styleId="TableGrid">
    <w:name w:val="Table Grid"/>
    <w:basedOn w:val="TableNormal"/>
    <w:uiPriority w:val="39"/>
    <w:rsid w:val="0045675F"/>
    <w:rPr>
      <w:sz w:val="22"/>
      <w:szCs w:val="22"/>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cimalAligned">
    <w:name w:val="Decimal Aligned"/>
    <w:basedOn w:val="Normal"/>
    <w:uiPriority w:val="40"/>
    <w:qFormat/>
    <w:rsid w:val="0045675F"/>
    <w:pPr>
      <w:tabs>
        <w:tab w:val="decimal" w:pos="360"/>
      </w:tabs>
      <w:spacing w:after="200" w:line="276" w:lineRule="auto"/>
    </w:pPr>
    <w:rPr>
      <w:rFonts w:asciiTheme="minorHAnsi" w:eastAsiaTheme="minorEastAsia" w:hAnsiTheme="minorHAnsi"/>
      <w:sz w:val="22"/>
      <w:szCs w:val="22"/>
    </w:rPr>
  </w:style>
  <w:style w:type="paragraph" w:styleId="FootnoteText">
    <w:name w:val="footnote text"/>
    <w:basedOn w:val="Normal"/>
    <w:link w:val="FootnoteTextChar"/>
    <w:uiPriority w:val="99"/>
    <w:unhideWhenUsed/>
    <w:rsid w:val="0045675F"/>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45675F"/>
    <w:rPr>
      <w:rFonts w:eastAsiaTheme="minorEastAsia" w:cs="Times New Roman"/>
      <w:sz w:val="20"/>
      <w:szCs w:val="20"/>
    </w:rPr>
  </w:style>
  <w:style w:type="character" w:styleId="SubtleEmphasis">
    <w:name w:val="Subtle Emphasis"/>
    <w:basedOn w:val="DefaultParagraphFont"/>
    <w:uiPriority w:val="19"/>
    <w:qFormat/>
    <w:rsid w:val="0045675F"/>
    <w:rPr>
      <w:i/>
      <w:iCs/>
    </w:rPr>
  </w:style>
  <w:style w:type="table" w:styleId="MediumShading2-Accent5">
    <w:name w:val="Medium Shading 2 Accent 5"/>
    <w:basedOn w:val="TableNormal"/>
    <w:uiPriority w:val="64"/>
    <w:rsid w:val="0045675F"/>
    <w:rPr>
      <w:rFonts w:eastAsiaTheme="minorEastAsia"/>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References">
    <w:name w:val="References"/>
    <w:basedOn w:val="Normal"/>
    <w:qFormat/>
    <w:rsid w:val="000557A3"/>
    <w:pPr>
      <w:widowControl w:val="0"/>
      <w:tabs>
        <w:tab w:val="left" w:pos="860"/>
      </w:tabs>
      <w:spacing w:after="120" w:line="276" w:lineRule="auto"/>
      <w:ind w:left="862" w:right="238" w:hanging="862"/>
    </w:pPr>
    <w:rPr>
      <w:rFonts w:ascii="Calibri" w:eastAsia="Arial Narrow" w:hAnsi="Calibri" w:cs="Calibri"/>
      <w:sz w:val="22"/>
      <w:szCs w:val="22"/>
    </w:rPr>
  </w:style>
  <w:style w:type="paragraph" w:customStyle="1" w:styleId="reference">
    <w:name w:val="reference"/>
    <w:basedOn w:val="Normal"/>
    <w:rsid w:val="0083666E"/>
    <w:pPr>
      <w:tabs>
        <w:tab w:val="left" w:pos="340"/>
      </w:tabs>
      <w:overflowPunct w:val="0"/>
      <w:autoSpaceDE w:val="0"/>
      <w:autoSpaceDN w:val="0"/>
      <w:adjustRightInd w:val="0"/>
      <w:spacing w:line="200" w:lineRule="atLeast"/>
      <w:ind w:left="238" w:hanging="238"/>
      <w:jc w:val="both"/>
      <w:textAlignment w:val="baseline"/>
    </w:pPr>
    <w:rPr>
      <w:rFonts w:ascii="Times" w:eastAsia="Times New Roman" w:hAnsi="Times"/>
      <w:sz w:val="18"/>
      <w:szCs w:val="20"/>
      <w:lang w:eastAsia="de-DE"/>
    </w:rPr>
  </w:style>
  <w:style w:type="paragraph" w:styleId="Header">
    <w:name w:val="header"/>
    <w:basedOn w:val="Normal"/>
    <w:link w:val="HeaderChar"/>
    <w:uiPriority w:val="99"/>
    <w:unhideWhenUsed/>
    <w:rsid w:val="00897D1D"/>
    <w:pPr>
      <w:tabs>
        <w:tab w:val="center" w:pos="4513"/>
        <w:tab w:val="right" w:pos="9026"/>
      </w:tabs>
    </w:pPr>
  </w:style>
  <w:style w:type="character" w:customStyle="1" w:styleId="HeaderChar">
    <w:name w:val="Header Char"/>
    <w:basedOn w:val="DefaultParagraphFont"/>
    <w:link w:val="Header"/>
    <w:uiPriority w:val="99"/>
    <w:rsid w:val="00897D1D"/>
    <w:rPr>
      <w:rFonts w:ascii="Times New Roman" w:hAnsi="Times New Roman" w:cs="Times New Roman"/>
    </w:rPr>
  </w:style>
  <w:style w:type="paragraph" w:styleId="Footer">
    <w:name w:val="footer"/>
    <w:basedOn w:val="Normal"/>
    <w:link w:val="FooterChar"/>
    <w:uiPriority w:val="99"/>
    <w:unhideWhenUsed/>
    <w:rsid w:val="00897D1D"/>
    <w:pPr>
      <w:tabs>
        <w:tab w:val="center" w:pos="4513"/>
        <w:tab w:val="right" w:pos="9026"/>
      </w:tabs>
    </w:pPr>
  </w:style>
  <w:style w:type="character" w:customStyle="1" w:styleId="FooterChar">
    <w:name w:val="Footer Char"/>
    <w:basedOn w:val="DefaultParagraphFont"/>
    <w:link w:val="Footer"/>
    <w:uiPriority w:val="99"/>
    <w:rsid w:val="00897D1D"/>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0D1"/>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Indent4">
    <w:name w:val="Body Text Indent 4"/>
    <w:rsid w:val="00EF2650"/>
    <w:pPr>
      <w:tabs>
        <w:tab w:val="left" w:pos="567"/>
      </w:tabs>
      <w:spacing w:line="360" w:lineRule="auto"/>
      <w:ind w:left="540" w:right="-567" w:hanging="509"/>
    </w:pPr>
    <w:rPr>
      <w:rFonts w:ascii="Arial Italic" w:eastAsia="ヒラギノ角ゴ Pro W3" w:hAnsi="Arial Italic" w:cs="Times New Roman"/>
      <w:color w:val="000000"/>
      <w:spacing w:val="-5"/>
      <w:sz w:val="20"/>
      <w:szCs w:val="20"/>
      <w:lang w:val="en-AU" w:eastAsia="en-AU"/>
    </w:rPr>
  </w:style>
  <w:style w:type="character" w:styleId="CommentReference">
    <w:name w:val="annotation reference"/>
    <w:basedOn w:val="DefaultParagraphFont"/>
    <w:uiPriority w:val="99"/>
    <w:semiHidden/>
    <w:unhideWhenUsed/>
    <w:rsid w:val="00183AF2"/>
    <w:rPr>
      <w:sz w:val="16"/>
      <w:szCs w:val="16"/>
    </w:rPr>
  </w:style>
  <w:style w:type="paragraph" w:styleId="CommentText">
    <w:name w:val="annotation text"/>
    <w:basedOn w:val="Normal"/>
    <w:link w:val="CommentTextChar"/>
    <w:uiPriority w:val="99"/>
    <w:semiHidden/>
    <w:unhideWhenUsed/>
    <w:rsid w:val="00183AF2"/>
    <w:rPr>
      <w:rFonts w:asciiTheme="minorHAnsi" w:hAnsiTheme="minorHAnsi" w:cstheme="minorBidi"/>
      <w:sz w:val="20"/>
      <w:szCs w:val="20"/>
    </w:rPr>
  </w:style>
  <w:style w:type="character" w:customStyle="1" w:styleId="CommentTextChar">
    <w:name w:val="Comment Text Char"/>
    <w:basedOn w:val="DefaultParagraphFont"/>
    <w:link w:val="CommentText"/>
    <w:uiPriority w:val="99"/>
    <w:semiHidden/>
    <w:rsid w:val="00183AF2"/>
    <w:rPr>
      <w:sz w:val="20"/>
      <w:szCs w:val="20"/>
    </w:rPr>
  </w:style>
  <w:style w:type="paragraph" w:styleId="CommentSubject">
    <w:name w:val="annotation subject"/>
    <w:basedOn w:val="CommentText"/>
    <w:next w:val="CommentText"/>
    <w:link w:val="CommentSubjectChar"/>
    <w:uiPriority w:val="99"/>
    <w:semiHidden/>
    <w:unhideWhenUsed/>
    <w:rsid w:val="00183AF2"/>
    <w:rPr>
      <w:b/>
      <w:bCs/>
    </w:rPr>
  </w:style>
  <w:style w:type="character" w:customStyle="1" w:styleId="CommentSubjectChar">
    <w:name w:val="Comment Subject Char"/>
    <w:basedOn w:val="CommentTextChar"/>
    <w:link w:val="CommentSubject"/>
    <w:uiPriority w:val="99"/>
    <w:semiHidden/>
    <w:rsid w:val="00183AF2"/>
    <w:rPr>
      <w:b/>
      <w:bCs/>
      <w:sz w:val="20"/>
      <w:szCs w:val="20"/>
    </w:rPr>
  </w:style>
  <w:style w:type="paragraph" w:styleId="BalloonText">
    <w:name w:val="Balloon Text"/>
    <w:basedOn w:val="Normal"/>
    <w:link w:val="BalloonTextChar"/>
    <w:uiPriority w:val="99"/>
    <w:semiHidden/>
    <w:unhideWhenUsed/>
    <w:rsid w:val="00183AF2"/>
    <w:rPr>
      <w:rFonts w:ascii="Arial" w:hAnsi="Arial" w:cs="Arial"/>
      <w:sz w:val="18"/>
      <w:szCs w:val="18"/>
    </w:rPr>
  </w:style>
  <w:style w:type="character" w:customStyle="1" w:styleId="BalloonTextChar">
    <w:name w:val="Balloon Text Char"/>
    <w:basedOn w:val="DefaultParagraphFont"/>
    <w:link w:val="BalloonText"/>
    <w:uiPriority w:val="99"/>
    <w:semiHidden/>
    <w:rsid w:val="00183AF2"/>
    <w:rPr>
      <w:rFonts w:ascii="Arial" w:hAnsi="Arial" w:cs="Arial"/>
      <w:sz w:val="18"/>
      <w:szCs w:val="18"/>
    </w:rPr>
  </w:style>
  <w:style w:type="paragraph" w:styleId="NormalWeb">
    <w:name w:val="Normal (Web)"/>
    <w:basedOn w:val="Normal"/>
    <w:uiPriority w:val="99"/>
    <w:unhideWhenUsed/>
    <w:rsid w:val="00CA16A8"/>
    <w:pPr>
      <w:spacing w:before="100" w:beforeAutospacing="1" w:after="100" w:afterAutospacing="1"/>
    </w:pPr>
    <w:rPr>
      <w:rFonts w:eastAsia="Times New Roman"/>
      <w:lang w:val="en-AU" w:eastAsia="en-AU"/>
    </w:rPr>
  </w:style>
  <w:style w:type="paragraph" w:styleId="ListParagraph">
    <w:name w:val="List Paragraph"/>
    <w:basedOn w:val="Normal"/>
    <w:uiPriority w:val="34"/>
    <w:qFormat/>
    <w:rsid w:val="00CA16A8"/>
    <w:pPr>
      <w:ind w:left="720"/>
      <w:contextualSpacing/>
    </w:pPr>
    <w:rPr>
      <w:rFonts w:eastAsia="Times New Roman"/>
      <w:lang w:val="en-AU" w:eastAsia="en-AU"/>
    </w:rPr>
  </w:style>
  <w:style w:type="paragraph" w:customStyle="1" w:styleId="EndNoteBibliographyTitle">
    <w:name w:val="EndNote Bibliography Title"/>
    <w:basedOn w:val="Normal"/>
    <w:link w:val="EndNoteBibliographyTitleChar"/>
    <w:rsid w:val="007650BD"/>
    <w:pPr>
      <w:jc w:val="center"/>
    </w:pPr>
    <w:rPr>
      <w:rFonts w:ascii="Calibri" w:hAnsi="Calibri" w:cstheme="minorBidi"/>
      <w:noProof/>
    </w:rPr>
  </w:style>
  <w:style w:type="character" w:customStyle="1" w:styleId="EndNoteBibliographyTitleChar">
    <w:name w:val="EndNote Bibliography Title Char"/>
    <w:basedOn w:val="DefaultParagraphFont"/>
    <w:link w:val="EndNoteBibliographyTitle"/>
    <w:rsid w:val="007650BD"/>
    <w:rPr>
      <w:rFonts w:ascii="Calibri" w:hAnsi="Calibri"/>
      <w:noProof/>
    </w:rPr>
  </w:style>
  <w:style w:type="paragraph" w:customStyle="1" w:styleId="EndNoteBibliography">
    <w:name w:val="EndNote Bibliography"/>
    <w:basedOn w:val="Normal"/>
    <w:link w:val="EndNoteBibliographyChar"/>
    <w:rsid w:val="007650BD"/>
    <w:rPr>
      <w:rFonts w:ascii="Calibri" w:hAnsi="Calibri" w:cstheme="minorBidi"/>
      <w:noProof/>
    </w:rPr>
  </w:style>
  <w:style w:type="character" w:customStyle="1" w:styleId="EndNoteBibliographyChar">
    <w:name w:val="EndNote Bibliography Char"/>
    <w:basedOn w:val="DefaultParagraphFont"/>
    <w:link w:val="EndNoteBibliography"/>
    <w:rsid w:val="007650BD"/>
    <w:rPr>
      <w:rFonts w:ascii="Calibri" w:hAnsi="Calibri"/>
      <w:noProof/>
    </w:rPr>
  </w:style>
  <w:style w:type="paragraph" w:customStyle="1" w:styleId="xReference">
    <w:name w:val="xReference"/>
    <w:basedOn w:val="Normal"/>
    <w:qFormat/>
    <w:rsid w:val="003405D8"/>
    <w:pPr>
      <w:spacing w:before="20" w:line="276" w:lineRule="auto"/>
      <w:ind w:left="720" w:hanging="720"/>
    </w:pPr>
    <w:rPr>
      <w:rFonts w:asciiTheme="minorHAnsi" w:eastAsiaTheme="minorEastAsia" w:hAnsiTheme="minorHAnsi" w:cstheme="minorBidi"/>
      <w:sz w:val="22"/>
      <w:szCs w:val="22"/>
      <w:lang w:val="en-AU" w:eastAsia="ja-JP"/>
    </w:rPr>
  </w:style>
  <w:style w:type="character" w:styleId="Hyperlink">
    <w:name w:val="Hyperlink"/>
    <w:basedOn w:val="DefaultParagraphFont"/>
    <w:uiPriority w:val="99"/>
    <w:unhideWhenUsed/>
    <w:rsid w:val="007F521F"/>
    <w:rPr>
      <w:color w:val="0563C1" w:themeColor="hyperlink"/>
      <w:u w:val="single"/>
    </w:rPr>
  </w:style>
  <w:style w:type="paragraph" w:customStyle="1" w:styleId="xBodyText">
    <w:name w:val="xBodyText"/>
    <w:basedOn w:val="Normal"/>
    <w:qFormat/>
    <w:rsid w:val="00F823D8"/>
    <w:pPr>
      <w:spacing w:after="200" w:line="360" w:lineRule="auto"/>
    </w:pPr>
    <w:rPr>
      <w:rFonts w:asciiTheme="minorHAnsi" w:eastAsiaTheme="minorEastAsia" w:hAnsiTheme="minorHAnsi" w:cstheme="minorBidi"/>
      <w:szCs w:val="22"/>
      <w:lang w:val="en-AU" w:eastAsia="ja-JP"/>
    </w:rPr>
  </w:style>
  <w:style w:type="table" w:styleId="TableGrid">
    <w:name w:val="Table Grid"/>
    <w:basedOn w:val="TableNormal"/>
    <w:uiPriority w:val="39"/>
    <w:rsid w:val="0045675F"/>
    <w:rPr>
      <w:sz w:val="22"/>
      <w:szCs w:val="22"/>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cimalAligned">
    <w:name w:val="Decimal Aligned"/>
    <w:basedOn w:val="Normal"/>
    <w:uiPriority w:val="40"/>
    <w:qFormat/>
    <w:rsid w:val="0045675F"/>
    <w:pPr>
      <w:tabs>
        <w:tab w:val="decimal" w:pos="360"/>
      </w:tabs>
      <w:spacing w:after="200" w:line="276" w:lineRule="auto"/>
    </w:pPr>
    <w:rPr>
      <w:rFonts w:asciiTheme="minorHAnsi" w:eastAsiaTheme="minorEastAsia" w:hAnsiTheme="minorHAnsi"/>
      <w:sz w:val="22"/>
      <w:szCs w:val="22"/>
    </w:rPr>
  </w:style>
  <w:style w:type="paragraph" w:styleId="FootnoteText">
    <w:name w:val="footnote text"/>
    <w:basedOn w:val="Normal"/>
    <w:link w:val="FootnoteTextChar"/>
    <w:uiPriority w:val="99"/>
    <w:unhideWhenUsed/>
    <w:rsid w:val="0045675F"/>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45675F"/>
    <w:rPr>
      <w:rFonts w:eastAsiaTheme="minorEastAsia" w:cs="Times New Roman"/>
      <w:sz w:val="20"/>
      <w:szCs w:val="20"/>
    </w:rPr>
  </w:style>
  <w:style w:type="character" w:styleId="SubtleEmphasis">
    <w:name w:val="Subtle Emphasis"/>
    <w:basedOn w:val="DefaultParagraphFont"/>
    <w:uiPriority w:val="19"/>
    <w:qFormat/>
    <w:rsid w:val="0045675F"/>
    <w:rPr>
      <w:i/>
      <w:iCs/>
    </w:rPr>
  </w:style>
  <w:style w:type="table" w:styleId="MediumShading2-Accent5">
    <w:name w:val="Medium Shading 2 Accent 5"/>
    <w:basedOn w:val="TableNormal"/>
    <w:uiPriority w:val="64"/>
    <w:rsid w:val="0045675F"/>
    <w:rPr>
      <w:rFonts w:eastAsiaTheme="minorEastAsia"/>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References">
    <w:name w:val="References"/>
    <w:basedOn w:val="Normal"/>
    <w:qFormat/>
    <w:rsid w:val="000557A3"/>
    <w:pPr>
      <w:widowControl w:val="0"/>
      <w:tabs>
        <w:tab w:val="left" w:pos="860"/>
      </w:tabs>
      <w:spacing w:after="120" w:line="276" w:lineRule="auto"/>
      <w:ind w:left="862" w:right="238" w:hanging="862"/>
    </w:pPr>
    <w:rPr>
      <w:rFonts w:ascii="Calibri" w:eastAsia="Arial Narrow" w:hAnsi="Calibri" w:cs="Calibri"/>
      <w:sz w:val="22"/>
      <w:szCs w:val="22"/>
    </w:rPr>
  </w:style>
  <w:style w:type="paragraph" w:customStyle="1" w:styleId="reference">
    <w:name w:val="reference"/>
    <w:basedOn w:val="Normal"/>
    <w:rsid w:val="0083666E"/>
    <w:pPr>
      <w:tabs>
        <w:tab w:val="left" w:pos="340"/>
      </w:tabs>
      <w:overflowPunct w:val="0"/>
      <w:autoSpaceDE w:val="0"/>
      <w:autoSpaceDN w:val="0"/>
      <w:adjustRightInd w:val="0"/>
      <w:spacing w:line="200" w:lineRule="atLeast"/>
      <w:ind w:left="238" w:hanging="238"/>
      <w:jc w:val="both"/>
      <w:textAlignment w:val="baseline"/>
    </w:pPr>
    <w:rPr>
      <w:rFonts w:ascii="Times" w:eastAsia="Times New Roman" w:hAnsi="Times"/>
      <w:sz w:val="18"/>
      <w:szCs w:val="20"/>
      <w:lang w:eastAsia="de-DE"/>
    </w:rPr>
  </w:style>
  <w:style w:type="paragraph" w:styleId="Header">
    <w:name w:val="header"/>
    <w:basedOn w:val="Normal"/>
    <w:link w:val="HeaderChar"/>
    <w:uiPriority w:val="99"/>
    <w:unhideWhenUsed/>
    <w:rsid w:val="00897D1D"/>
    <w:pPr>
      <w:tabs>
        <w:tab w:val="center" w:pos="4513"/>
        <w:tab w:val="right" w:pos="9026"/>
      </w:tabs>
    </w:pPr>
  </w:style>
  <w:style w:type="character" w:customStyle="1" w:styleId="HeaderChar">
    <w:name w:val="Header Char"/>
    <w:basedOn w:val="DefaultParagraphFont"/>
    <w:link w:val="Header"/>
    <w:uiPriority w:val="99"/>
    <w:rsid w:val="00897D1D"/>
    <w:rPr>
      <w:rFonts w:ascii="Times New Roman" w:hAnsi="Times New Roman" w:cs="Times New Roman"/>
    </w:rPr>
  </w:style>
  <w:style w:type="paragraph" w:styleId="Footer">
    <w:name w:val="footer"/>
    <w:basedOn w:val="Normal"/>
    <w:link w:val="FooterChar"/>
    <w:uiPriority w:val="99"/>
    <w:unhideWhenUsed/>
    <w:rsid w:val="00897D1D"/>
    <w:pPr>
      <w:tabs>
        <w:tab w:val="center" w:pos="4513"/>
        <w:tab w:val="right" w:pos="9026"/>
      </w:tabs>
    </w:pPr>
  </w:style>
  <w:style w:type="character" w:customStyle="1" w:styleId="FooterChar">
    <w:name w:val="Footer Char"/>
    <w:basedOn w:val="DefaultParagraphFont"/>
    <w:link w:val="Footer"/>
    <w:uiPriority w:val="99"/>
    <w:rsid w:val="00897D1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91988">
      <w:bodyDiv w:val="1"/>
      <w:marLeft w:val="0"/>
      <w:marRight w:val="0"/>
      <w:marTop w:val="0"/>
      <w:marBottom w:val="0"/>
      <w:divBdr>
        <w:top w:val="none" w:sz="0" w:space="0" w:color="auto"/>
        <w:left w:val="none" w:sz="0" w:space="0" w:color="auto"/>
        <w:bottom w:val="none" w:sz="0" w:space="0" w:color="auto"/>
        <w:right w:val="none" w:sz="0" w:space="0" w:color="auto"/>
      </w:divBdr>
    </w:div>
    <w:div w:id="448135340">
      <w:bodyDiv w:val="1"/>
      <w:marLeft w:val="0"/>
      <w:marRight w:val="0"/>
      <w:marTop w:val="0"/>
      <w:marBottom w:val="0"/>
      <w:divBdr>
        <w:top w:val="none" w:sz="0" w:space="0" w:color="auto"/>
        <w:left w:val="none" w:sz="0" w:space="0" w:color="auto"/>
        <w:bottom w:val="none" w:sz="0" w:space="0" w:color="auto"/>
        <w:right w:val="none" w:sz="0" w:space="0" w:color="auto"/>
      </w:divBdr>
    </w:div>
    <w:div w:id="556819208">
      <w:bodyDiv w:val="1"/>
      <w:marLeft w:val="0"/>
      <w:marRight w:val="0"/>
      <w:marTop w:val="0"/>
      <w:marBottom w:val="0"/>
      <w:divBdr>
        <w:top w:val="none" w:sz="0" w:space="0" w:color="auto"/>
        <w:left w:val="none" w:sz="0" w:space="0" w:color="auto"/>
        <w:bottom w:val="none" w:sz="0" w:space="0" w:color="auto"/>
        <w:right w:val="none" w:sz="0" w:space="0" w:color="auto"/>
      </w:divBdr>
    </w:div>
    <w:div w:id="672270104">
      <w:bodyDiv w:val="1"/>
      <w:marLeft w:val="0"/>
      <w:marRight w:val="0"/>
      <w:marTop w:val="0"/>
      <w:marBottom w:val="0"/>
      <w:divBdr>
        <w:top w:val="none" w:sz="0" w:space="0" w:color="auto"/>
        <w:left w:val="none" w:sz="0" w:space="0" w:color="auto"/>
        <w:bottom w:val="none" w:sz="0" w:space="0" w:color="auto"/>
        <w:right w:val="none" w:sz="0" w:space="0" w:color="auto"/>
      </w:divBdr>
      <w:divsChild>
        <w:div w:id="1299263556">
          <w:marLeft w:val="547"/>
          <w:marRight w:val="0"/>
          <w:marTop w:val="96"/>
          <w:marBottom w:val="0"/>
          <w:divBdr>
            <w:top w:val="none" w:sz="0" w:space="0" w:color="auto"/>
            <w:left w:val="none" w:sz="0" w:space="0" w:color="auto"/>
            <w:bottom w:val="none" w:sz="0" w:space="0" w:color="auto"/>
            <w:right w:val="none" w:sz="0" w:space="0" w:color="auto"/>
          </w:divBdr>
        </w:div>
      </w:divsChild>
    </w:div>
    <w:div w:id="1056975948">
      <w:bodyDiv w:val="1"/>
      <w:marLeft w:val="0"/>
      <w:marRight w:val="0"/>
      <w:marTop w:val="0"/>
      <w:marBottom w:val="0"/>
      <w:divBdr>
        <w:top w:val="none" w:sz="0" w:space="0" w:color="auto"/>
        <w:left w:val="none" w:sz="0" w:space="0" w:color="auto"/>
        <w:bottom w:val="none" w:sz="0" w:space="0" w:color="auto"/>
        <w:right w:val="none" w:sz="0" w:space="0" w:color="auto"/>
      </w:divBdr>
    </w:div>
    <w:div w:id="1937589182">
      <w:bodyDiv w:val="1"/>
      <w:marLeft w:val="0"/>
      <w:marRight w:val="0"/>
      <w:marTop w:val="0"/>
      <w:marBottom w:val="0"/>
      <w:divBdr>
        <w:top w:val="none" w:sz="0" w:space="0" w:color="auto"/>
        <w:left w:val="none" w:sz="0" w:space="0" w:color="auto"/>
        <w:bottom w:val="none" w:sz="0" w:space="0" w:color="auto"/>
        <w:right w:val="none" w:sz="0" w:space="0" w:color="auto"/>
      </w:divBdr>
    </w:div>
    <w:div w:id="19584411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riffithreview.com/wp-content/uploads/Notes_from_the_Front.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lwa.wa.gov.au/for/indigenous_australians/storylines)"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839C06E-34B2-4CF3-9283-4CDA6426C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6988</Words>
  <Characters>39835</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46730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Sonn</dc:creator>
  <cp:lastModifiedBy>ismail - [2010]</cp:lastModifiedBy>
  <cp:revision>2</cp:revision>
  <dcterms:created xsi:type="dcterms:W3CDTF">2018-02-01T18:17:00Z</dcterms:created>
  <dcterms:modified xsi:type="dcterms:W3CDTF">2018-02-01T18:17:00Z</dcterms:modified>
</cp:coreProperties>
</file>