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15F3B" w14:textId="442C890B" w:rsidR="007C415C" w:rsidRPr="007E778B" w:rsidRDefault="007C415C" w:rsidP="0046555A">
      <w:pPr>
        <w:widowControl/>
        <w:spacing w:line="360" w:lineRule="auto"/>
        <w:rPr>
          <w:rFonts w:ascii="Times New Roman" w:hAnsi="Times New Roman" w:cs="Times New Roman"/>
          <w:b/>
          <w:color w:val="auto"/>
          <w:sz w:val="24"/>
          <w:szCs w:val="24"/>
        </w:rPr>
      </w:pPr>
      <w:r w:rsidRPr="007E778B">
        <w:rPr>
          <w:rFonts w:ascii="Times New Roman" w:hAnsi="Times New Roman" w:cs="Times New Roman"/>
          <w:b/>
          <w:color w:val="auto"/>
          <w:sz w:val="24"/>
          <w:szCs w:val="24"/>
        </w:rPr>
        <w:t xml:space="preserve">(i) Title: </w:t>
      </w:r>
    </w:p>
    <w:p w14:paraId="1171189F" w14:textId="235882DE" w:rsidR="007C415C" w:rsidRPr="007E778B" w:rsidRDefault="007C415C" w:rsidP="0046555A">
      <w:pPr>
        <w:widowControl/>
        <w:spacing w:line="360" w:lineRule="auto"/>
        <w:rPr>
          <w:rFonts w:ascii="Times New Roman" w:hAnsi="Times New Roman" w:cs="Times New Roman"/>
          <w:color w:val="auto"/>
          <w:sz w:val="24"/>
          <w:szCs w:val="24"/>
        </w:rPr>
      </w:pPr>
      <w:r w:rsidRPr="007E778B">
        <w:rPr>
          <w:rFonts w:ascii="Times New Roman" w:hAnsi="Times New Roman" w:cs="Times New Roman"/>
          <w:color w:val="auto"/>
          <w:sz w:val="24"/>
          <w:szCs w:val="24"/>
        </w:rPr>
        <w:t>Prevalence of Mental Health Problems among Adolescents in DKI Jakarta</w:t>
      </w:r>
    </w:p>
    <w:p w14:paraId="27D7A364" w14:textId="77777777" w:rsidR="000F217E" w:rsidRPr="007E778B" w:rsidRDefault="000F217E" w:rsidP="000F217E">
      <w:pPr>
        <w:spacing w:after="0" w:line="360" w:lineRule="auto"/>
        <w:jc w:val="center"/>
        <w:rPr>
          <w:rFonts w:ascii="Times New Roman" w:hAnsi="Times New Roman" w:cs="Times New Roman"/>
          <w:b/>
          <w:color w:val="auto"/>
          <w:sz w:val="24"/>
          <w:szCs w:val="24"/>
        </w:rPr>
      </w:pPr>
      <w:bookmarkStart w:id="0" w:name="_GoBack"/>
      <w:bookmarkEnd w:id="0"/>
      <w:r>
        <w:rPr>
          <w:rFonts w:ascii="Times New Roman" w:hAnsi="Times New Roman" w:cs="Times New Roman"/>
          <w:b/>
          <w:color w:val="auto"/>
          <w:sz w:val="24"/>
          <w:szCs w:val="24"/>
        </w:rPr>
        <w:t>Abstract</w:t>
      </w:r>
    </w:p>
    <w:p w14:paraId="16A40959" w14:textId="77777777" w:rsidR="000F217E" w:rsidRDefault="000F217E" w:rsidP="000F217E">
      <w:pPr>
        <w:widowControl/>
        <w:rPr>
          <w:rFonts w:ascii="Times New Roman" w:hAnsi="Times New Roman" w:cs="Times New Roman"/>
          <w:b/>
          <w:color w:val="auto"/>
          <w:sz w:val="24"/>
          <w:szCs w:val="24"/>
        </w:rPr>
      </w:pPr>
    </w:p>
    <w:p w14:paraId="2E0762E4" w14:textId="7F74038F" w:rsidR="000F217E" w:rsidRDefault="000F217E" w:rsidP="000F217E">
      <w:pPr>
        <w:widowControl/>
        <w:spacing w:line="360" w:lineRule="auto"/>
        <w:contextualSpacing/>
        <w:jc w:val="both"/>
        <w:rPr>
          <w:rFonts w:ascii="Times New Roman" w:eastAsia="Times New Roman" w:hAnsi="Times New Roman" w:cs="Times New Roman"/>
          <w:bCs/>
          <w:color w:val="auto"/>
          <w:sz w:val="24"/>
          <w:szCs w:val="24"/>
        </w:rPr>
      </w:pPr>
      <w:r w:rsidRPr="00D23F9E">
        <w:rPr>
          <w:rFonts w:ascii="Times New Roman" w:hAnsi="Times New Roman" w:cs="Times New Roman"/>
          <w:color w:val="auto"/>
          <w:sz w:val="24"/>
          <w:szCs w:val="24"/>
        </w:rPr>
        <w:t xml:space="preserve">Prior studies </w:t>
      </w:r>
      <w:r>
        <w:rPr>
          <w:rFonts w:ascii="Times New Roman" w:hAnsi="Times New Roman" w:cs="Times New Roman"/>
          <w:color w:val="auto"/>
          <w:sz w:val="24"/>
          <w:szCs w:val="24"/>
        </w:rPr>
        <w:t xml:space="preserve">reported </w:t>
      </w:r>
      <w:r w:rsidRPr="00D23F9E">
        <w:rPr>
          <w:rFonts w:ascii="Times New Roman" w:hAnsi="Times New Roman" w:cs="Times New Roman"/>
          <w:color w:val="auto"/>
          <w:sz w:val="24"/>
          <w:szCs w:val="24"/>
        </w:rPr>
        <w:t>that adolescents who live in urban area are prone t</w:t>
      </w:r>
      <w:r>
        <w:rPr>
          <w:rFonts w:ascii="Times New Roman" w:hAnsi="Times New Roman" w:cs="Times New Roman"/>
          <w:color w:val="auto"/>
          <w:sz w:val="24"/>
          <w:szCs w:val="24"/>
        </w:rPr>
        <w:t>o have mental health problems. Jakarta is the capital city of Indonesia which often regarded as distressing city due to several problems including pollution and traffic jam. Further, a</w:t>
      </w:r>
      <w:r w:rsidRPr="00D23F9E">
        <w:rPr>
          <w:rFonts w:ascii="Times New Roman" w:hAnsi="Times New Roman" w:cs="Times New Roman"/>
          <w:color w:val="auto"/>
          <w:sz w:val="24"/>
          <w:szCs w:val="24"/>
        </w:rPr>
        <w:t>dolescents who live in Jakarta</w:t>
      </w:r>
      <w:r>
        <w:rPr>
          <w:rFonts w:ascii="Times New Roman" w:hAnsi="Times New Roman" w:cs="Times New Roman"/>
          <w:color w:val="auto"/>
          <w:sz w:val="24"/>
          <w:szCs w:val="24"/>
        </w:rPr>
        <w:t xml:space="preserve"> </w:t>
      </w:r>
      <w:r w:rsidRPr="00D23F9E">
        <w:rPr>
          <w:rFonts w:ascii="Times New Roman" w:hAnsi="Times New Roman" w:cs="Times New Roman"/>
          <w:color w:val="auto"/>
          <w:sz w:val="24"/>
          <w:szCs w:val="24"/>
        </w:rPr>
        <w:t>are</w:t>
      </w:r>
      <w:r>
        <w:rPr>
          <w:rFonts w:ascii="Times New Roman" w:hAnsi="Times New Roman" w:cs="Times New Roman"/>
          <w:color w:val="auto"/>
          <w:sz w:val="24"/>
          <w:szCs w:val="24"/>
        </w:rPr>
        <w:t xml:space="preserve"> often</w:t>
      </w:r>
      <w:r w:rsidRPr="00D23F9E">
        <w:rPr>
          <w:rFonts w:ascii="Times New Roman" w:hAnsi="Times New Roman" w:cs="Times New Roman"/>
          <w:color w:val="auto"/>
          <w:sz w:val="24"/>
          <w:szCs w:val="24"/>
        </w:rPr>
        <w:t xml:space="preserve"> exposed to numerous stressors</w:t>
      </w:r>
      <w:r>
        <w:rPr>
          <w:rFonts w:ascii="Times New Roman" w:hAnsi="Times New Roman" w:cs="Times New Roman"/>
          <w:color w:val="auto"/>
          <w:sz w:val="24"/>
          <w:szCs w:val="24"/>
        </w:rPr>
        <w:t xml:space="preserve">. However, if mental health problem is persisted, it can develop into disorder. Therefore, early detection is needed to recognize current mental health problems among adolescents. </w:t>
      </w:r>
      <w:r w:rsidRPr="00D23F9E">
        <w:rPr>
          <w:rFonts w:ascii="Times New Roman" w:hAnsi="Times New Roman" w:cs="Times New Roman"/>
          <w:color w:val="auto"/>
          <w:sz w:val="24"/>
          <w:szCs w:val="24"/>
        </w:rPr>
        <w:t xml:space="preserve">This study aims to investigate the prevalence of mental health problems which occurred in adolescence. </w:t>
      </w:r>
      <w:r>
        <w:rPr>
          <w:rFonts w:ascii="Times New Roman" w:hAnsi="Times New Roman" w:cs="Times New Roman"/>
          <w:color w:val="auto"/>
          <w:sz w:val="24"/>
          <w:szCs w:val="24"/>
        </w:rPr>
        <w:t xml:space="preserve">A school based study were conducted in five high schools in Jakarta. </w:t>
      </w:r>
      <w:r w:rsidRPr="007E778B">
        <w:rPr>
          <w:rFonts w:ascii="Times New Roman" w:eastAsia="Times New Roman" w:hAnsi="Times New Roman" w:cs="Times New Roman"/>
          <w:color w:val="auto"/>
          <w:sz w:val="24"/>
          <w:szCs w:val="24"/>
        </w:rPr>
        <w:t>The participants were randomly selected using multistage random sampling.</w:t>
      </w:r>
      <w:r>
        <w:rPr>
          <w:rFonts w:ascii="Times New Roman" w:hAnsi="Times New Roman" w:cs="Times New Roman"/>
          <w:color w:val="auto"/>
          <w:sz w:val="24"/>
          <w:szCs w:val="24"/>
        </w:rPr>
        <w:t xml:space="preserve"> </w:t>
      </w:r>
      <w:r w:rsidRPr="005B3B0E">
        <w:rPr>
          <w:rFonts w:ascii="Times New Roman" w:hAnsi="Times New Roman" w:cs="Times New Roman"/>
          <w:color w:val="auto"/>
          <w:sz w:val="24"/>
          <w:szCs w:val="24"/>
        </w:rPr>
        <w:t>A total of adolescen</w:t>
      </w:r>
      <w:r>
        <w:rPr>
          <w:rFonts w:ascii="Times New Roman" w:hAnsi="Times New Roman" w:cs="Times New Roman"/>
          <w:color w:val="auto"/>
          <w:sz w:val="24"/>
          <w:szCs w:val="24"/>
        </w:rPr>
        <w:t>ts (aged 15-18 years old)</w:t>
      </w:r>
      <w:r w:rsidRPr="005B3B0E">
        <w:rPr>
          <w:rFonts w:ascii="Times New Roman" w:hAnsi="Times New Roman" w:cs="Times New Roman"/>
          <w:color w:val="auto"/>
          <w:sz w:val="24"/>
          <w:szCs w:val="24"/>
        </w:rPr>
        <w:t xml:space="preserve"> participated in this study.</w:t>
      </w:r>
      <w:r>
        <w:rPr>
          <w:rFonts w:ascii="Times New Roman" w:hAnsi="Times New Roman" w:cs="Times New Roman"/>
          <w:color w:val="auto"/>
          <w:sz w:val="24"/>
          <w:szCs w:val="24"/>
        </w:rPr>
        <w:t xml:space="preserve"> </w:t>
      </w:r>
      <w:r w:rsidRPr="007E778B">
        <w:rPr>
          <w:rFonts w:ascii="Times New Roman" w:eastAsia="Times New Roman" w:hAnsi="Times New Roman" w:cs="Times New Roman"/>
          <w:color w:val="auto"/>
          <w:sz w:val="24"/>
          <w:szCs w:val="24"/>
        </w:rPr>
        <w:t xml:space="preserve">The data collection process </w:t>
      </w:r>
      <w:r w:rsidRPr="007E778B">
        <w:rPr>
          <w:rFonts w:ascii="Times New Roman" w:eastAsia="Times New Roman" w:hAnsi="Times New Roman" w:cs="Times New Roman"/>
          <w:noProof/>
          <w:color w:val="auto"/>
          <w:sz w:val="24"/>
          <w:szCs w:val="24"/>
        </w:rPr>
        <w:t>was conducted</w:t>
      </w:r>
      <w:r>
        <w:rPr>
          <w:rFonts w:ascii="Times New Roman" w:eastAsia="Times New Roman" w:hAnsi="Times New Roman" w:cs="Times New Roman"/>
          <w:color w:val="auto"/>
          <w:sz w:val="24"/>
          <w:szCs w:val="24"/>
        </w:rPr>
        <w:t xml:space="preserve"> during school hours using paper and pencil questionnaires. Present study found that adolescents in Jakarta have numerous mental health problems. </w:t>
      </w:r>
      <w:r w:rsidRPr="007E778B">
        <w:rPr>
          <w:rFonts w:ascii="Times New Roman" w:eastAsia="Times New Roman" w:hAnsi="Times New Roman" w:cs="Times New Roman"/>
          <w:color w:val="auto"/>
          <w:sz w:val="24"/>
          <w:szCs w:val="24"/>
        </w:rPr>
        <w:t>This study indicated that the prevalence of mental health problem among adolescents in urban Jakarta is high</w:t>
      </w:r>
      <w:r>
        <w:rPr>
          <w:rFonts w:ascii="Times New Roman" w:eastAsia="Times New Roman" w:hAnsi="Times New Roman" w:cs="Times New Roman"/>
          <w:color w:val="auto"/>
          <w:sz w:val="24"/>
          <w:szCs w:val="24"/>
        </w:rPr>
        <w:t>. Our study suggested that c</w:t>
      </w:r>
      <w:r w:rsidRPr="007E778B">
        <w:rPr>
          <w:rFonts w:ascii="Times New Roman" w:eastAsia="Times New Roman" w:hAnsi="Times New Roman" w:cs="Times New Roman"/>
          <w:bCs/>
          <w:color w:val="auto"/>
          <w:sz w:val="24"/>
          <w:szCs w:val="24"/>
        </w:rPr>
        <w:t>omprehensive mental health intervention i</w:t>
      </w:r>
      <w:r>
        <w:rPr>
          <w:rFonts w:ascii="Times New Roman" w:eastAsia="Times New Roman" w:hAnsi="Times New Roman" w:cs="Times New Roman"/>
          <w:bCs/>
          <w:color w:val="auto"/>
          <w:sz w:val="24"/>
          <w:szCs w:val="24"/>
        </w:rPr>
        <w:t xml:space="preserve">n urgently needed to help these </w:t>
      </w:r>
      <w:r w:rsidRPr="007E778B">
        <w:rPr>
          <w:rFonts w:ascii="Times New Roman" w:eastAsia="Times New Roman" w:hAnsi="Times New Roman" w:cs="Times New Roman"/>
          <w:bCs/>
          <w:color w:val="auto"/>
          <w:sz w:val="24"/>
          <w:szCs w:val="24"/>
        </w:rPr>
        <w:t>youths in optimizing their development.</w:t>
      </w:r>
    </w:p>
    <w:p w14:paraId="6C698A36" w14:textId="77777777" w:rsidR="000F217E" w:rsidRDefault="000F217E" w:rsidP="000F217E">
      <w:pPr>
        <w:widowControl/>
        <w:spacing w:line="360" w:lineRule="auto"/>
        <w:contextualSpacing/>
        <w:jc w:val="both"/>
        <w:rPr>
          <w:rFonts w:ascii="Times New Roman" w:eastAsia="Times New Roman" w:hAnsi="Times New Roman" w:cs="Times New Roman"/>
          <w:bCs/>
          <w:color w:val="auto"/>
          <w:sz w:val="24"/>
          <w:szCs w:val="24"/>
        </w:rPr>
      </w:pPr>
    </w:p>
    <w:p w14:paraId="27E81B1A" w14:textId="77777777" w:rsidR="000F217E" w:rsidRPr="007E778B" w:rsidRDefault="000F217E" w:rsidP="000F217E">
      <w:pPr>
        <w:widowControl/>
        <w:spacing w:line="360" w:lineRule="auto"/>
        <w:contextualSpacing/>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Key words: mental health, adolescents, Jakarta, urban</w:t>
      </w:r>
    </w:p>
    <w:p w14:paraId="35271150" w14:textId="77777777" w:rsidR="00D23F9E" w:rsidRDefault="00D23F9E">
      <w:pPr>
        <w:widowControl/>
        <w:rPr>
          <w:rFonts w:ascii="Times New Roman" w:hAnsi="Times New Roman" w:cs="Times New Roman"/>
          <w:b/>
          <w:color w:val="auto"/>
          <w:sz w:val="24"/>
          <w:szCs w:val="24"/>
        </w:rPr>
      </w:pPr>
    </w:p>
    <w:p w14:paraId="3EC54575" w14:textId="77777777" w:rsidR="000F217E" w:rsidRDefault="000F217E">
      <w:pPr>
        <w:widowControl/>
        <w:rPr>
          <w:rFonts w:ascii="Times New Roman" w:hAnsi="Times New Roman" w:cs="Times New Roman"/>
          <w:b/>
          <w:color w:val="auto"/>
          <w:sz w:val="24"/>
          <w:szCs w:val="24"/>
        </w:rPr>
      </w:pPr>
      <w:r>
        <w:rPr>
          <w:rFonts w:ascii="Times New Roman" w:hAnsi="Times New Roman" w:cs="Times New Roman"/>
          <w:b/>
          <w:color w:val="auto"/>
          <w:sz w:val="24"/>
          <w:szCs w:val="24"/>
        </w:rPr>
        <w:br w:type="page"/>
      </w:r>
    </w:p>
    <w:p w14:paraId="71297667" w14:textId="0E647410" w:rsidR="008265A0" w:rsidRPr="007E778B" w:rsidRDefault="00437CCD" w:rsidP="00D74751">
      <w:pPr>
        <w:spacing w:after="0" w:line="360" w:lineRule="auto"/>
        <w:contextualSpacing/>
        <w:jc w:val="both"/>
        <w:rPr>
          <w:rFonts w:ascii="Times New Roman" w:hAnsi="Times New Roman" w:cs="Times New Roman"/>
          <w:b/>
          <w:color w:val="auto"/>
          <w:sz w:val="24"/>
          <w:szCs w:val="24"/>
        </w:rPr>
      </w:pPr>
      <w:r w:rsidRPr="007E778B">
        <w:rPr>
          <w:rFonts w:ascii="Times New Roman" w:hAnsi="Times New Roman" w:cs="Times New Roman"/>
          <w:b/>
          <w:color w:val="auto"/>
          <w:sz w:val="24"/>
          <w:szCs w:val="24"/>
        </w:rPr>
        <w:lastRenderedPageBreak/>
        <w:t xml:space="preserve">1. </w:t>
      </w:r>
      <w:r w:rsidR="008265A0" w:rsidRPr="007E778B">
        <w:rPr>
          <w:rFonts w:ascii="Times New Roman" w:hAnsi="Times New Roman" w:cs="Times New Roman"/>
          <w:b/>
          <w:color w:val="auto"/>
          <w:sz w:val="24"/>
          <w:szCs w:val="24"/>
        </w:rPr>
        <w:t>Introduction</w:t>
      </w:r>
    </w:p>
    <w:p w14:paraId="60B65BCF" w14:textId="77777777" w:rsidR="00231A5E" w:rsidRPr="007E778B" w:rsidRDefault="00231A5E" w:rsidP="00D74751">
      <w:pPr>
        <w:spacing w:after="0" w:line="360" w:lineRule="auto"/>
        <w:contextualSpacing/>
        <w:jc w:val="both"/>
        <w:rPr>
          <w:rFonts w:ascii="Times New Roman" w:hAnsi="Times New Roman" w:cs="Times New Roman"/>
          <w:color w:val="auto"/>
          <w:sz w:val="24"/>
          <w:szCs w:val="24"/>
        </w:rPr>
      </w:pPr>
    </w:p>
    <w:p w14:paraId="5EB04514" w14:textId="727FFA0E" w:rsidR="008265A0" w:rsidRPr="007E778B" w:rsidRDefault="008265A0" w:rsidP="00D74751">
      <w:pPr>
        <w:spacing w:after="0" w:line="360" w:lineRule="auto"/>
        <w:ind w:firstLine="720"/>
        <w:contextualSpacing/>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Adolescence is a phase of transition in human’s life where individuals experiencing various physical, psychological and behavioral changes. It is considered to be an important phase when individuals start to develop their thoughts, skills, and identity as a teenager and also later adult</w:t>
      </w:r>
      <w:r w:rsidR="00D74751" w:rsidRPr="007E778B">
        <w:rPr>
          <w:rFonts w:ascii="Times New Roman" w:hAnsi="Times New Roman" w:cs="Times New Roman"/>
          <w:color w:val="auto"/>
          <w:sz w:val="24"/>
          <w:szCs w:val="24"/>
        </w:rPr>
        <w:t xml:space="preserve"> </w:t>
      </w:r>
      <w:r w:rsidR="00893DFB" w:rsidRPr="007E778B">
        <w:rPr>
          <w:rFonts w:ascii="Times New Roman" w:hAnsi="Times New Roman" w:cs="Times New Roman"/>
          <w:color w:val="auto"/>
          <w:sz w:val="24"/>
          <w:szCs w:val="24"/>
        </w:rPr>
        <w:t>(Papalia &amp; Feldman, 2012</w:t>
      </w:r>
      <w:r w:rsidR="00D74751" w:rsidRPr="007E778B">
        <w:rPr>
          <w:rFonts w:ascii="Times New Roman" w:hAnsi="Times New Roman" w:cs="Times New Roman"/>
          <w:color w:val="auto"/>
          <w:sz w:val="24"/>
          <w:szCs w:val="24"/>
        </w:rPr>
        <w:t>). Unfortunately, many changes during</w:t>
      </w:r>
      <w:r w:rsidRPr="007E778B">
        <w:rPr>
          <w:rFonts w:ascii="Times New Roman" w:hAnsi="Times New Roman" w:cs="Times New Roman"/>
          <w:color w:val="auto"/>
          <w:sz w:val="24"/>
          <w:szCs w:val="24"/>
        </w:rPr>
        <w:t xml:space="preserve"> this transition phase of life are associated with unique challenges that may contribute to various problems including mental health problems.</w:t>
      </w:r>
    </w:p>
    <w:p w14:paraId="2B56ED41" w14:textId="3D1EA5FC" w:rsidR="008265A0" w:rsidRPr="007E778B" w:rsidRDefault="008265A0" w:rsidP="00D74751">
      <w:pPr>
        <w:spacing w:after="0" w:line="360" w:lineRule="auto"/>
        <w:ind w:firstLine="720"/>
        <w:contextualSpacing/>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Some recent studies reported an increasing number of the prevalence of mental health problems among the adolescent population in the past 10 to 20 years (Ravens-Sieberer, Wille, Erhart, Bettge, Wittchen, Rothenberger, et al., 2008; Michaud &amp; Fombone, 2005). In 2017, The World Health Organization Mental Health Status Report stated that around 10% to 20% of children and adolescents are experiencing at least one episode of mental health problems in their life. The Australian National Survey of Mental Health and Well Being (McGorry, Purcell, Hickie &amp; Jorm, 2007) reported at least 14% children and adolescents (age 4 to 12 years) are experiencing mental health problems and the number rises up to 27% in older adolescents (age 18 to 24 years). A systematic study by Patel, Fisher, Herick, and McGorry (2007) reported the prevalence of mental health problems in Netherland around 8% to 57%, 29% prevalence in the USA, and at least 13% prevalence in Brazil and India. In Indonesia, National Basic Health Care Research conducted by The Ministry of Health in 2013 reported the prevalence of at least 6% population is affected by mental health problems where adolescent participants are found to have higher prevalence compared to the older participants.</w:t>
      </w:r>
    </w:p>
    <w:p w14:paraId="4C86D5DC" w14:textId="3C561A15" w:rsidR="00231A5E" w:rsidRPr="007E778B" w:rsidRDefault="008265A0" w:rsidP="00D74751">
      <w:pPr>
        <w:spacing w:after="0" w:line="360" w:lineRule="auto"/>
        <w:ind w:firstLine="720"/>
        <w:contextualSpacing/>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Many factors can contribute to the high prevalence of mental health problems among adolescents. Urbanization and urban-related factors such as social changes, disruption of family structure and culture, education and employment pressure are some factors that are found to contribute to the occurrence of mental health problems (Frojd, Nissinen, Pelkonen, Marttunen, Koivisto &amp; Kaltiala-Heino, 2008; Patel, et al., 2007; Michaud &amp; Fombone, 2005). High exposure to violence and criminality within urban environment also found to increase the number of mental health problems (Cerda, Tracy, Sanchez &amp; Galea, 2011; Patel, et al., 2007). Peer and relationship related problems such as bullying, loneliness, and social participation also associated to mental health problems (Undheim &amp; Sund, 2010; Patel, et al., 2007; de Matos, Barrett, Dadds &amp; Shortt, 2003)</w:t>
      </w:r>
      <w:r w:rsidR="00231A5E" w:rsidRPr="007E778B">
        <w:rPr>
          <w:rFonts w:ascii="Times New Roman" w:hAnsi="Times New Roman" w:cs="Times New Roman"/>
          <w:color w:val="auto"/>
          <w:sz w:val="24"/>
          <w:szCs w:val="24"/>
        </w:rPr>
        <w:t>.</w:t>
      </w:r>
    </w:p>
    <w:p w14:paraId="509AAA7B" w14:textId="72E81552" w:rsidR="008265A0" w:rsidRPr="007E778B" w:rsidRDefault="008265A0" w:rsidP="00D74751">
      <w:pPr>
        <w:spacing w:after="0" w:line="360" w:lineRule="auto"/>
        <w:ind w:firstLine="720"/>
        <w:contextualSpacing/>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 xml:space="preserve">Most common mental health problems experienced by adolescents are conduct-related problems or disorders (Ravens-Sieberer, et al., 2008; Michaud &amp; Fombone, 2005); anxiety </w:t>
      </w:r>
      <w:r w:rsidRPr="007E778B">
        <w:rPr>
          <w:rFonts w:ascii="Times New Roman" w:hAnsi="Times New Roman" w:cs="Times New Roman"/>
          <w:color w:val="auto"/>
          <w:sz w:val="24"/>
          <w:szCs w:val="24"/>
        </w:rPr>
        <w:lastRenderedPageBreak/>
        <w:t xml:space="preserve">(WHO, 2017; Ravens-Sieberer, et al., 2008; Michaud &amp; Fombone, 2005); mood, depression and suicide-related problems (WHO, 2017; Ravens-Sieberer, et al., 2008; Michaud &amp; Fombone, 2005). </w:t>
      </w:r>
    </w:p>
    <w:p w14:paraId="588B0EA4" w14:textId="1FF65346" w:rsidR="008265A0" w:rsidRPr="007E778B" w:rsidRDefault="008265A0" w:rsidP="00D74751">
      <w:pPr>
        <w:spacing w:after="0" w:line="360" w:lineRule="auto"/>
        <w:ind w:firstLine="720"/>
        <w:contextualSpacing/>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These mental health problems faced by adolescents affect not only their current life but also their future life and even future generations (Mokdad, Farouzanfar, Daoud, Mokdad, Bcheraoui &amp; Murray, 2013). These mental health problems interfere individual’s development and affect their social, educational, and vocational life that may lead to dysfunctional life (McGorry, et al., 2007; Michaud &amp; Fombone, 2005). Few studies also found the association between experiencing any mental health problems with the increasing risk of participation in any risk-taking behavior such as substance (such as tobacco, alcohol, and drugs) misuse which also found to increase the risk of any dependency problems (WHO, 2017; Cerda, et al., 2011; Ravens-Sieberer, et al., 2008; McGorry, et al., 2007; Michaud &amp; Fombone, 2005).</w:t>
      </w:r>
    </w:p>
    <w:p w14:paraId="69BDA13D" w14:textId="4E33682D" w:rsidR="008265A0" w:rsidRPr="007E778B" w:rsidRDefault="008265A0" w:rsidP="00D74751">
      <w:pPr>
        <w:spacing w:after="0" w:line="360" w:lineRule="auto"/>
        <w:ind w:firstLine="720"/>
        <w:contextualSpacing/>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Considering the negative effects of mental health problem experienced by adolescents, early prevention is needed to minimize future lost. One of the first action can be done is by recognizing any mental health problems experienced by adolescent so that further action or intervention can be taken. The objective of this study is to describe the prevalence of common mental health problems and their demographic correlates among adolescents in DKI Jakarta based on data collected in early 2017.</w:t>
      </w:r>
    </w:p>
    <w:p w14:paraId="16245068" w14:textId="77777777" w:rsidR="008265A0" w:rsidRPr="007E778B" w:rsidRDefault="008265A0" w:rsidP="00D74751">
      <w:pPr>
        <w:spacing w:before="100" w:after="100" w:line="360" w:lineRule="auto"/>
        <w:contextualSpacing/>
        <w:jc w:val="both"/>
        <w:rPr>
          <w:rFonts w:ascii="Times New Roman" w:eastAsia="Times New Roman" w:hAnsi="Times New Roman" w:cs="Times New Roman"/>
          <w:b/>
          <w:color w:val="auto"/>
          <w:sz w:val="24"/>
          <w:szCs w:val="24"/>
        </w:rPr>
      </w:pPr>
    </w:p>
    <w:p w14:paraId="23C0B942" w14:textId="2E1FD467" w:rsidR="00AB7CB0" w:rsidRPr="007E778B" w:rsidRDefault="00EE148A"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 xml:space="preserve">2. </w:t>
      </w:r>
      <w:r w:rsidR="00AB7CB0" w:rsidRPr="007E778B">
        <w:rPr>
          <w:rFonts w:ascii="Times New Roman" w:eastAsia="Times New Roman" w:hAnsi="Times New Roman" w:cs="Times New Roman"/>
          <w:b/>
          <w:color w:val="auto"/>
          <w:sz w:val="24"/>
          <w:szCs w:val="24"/>
        </w:rPr>
        <w:t>Methods </w:t>
      </w:r>
    </w:p>
    <w:p w14:paraId="338FD838" w14:textId="4812EEEF" w:rsidR="00AB7CB0" w:rsidRPr="007E778B" w:rsidRDefault="00AB7CB0"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Sample </w:t>
      </w:r>
    </w:p>
    <w:p w14:paraId="30669B82" w14:textId="0BEA1284" w:rsidR="00DB2409" w:rsidRPr="007E778B" w:rsidRDefault="00DF0955" w:rsidP="00D74751">
      <w:pPr>
        <w:spacing w:before="100" w:after="100" w:line="360" w:lineRule="auto"/>
        <w:contextualSpacing/>
        <w:jc w:val="both"/>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 xml:space="preserve">The study was conducted in five senior high schools in </w:t>
      </w:r>
      <w:r w:rsidR="003B5BDD" w:rsidRPr="007E778B">
        <w:rPr>
          <w:rFonts w:ascii="Times New Roman" w:eastAsia="Times New Roman" w:hAnsi="Times New Roman" w:cs="Times New Roman"/>
          <w:color w:val="auto"/>
          <w:sz w:val="24"/>
          <w:szCs w:val="24"/>
        </w:rPr>
        <w:t xml:space="preserve">urban areas in </w:t>
      </w:r>
      <w:r w:rsidRPr="007E778B">
        <w:rPr>
          <w:rFonts w:ascii="Times New Roman" w:eastAsia="Times New Roman" w:hAnsi="Times New Roman" w:cs="Times New Roman"/>
          <w:color w:val="auto"/>
          <w:sz w:val="24"/>
          <w:szCs w:val="24"/>
        </w:rPr>
        <w:t xml:space="preserve">Jakarta. </w:t>
      </w:r>
      <w:r w:rsidR="00B933CB" w:rsidRPr="007E778B">
        <w:rPr>
          <w:rFonts w:ascii="Times New Roman" w:eastAsia="Times New Roman" w:hAnsi="Times New Roman" w:cs="Times New Roman"/>
          <w:color w:val="auto"/>
          <w:sz w:val="24"/>
          <w:szCs w:val="24"/>
        </w:rPr>
        <w:t>The participants were randomly selected using multistage random sampling. First, we selected e</w:t>
      </w:r>
      <w:r w:rsidRPr="007E778B">
        <w:rPr>
          <w:rFonts w:ascii="Times New Roman" w:eastAsia="Times New Roman" w:hAnsi="Times New Roman" w:cs="Times New Roman"/>
          <w:color w:val="auto"/>
          <w:sz w:val="24"/>
          <w:szCs w:val="24"/>
        </w:rPr>
        <w:t xml:space="preserve">ach senior high school </w:t>
      </w:r>
      <w:r w:rsidR="00B933CB" w:rsidRPr="007E778B">
        <w:rPr>
          <w:rFonts w:ascii="Times New Roman" w:eastAsia="Times New Roman" w:hAnsi="Times New Roman" w:cs="Times New Roman"/>
          <w:color w:val="auto"/>
          <w:sz w:val="24"/>
          <w:szCs w:val="24"/>
        </w:rPr>
        <w:t xml:space="preserve">to </w:t>
      </w:r>
      <w:r w:rsidRPr="007E778B">
        <w:rPr>
          <w:rFonts w:ascii="Times New Roman" w:eastAsia="Times New Roman" w:hAnsi="Times New Roman" w:cs="Times New Roman"/>
          <w:color w:val="auto"/>
          <w:sz w:val="24"/>
          <w:szCs w:val="24"/>
        </w:rPr>
        <w:t xml:space="preserve">represent each area in Jakarta </w:t>
      </w:r>
      <w:r w:rsidR="003B5BDD" w:rsidRPr="007E778B">
        <w:rPr>
          <w:rFonts w:ascii="Times New Roman" w:eastAsia="Times New Roman" w:hAnsi="Times New Roman" w:cs="Times New Roman"/>
          <w:color w:val="auto"/>
          <w:sz w:val="24"/>
          <w:szCs w:val="24"/>
        </w:rPr>
        <w:t>(</w:t>
      </w:r>
      <w:r w:rsidRPr="007E778B">
        <w:rPr>
          <w:rFonts w:ascii="Times New Roman" w:eastAsia="Times New Roman" w:hAnsi="Times New Roman" w:cs="Times New Roman"/>
          <w:color w:val="auto"/>
          <w:sz w:val="24"/>
          <w:szCs w:val="24"/>
        </w:rPr>
        <w:t>Central Jakarta, East Jakarta, West Jakarta, South Jakarta, and North Jakarta</w:t>
      </w:r>
      <w:r w:rsidR="003B5BDD" w:rsidRPr="007E778B">
        <w:rPr>
          <w:rFonts w:ascii="Times New Roman" w:eastAsia="Times New Roman" w:hAnsi="Times New Roman" w:cs="Times New Roman"/>
          <w:color w:val="auto"/>
          <w:sz w:val="24"/>
          <w:szCs w:val="24"/>
        </w:rPr>
        <w:t>)</w:t>
      </w:r>
      <w:r w:rsidRPr="007E778B">
        <w:rPr>
          <w:rFonts w:ascii="Times New Roman" w:eastAsia="Times New Roman" w:hAnsi="Times New Roman" w:cs="Times New Roman"/>
          <w:color w:val="auto"/>
          <w:sz w:val="24"/>
          <w:szCs w:val="24"/>
        </w:rPr>
        <w:t>.</w:t>
      </w:r>
      <w:r w:rsidR="003B5BDD" w:rsidRPr="007E778B">
        <w:rPr>
          <w:rFonts w:ascii="Times New Roman" w:eastAsia="Times New Roman" w:hAnsi="Times New Roman" w:cs="Times New Roman"/>
          <w:color w:val="auto"/>
          <w:sz w:val="24"/>
          <w:szCs w:val="24"/>
        </w:rPr>
        <w:t xml:space="preserve"> The inclusion criteria for the schools were: (a) </w:t>
      </w:r>
      <w:r w:rsidR="00B933CB" w:rsidRPr="007E778B">
        <w:rPr>
          <w:rFonts w:ascii="Times New Roman" w:eastAsia="Times New Roman" w:hAnsi="Times New Roman" w:cs="Times New Roman"/>
          <w:color w:val="auto"/>
          <w:sz w:val="24"/>
          <w:szCs w:val="24"/>
        </w:rPr>
        <w:t>located in urban areas (b) coordinated by the DKI Jakarta Educational Services and (c) officially registered in DKI Jakarta Educational Servi</w:t>
      </w:r>
      <w:r w:rsidR="00D567CA" w:rsidRPr="007E778B">
        <w:rPr>
          <w:rFonts w:ascii="Times New Roman" w:eastAsia="Times New Roman" w:hAnsi="Times New Roman" w:cs="Times New Roman"/>
          <w:color w:val="auto"/>
          <w:sz w:val="24"/>
          <w:szCs w:val="24"/>
        </w:rPr>
        <w:t xml:space="preserve">ces database. We excluded single-gender schools and schools with special curriculum to make sure </w:t>
      </w:r>
      <w:r w:rsidR="00686ABD" w:rsidRPr="007E778B">
        <w:rPr>
          <w:rFonts w:ascii="Times New Roman" w:eastAsia="Times New Roman" w:hAnsi="Times New Roman" w:cs="Times New Roman"/>
          <w:color w:val="auto"/>
          <w:sz w:val="24"/>
          <w:szCs w:val="24"/>
        </w:rPr>
        <w:t xml:space="preserve">all of </w:t>
      </w:r>
      <w:r w:rsidR="00D567CA" w:rsidRPr="007E778B">
        <w:rPr>
          <w:rFonts w:ascii="Times New Roman" w:eastAsia="Times New Roman" w:hAnsi="Times New Roman" w:cs="Times New Roman"/>
          <w:color w:val="auto"/>
          <w:sz w:val="24"/>
          <w:szCs w:val="24"/>
        </w:rPr>
        <w:t>the students have similar conditions.</w:t>
      </w:r>
      <w:r w:rsidR="00AF17CA" w:rsidRPr="007E778B">
        <w:rPr>
          <w:rFonts w:ascii="Times New Roman" w:eastAsia="Times New Roman" w:hAnsi="Times New Roman" w:cs="Times New Roman"/>
          <w:color w:val="auto"/>
          <w:sz w:val="24"/>
          <w:szCs w:val="24"/>
        </w:rPr>
        <w:t xml:space="preserve"> Upon obtained permission from school authorities, the researcher then </w:t>
      </w:r>
      <w:r w:rsidR="00686ABD" w:rsidRPr="007E778B">
        <w:rPr>
          <w:rFonts w:ascii="Times New Roman" w:eastAsia="Times New Roman" w:hAnsi="Times New Roman" w:cs="Times New Roman"/>
          <w:color w:val="auto"/>
          <w:sz w:val="24"/>
          <w:szCs w:val="24"/>
        </w:rPr>
        <w:t>gave the informed consent to the participants and the guardians</w:t>
      </w:r>
      <w:r w:rsidR="00AF17CA" w:rsidRPr="007E778B">
        <w:rPr>
          <w:rFonts w:ascii="Times New Roman" w:eastAsia="Times New Roman" w:hAnsi="Times New Roman" w:cs="Times New Roman"/>
          <w:color w:val="auto"/>
          <w:sz w:val="24"/>
          <w:szCs w:val="24"/>
        </w:rPr>
        <w:t>.</w:t>
      </w:r>
      <w:r w:rsidR="00686ABD" w:rsidRPr="007E778B">
        <w:rPr>
          <w:rFonts w:ascii="Times New Roman" w:eastAsia="Times New Roman" w:hAnsi="Times New Roman" w:cs="Times New Roman"/>
          <w:color w:val="auto"/>
          <w:sz w:val="24"/>
          <w:szCs w:val="24"/>
        </w:rPr>
        <w:t xml:space="preserve"> In this regard, the guardians were the teachers and headmaster.</w:t>
      </w:r>
      <w:r w:rsidR="00D567CA" w:rsidRPr="007E778B">
        <w:rPr>
          <w:rFonts w:ascii="Times New Roman" w:eastAsia="Times New Roman" w:hAnsi="Times New Roman" w:cs="Times New Roman"/>
          <w:color w:val="auto"/>
          <w:sz w:val="24"/>
          <w:szCs w:val="24"/>
        </w:rPr>
        <w:t xml:space="preserve"> </w:t>
      </w:r>
      <w:r w:rsidRPr="007E778B">
        <w:rPr>
          <w:rFonts w:ascii="Times New Roman" w:eastAsia="Times New Roman" w:hAnsi="Times New Roman" w:cs="Times New Roman"/>
          <w:color w:val="auto"/>
          <w:sz w:val="24"/>
          <w:szCs w:val="24"/>
        </w:rPr>
        <w:t xml:space="preserve">A total of 786 high school students </w:t>
      </w:r>
      <w:r w:rsidR="00AF17CA" w:rsidRPr="007E778B">
        <w:rPr>
          <w:rFonts w:ascii="Times New Roman" w:eastAsia="Times New Roman" w:hAnsi="Times New Roman" w:cs="Times New Roman"/>
          <w:color w:val="auto"/>
          <w:sz w:val="24"/>
          <w:szCs w:val="24"/>
        </w:rPr>
        <w:t xml:space="preserve">aged between 15-18 years old </w:t>
      </w:r>
      <w:r w:rsidRPr="007E778B">
        <w:rPr>
          <w:rFonts w:ascii="Times New Roman" w:eastAsia="Times New Roman" w:hAnsi="Times New Roman" w:cs="Times New Roman"/>
          <w:color w:val="auto"/>
          <w:sz w:val="24"/>
          <w:szCs w:val="24"/>
        </w:rPr>
        <w:t xml:space="preserve">participated in this study. </w:t>
      </w:r>
      <w:r w:rsidR="00AF17CA" w:rsidRPr="007E778B">
        <w:rPr>
          <w:rFonts w:ascii="Times New Roman" w:eastAsia="Times New Roman" w:hAnsi="Times New Roman" w:cs="Times New Roman"/>
          <w:color w:val="auto"/>
          <w:sz w:val="24"/>
          <w:szCs w:val="24"/>
        </w:rPr>
        <w:t>The number of female participants were 5</w:t>
      </w:r>
      <w:r w:rsidR="00765949" w:rsidRPr="007E778B">
        <w:rPr>
          <w:rFonts w:ascii="Times New Roman" w:eastAsia="Times New Roman" w:hAnsi="Times New Roman" w:cs="Times New Roman"/>
          <w:color w:val="auto"/>
          <w:sz w:val="24"/>
          <w:szCs w:val="24"/>
        </w:rPr>
        <w:t>1</w:t>
      </w:r>
      <w:r w:rsidR="00AF17CA" w:rsidRPr="007E778B">
        <w:rPr>
          <w:rFonts w:ascii="Times New Roman" w:eastAsia="Times New Roman" w:hAnsi="Times New Roman" w:cs="Times New Roman"/>
          <w:color w:val="auto"/>
          <w:sz w:val="24"/>
          <w:szCs w:val="24"/>
        </w:rPr>
        <w:t>%, and the male participants were 4</w:t>
      </w:r>
      <w:r w:rsidR="00765949" w:rsidRPr="007E778B">
        <w:rPr>
          <w:rFonts w:ascii="Times New Roman" w:eastAsia="Times New Roman" w:hAnsi="Times New Roman" w:cs="Times New Roman"/>
          <w:color w:val="auto"/>
          <w:sz w:val="24"/>
          <w:szCs w:val="24"/>
        </w:rPr>
        <w:t>9</w:t>
      </w:r>
      <w:r w:rsidR="00AF17CA" w:rsidRPr="007E778B">
        <w:rPr>
          <w:rFonts w:ascii="Times New Roman" w:eastAsia="Times New Roman" w:hAnsi="Times New Roman" w:cs="Times New Roman"/>
          <w:color w:val="auto"/>
          <w:sz w:val="24"/>
          <w:szCs w:val="24"/>
        </w:rPr>
        <w:t xml:space="preserve">%. </w:t>
      </w:r>
    </w:p>
    <w:p w14:paraId="28F43D1E" w14:textId="77777777" w:rsidR="00D74751" w:rsidRPr="007E778B" w:rsidRDefault="00D74751" w:rsidP="00D74751">
      <w:pPr>
        <w:spacing w:before="100" w:after="100" w:line="360" w:lineRule="auto"/>
        <w:contextualSpacing/>
        <w:jc w:val="both"/>
        <w:rPr>
          <w:rFonts w:ascii="Times New Roman" w:eastAsia="Times New Roman" w:hAnsi="Times New Roman" w:cs="Times New Roman"/>
          <w:b/>
          <w:color w:val="auto"/>
          <w:sz w:val="24"/>
          <w:szCs w:val="24"/>
        </w:rPr>
      </w:pPr>
    </w:p>
    <w:p w14:paraId="6B68A8C9" w14:textId="19651760" w:rsidR="00AB7CB0" w:rsidRPr="007E778B" w:rsidRDefault="00AB7CB0"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Measures </w:t>
      </w:r>
    </w:p>
    <w:p w14:paraId="292009B4" w14:textId="77777777" w:rsidR="00AB7CB0" w:rsidRPr="007E778B" w:rsidRDefault="00AB7CB0"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lastRenderedPageBreak/>
        <w:t>Demographic measure</w:t>
      </w:r>
    </w:p>
    <w:p w14:paraId="4D20FA68" w14:textId="358CB279" w:rsidR="00AB7CB0" w:rsidRPr="007E778B" w:rsidRDefault="00AB7CB0" w:rsidP="00D74751">
      <w:pPr>
        <w:spacing w:before="100" w:after="100" w:line="360" w:lineRule="auto"/>
        <w:contextualSpacing/>
        <w:jc w:val="both"/>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 xml:space="preserve">All participants completed the demographic questions including age, gender, </w:t>
      </w:r>
      <w:r w:rsidR="00912C2B" w:rsidRPr="007E778B">
        <w:rPr>
          <w:rFonts w:ascii="Times New Roman" w:eastAsia="Times New Roman" w:hAnsi="Times New Roman" w:cs="Times New Roman"/>
          <w:color w:val="auto"/>
          <w:sz w:val="24"/>
          <w:szCs w:val="24"/>
        </w:rPr>
        <w:t>and parents’ occupation.</w:t>
      </w:r>
      <w:r w:rsidRPr="007E778B">
        <w:rPr>
          <w:rFonts w:ascii="Times New Roman" w:eastAsia="Times New Roman" w:hAnsi="Times New Roman" w:cs="Times New Roman"/>
          <w:color w:val="auto"/>
          <w:sz w:val="24"/>
          <w:szCs w:val="24"/>
        </w:rPr>
        <w:t xml:space="preserve"> All of the </w:t>
      </w:r>
      <w:r w:rsidRPr="007E778B">
        <w:rPr>
          <w:rFonts w:ascii="Times New Roman" w:eastAsia="Times New Roman" w:hAnsi="Times New Roman" w:cs="Times New Roman"/>
          <w:noProof/>
          <w:color w:val="auto"/>
          <w:sz w:val="24"/>
          <w:szCs w:val="24"/>
        </w:rPr>
        <w:t>demographic</w:t>
      </w:r>
      <w:r w:rsidRPr="007E778B">
        <w:rPr>
          <w:rFonts w:ascii="Times New Roman" w:eastAsia="Times New Roman" w:hAnsi="Times New Roman" w:cs="Times New Roman"/>
          <w:color w:val="auto"/>
          <w:sz w:val="24"/>
          <w:szCs w:val="24"/>
        </w:rPr>
        <w:t xml:space="preserve"> information </w:t>
      </w:r>
      <w:r w:rsidRPr="007E778B">
        <w:rPr>
          <w:rFonts w:ascii="Times New Roman" w:eastAsia="Times New Roman" w:hAnsi="Times New Roman" w:cs="Times New Roman"/>
          <w:noProof/>
          <w:color w:val="auto"/>
          <w:sz w:val="24"/>
          <w:szCs w:val="24"/>
        </w:rPr>
        <w:t>is presented</w:t>
      </w:r>
      <w:r w:rsidRPr="007E778B">
        <w:rPr>
          <w:rFonts w:ascii="Times New Roman" w:eastAsia="Times New Roman" w:hAnsi="Times New Roman" w:cs="Times New Roman"/>
          <w:color w:val="auto"/>
          <w:sz w:val="24"/>
          <w:szCs w:val="24"/>
        </w:rPr>
        <w:t xml:space="preserve"> in table 1. </w:t>
      </w:r>
    </w:p>
    <w:p w14:paraId="339C857C" w14:textId="77777777" w:rsidR="00D74751" w:rsidRPr="007E778B" w:rsidRDefault="00D74751" w:rsidP="00D74751">
      <w:pPr>
        <w:spacing w:before="100" w:after="100" w:line="360" w:lineRule="auto"/>
        <w:contextualSpacing/>
        <w:jc w:val="both"/>
        <w:rPr>
          <w:rFonts w:ascii="Times New Roman" w:eastAsia="Times New Roman" w:hAnsi="Times New Roman" w:cs="Times New Roman"/>
          <w:b/>
          <w:color w:val="auto"/>
          <w:sz w:val="24"/>
          <w:szCs w:val="24"/>
        </w:rPr>
      </w:pPr>
    </w:p>
    <w:p w14:paraId="05335495" w14:textId="77777777" w:rsidR="00AB7CB0" w:rsidRPr="007E778B" w:rsidRDefault="00AB7CB0"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Psychotic-like Experiences (PLEs)</w:t>
      </w:r>
    </w:p>
    <w:p w14:paraId="1D4081B7" w14:textId="06190038" w:rsidR="00AB7CB0" w:rsidRPr="007E778B" w:rsidRDefault="00C4549C" w:rsidP="00D74751">
      <w:pPr>
        <w:spacing w:after="0" w:line="360" w:lineRule="auto"/>
        <w:contextualSpacing/>
        <w:jc w:val="both"/>
        <w:rPr>
          <w:rFonts w:ascii="Times New Roman" w:eastAsia="Times New Roman" w:hAnsi="Times New Roman" w:cs="Times New Roman"/>
          <w:color w:val="auto"/>
          <w:sz w:val="24"/>
          <w:szCs w:val="24"/>
        </w:rPr>
      </w:pPr>
      <w:r w:rsidRPr="007E778B">
        <w:rPr>
          <w:rFonts w:ascii="Times New Roman" w:eastAsia="Times New Roman" w:hAnsi="Times New Roman" w:cs="Times New Roman"/>
          <w:noProof/>
          <w:color w:val="auto"/>
          <w:sz w:val="24"/>
          <w:szCs w:val="24"/>
        </w:rPr>
        <w:t xml:space="preserve">The present study used </w:t>
      </w:r>
      <w:r w:rsidR="00AB7CB0" w:rsidRPr="007E778B">
        <w:rPr>
          <w:rFonts w:ascii="Times New Roman" w:eastAsia="Times New Roman" w:hAnsi="Times New Roman" w:cs="Times New Roman"/>
          <w:noProof/>
          <w:color w:val="auto"/>
          <w:sz w:val="24"/>
          <w:szCs w:val="24"/>
        </w:rPr>
        <w:t>PLEs</w:t>
      </w:r>
      <w:r w:rsidRPr="007E778B">
        <w:rPr>
          <w:rFonts w:ascii="Times New Roman" w:eastAsia="Times New Roman" w:hAnsi="Times New Roman" w:cs="Times New Roman"/>
          <w:noProof/>
          <w:color w:val="auto"/>
          <w:sz w:val="24"/>
          <w:szCs w:val="24"/>
        </w:rPr>
        <w:t xml:space="preserve"> instrument which was </w:t>
      </w:r>
      <w:r w:rsidR="00AB7CB0" w:rsidRPr="007E778B">
        <w:rPr>
          <w:rFonts w:ascii="Times New Roman" w:eastAsia="Times New Roman" w:hAnsi="Times New Roman" w:cs="Times New Roman"/>
          <w:color w:val="auto"/>
          <w:sz w:val="24"/>
          <w:szCs w:val="24"/>
        </w:rPr>
        <w:t>adapted from the Diagnostic Interview Schedule for Children (Costello et al., 1982), and additional items</w:t>
      </w:r>
      <w:r w:rsidRPr="007E778B">
        <w:rPr>
          <w:rFonts w:ascii="Times New Roman" w:eastAsia="Times New Roman" w:hAnsi="Times New Roman" w:cs="Times New Roman"/>
          <w:color w:val="auto"/>
          <w:sz w:val="24"/>
          <w:szCs w:val="24"/>
        </w:rPr>
        <w:t xml:space="preserve"> by Laurens</w:t>
      </w:r>
      <w:r w:rsidR="00AB7CB0" w:rsidRPr="007E778B">
        <w:rPr>
          <w:rFonts w:ascii="Times New Roman" w:eastAsia="Times New Roman" w:hAnsi="Times New Roman" w:cs="Times New Roman"/>
          <w:color w:val="auto"/>
          <w:sz w:val="24"/>
          <w:szCs w:val="24"/>
        </w:rPr>
        <w:t xml:space="preserve"> (Laurens et al., 2007, 2008, 2011). </w:t>
      </w:r>
      <w:r w:rsidRPr="007E778B">
        <w:rPr>
          <w:rFonts w:ascii="Times New Roman" w:eastAsia="Times New Roman" w:hAnsi="Times New Roman" w:cs="Times New Roman"/>
          <w:color w:val="auto"/>
          <w:sz w:val="24"/>
          <w:szCs w:val="24"/>
        </w:rPr>
        <w:t xml:space="preserve">The instrument consists of 9 items to measure psychotic symptoms. </w:t>
      </w:r>
      <w:r w:rsidR="00AB7CB0" w:rsidRPr="007E778B">
        <w:rPr>
          <w:rFonts w:ascii="Times New Roman" w:eastAsia="Times New Roman" w:hAnsi="Times New Roman" w:cs="Times New Roman"/>
          <w:color w:val="auto"/>
          <w:sz w:val="24"/>
          <w:szCs w:val="24"/>
        </w:rPr>
        <w:t xml:space="preserve">Each item </w:t>
      </w:r>
      <w:r w:rsidR="00AB7CB0" w:rsidRPr="007E778B">
        <w:rPr>
          <w:rFonts w:ascii="Times New Roman" w:eastAsia="Times New Roman" w:hAnsi="Times New Roman" w:cs="Times New Roman"/>
          <w:noProof/>
          <w:color w:val="auto"/>
          <w:sz w:val="24"/>
          <w:szCs w:val="24"/>
        </w:rPr>
        <w:t>was rated</w:t>
      </w:r>
      <w:r w:rsidR="00AB7CB0" w:rsidRPr="007E778B">
        <w:rPr>
          <w:rFonts w:ascii="Times New Roman" w:eastAsia="Times New Roman" w:hAnsi="Times New Roman" w:cs="Times New Roman"/>
          <w:color w:val="auto"/>
          <w:sz w:val="24"/>
          <w:szCs w:val="24"/>
        </w:rPr>
        <w:t xml:space="preserve"> on a three-choice response scale: ‘1=never’, ‘2=sometimes’ or ‘3=always’. </w:t>
      </w:r>
      <w:r w:rsidR="00AB7CB0" w:rsidRPr="007E778B">
        <w:rPr>
          <w:rFonts w:ascii="Times New Roman" w:eastAsia="Times New Roman" w:hAnsi="Times New Roman" w:cs="Times New Roman"/>
          <w:noProof/>
          <w:color w:val="auto"/>
          <w:sz w:val="24"/>
          <w:szCs w:val="24"/>
        </w:rPr>
        <w:t>The items</w:t>
      </w:r>
      <w:r w:rsidR="00AB7CB0" w:rsidRPr="007E778B">
        <w:rPr>
          <w:rFonts w:ascii="Times New Roman" w:eastAsia="Times New Roman" w:hAnsi="Times New Roman" w:cs="Times New Roman"/>
          <w:color w:val="auto"/>
          <w:sz w:val="24"/>
          <w:szCs w:val="24"/>
        </w:rPr>
        <w:t xml:space="preserve"> with a </w:t>
      </w:r>
      <w:r w:rsidR="00AB7CB0" w:rsidRPr="007E778B">
        <w:rPr>
          <w:rFonts w:ascii="Times New Roman" w:eastAsia="Times New Roman" w:hAnsi="Times New Roman" w:cs="Times New Roman"/>
          <w:noProof/>
          <w:color w:val="auto"/>
          <w:sz w:val="24"/>
          <w:szCs w:val="24"/>
        </w:rPr>
        <w:t>value</w:t>
      </w:r>
      <w:r w:rsidR="00AB7CB0" w:rsidRPr="007E778B">
        <w:rPr>
          <w:rFonts w:ascii="Times New Roman" w:eastAsia="Times New Roman" w:hAnsi="Times New Roman" w:cs="Times New Roman"/>
          <w:color w:val="auto"/>
          <w:sz w:val="24"/>
          <w:szCs w:val="24"/>
        </w:rPr>
        <w:t xml:space="preserve"> of 3 </w:t>
      </w:r>
      <w:r w:rsidR="00AB7CB0" w:rsidRPr="007E778B">
        <w:rPr>
          <w:rFonts w:ascii="Times New Roman" w:eastAsia="Times New Roman" w:hAnsi="Times New Roman" w:cs="Times New Roman"/>
          <w:noProof/>
          <w:color w:val="auto"/>
          <w:sz w:val="24"/>
          <w:szCs w:val="24"/>
        </w:rPr>
        <w:t>were recoded</w:t>
      </w:r>
      <w:r w:rsidR="00AB7CB0" w:rsidRPr="007E778B">
        <w:rPr>
          <w:rFonts w:ascii="Times New Roman" w:eastAsia="Times New Roman" w:hAnsi="Times New Roman" w:cs="Times New Roman"/>
          <w:color w:val="auto"/>
          <w:sz w:val="24"/>
          <w:szCs w:val="24"/>
        </w:rPr>
        <w:t xml:space="preserve"> into </w:t>
      </w:r>
      <w:r w:rsidR="00AB7CB0" w:rsidRPr="007E778B">
        <w:rPr>
          <w:rFonts w:ascii="Times New Roman" w:eastAsia="Times New Roman" w:hAnsi="Times New Roman" w:cs="Times New Roman"/>
          <w:noProof/>
          <w:color w:val="auto"/>
          <w:sz w:val="24"/>
          <w:szCs w:val="24"/>
        </w:rPr>
        <w:t>1,</w:t>
      </w:r>
      <w:r w:rsidR="00AB7CB0" w:rsidRPr="007E778B">
        <w:rPr>
          <w:rFonts w:ascii="Times New Roman" w:eastAsia="Times New Roman" w:hAnsi="Times New Roman" w:cs="Times New Roman"/>
          <w:color w:val="auto"/>
          <w:sz w:val="24"/>
          <w:szCs w:val="24"/>
        </w:rPr>
        <w:t xml:space="preserve"> and each item with values 1-2 </w:t>
      </w:r>
      <w:r w:rsidR="00AB7CB0" w:rsidRPr="007E778B">
        <w:rPr>
          <w:rFonts w:ascii="Times New Roman" w:eastAsia="Times New Roman" w:hAnsi="Times New Roman" w:cs="Times New Roman"/>
          <w:noProof/>
          <w:color w:val="auto"/>
          <w:sz w:val="24"/>
          <w:szCs w:val="24"/>
        </w:rPr>
        <w:t>were recoded</w:t>
      </w:r>
      <w:r w:rsidR="00AB7CB0" w:rsidRPr="007E778B">
        <w:rPr>
          <w:rFonts w:ascii="Times New Roman" w:eastAsia="Times New Roman" w:hAnsi="Times New Roman" w:cs="Times New Roman"/>
          <w:color w:val="auto"/>
          <w:sz w:val="24"/>
          <w:szCs w:val="24"/>
        </w:rPr>
        <w:t xml:space="preserve"> into 0. The total score </w:t>
      </w:r>
      <w:r w:rsidR="00AB7CB0" w:rsidRPr="007E778B">
        <w:rPr>
          <w:rFonts w:ascii="Times New Roman" w:eastAsia="Times New Roman" w:hAnsi="Times New Roman" w:cs="Times New Roman"/>
          <w:noProof/>
          <w:color w:val="auto"/>
          <w:sz w:val="24"/>
          <w:szCs w:val="24"/>
        </w:rPr>
        <w:t>indicates</w:t>
      </w:r>
      <w:r w:rsidR="00AB7CB0" w:rsidRPr="007E778B">
        <w:rPr>
          <w:rFonts w:ascii="Times New Roman" w:eastAsia="Times New Roman" w:hAnsi="Times New Roman" w:cs="Times New Roman"/>
          <w:color w:val="auto"/>
          <w:sz w:val="24"/>
          <w:szCs w:val="24"/>
        </w:rPr>
        <w:t xml:space="preserve"> the number of psychotic symptoms experienced by the participants. </w:t>
      </w:r>
      <w:r w:rsidR="00912C2B" w:rsidRPr="007E778B">
        <w:rPr>
          <w:rFonts w:ascii="Times New Roman" w:eastAsia="Times New Roman" w:hAnsi="Times New Roman" w:cs="Times New Roman"/>
          <w:color w:val="auto"/>
          <w:sz w:val="24"/>
          <w:szCs w:val="24"/>
        </w:rPr>
        <w:t xml:space="preserve">In this study, we used PLEs instrument that has been translated and adapted into Indonesian language by </w:t>
      </w:r>
      <w:r w:rsidR="00E801D3" w:rsidRPr="007E778B">
        <w:rPr>
          <w:rFonts w:ascii="Times New Roman" w:eastAsia="Times New Roman" w:hAnsi="Times New Roman" w:cs="Times New Roman"/>
          <w:color w:val="auto"/>
          <w:sz w:val="24"/>
          <w:szCs w:val="24"/>
        </w:rPr>
        <w:t>the Community Mental Health Research G</w:t>
      </w:r>
      <w:r w:rsidR="00912C2B" w:rsidRPr="007E778B">
        <w:rPr>
          <w:rFonts w:ascii="Times New Roman" w:eastAsia="Times New Roman" w:hAnsi="Times New Roman" w:cs="Times New Roman"/>
          <w:color w:val="auto"/>
          <w:sz w:val="24"/>
          <w:szCs w:val="24"/>
        </w:rPr>
        <w:t>roup, Faculty of Psychology Universitas Indonesia in 2015.</w:t>
      </w:r>
    </w:p>
    <w:p w14:paraId="16B9BBEB" w14:textId="77777777" w:rsidR="00D74751" w:rsidRPr="007E778B" w:rsidRDefault="00D74751" w:rsidP="00D74751">
      <w:pPr>
        <w:spacing w:before="100" w:after="100" w:line="360" w:lineRule="auto"/>
        <w:contextualSpacing/>
        <w:jc w:val="both"/>
        <w:rPr>
          <w:rFonts w:ascii="Times New Roman" w:eastAsia="Times New Roman" w:hAnsi="Times New Roman" w:cs="Times New Roman"/>
          <w:b/>
          <w:color w:val="auto"/>
          <w:sz w:val="24"/>
          <w:szCs w:val="24"/>
        </w:rPr>
      </w:pPr>
    </w:p>
    <w:p w14:paraId="4EBD1C0D" w14:textId="77777777" w:rsidR="00AB7CB0" w:rsidRPr="007E778B" w:rsidRDefault="00AB7CB0"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Strength and Difficulties Questionnaire (SDQ) </w:t>
      </w:r>
    </w:p>
    <w:p w14:paraId="76E8B2DC" w14:textId="57199559" w:rsidR="00BE5AC5" w:rsidRPr="007E778B" w:rsidRDefault="00AB7CB0" w:rsidP="00D74751">
      <w:pPr>
        <w:shd w:val="clear" w:color="auto" w:fill="FFFFFF"/>
        <w:spacing w:before="100" w:after="100" w:line="360" w:lineRule="auto"/>
        <w:contextualSpacing/>
        <w:jc w:val="both"/>
        <w:rPr>
          <w:rFonts w:ascii="Times New Roman" w:eastAsia="Times New Roman" w:hAnsi="Times New Roman" w:cs="Times New Roman"/>
          <w:color w:val="auto"/>
          <w:sz w:val="24"/>
          <w:szCs w:val="24"/>
        </w:rPr>
      </w:pPr>
      <w:r w:rsidRPr="007E778B">
        <w:rPr>
          <w:rFonts w:ascii="Times New Roman" w:eastAsia="Times New Roman" w:hAnsi="Times New Roman" w:cs="Times New Roman"/>
          <w:noProof/>
          <w:color w:val="auto"/>
          <w:sz w:val="24"/>
          <w:szCs w:val="24"/>
        </w:rPr>
        <w:t>The Strength and Difficulties Questionnaire (SDQ) by Goodman (1997</w:t>
      </w:r>
      <w:r w:rsidRPr="007E778B">
        <w:rPr>
          <w:rFonts w:ascii="Times New Roman" w:eastAsia="Times New Roman" w:hAnsi="Times New Roman" w:cs="Times New Roman"/>
          <w:color w:val="auto"/>
          <w:sz w:val="24"/>
          <w:szCs w:val="24"/>
        </w:rPr>
        <w:t xml:space="preserve">) was developed to measure behavioral </w:t>
      </w:r>
      <w:r w:rsidRPr="007E778B">
        <w:rPr>
          <w:rFonts w:ascii="Times New Roman" w:eastAsia="Times New Roman" w:hAnsi="Times New Roman" w:cs="Times New Roman"/>
          <w:noProof/>
          <w:color w:val="auto"/>
          <w:sz w:val="24"/>
          <w:szCs w:val="24"/>
        </w:rPr>
        <w:t>difficulties</w:t>
      </w:r>
      <w:r w:rsidRPr="007E778B">
        <w:rPr>
          <w:rFonts w:ascii="Times New Roman" w:eastAsia="Times New Roman" w:hAnsi="Times New Roman" w:cs="Times New Roman"/>
          <w:color w:val="auto"/>
          <w:sz w:val="24"/>
          <w:szCs w:val="24"/>
        </w:rPr>
        <w:t>.</w:t>
      </w:r>
      <w:r w:rsidR="00912C2B" w:rsidRPr="007E778B">
        <w:rPr>
          <w:rFonts w:ascii="Times New Roman" w:eastAsia="Times New Roman" w:hAnsi="Times New Roman" w:cs="Times New Roman"/>
          <w:color w:val="auto"/>
          <w:sz w:val="24"/>
          <w:szCs w:val="24"/>
        </w:rPr>
        <w:t xml:space="preserve"> </w:t>
      </w:r>
      <w:r w:rsidR="00912C2B" w:rsidRPr="007E778B">
        <w:rPr>
          <w:rFonts w:ascii="Times New Roman" w:eastAsia="Times New Roman" w:hAnsi="Times New Roman" w:cs="Times New Roman"/>
          <w:noProof/>
          <w:color w:val="auto"/>
          <w:sz w:val="24"/>
          <w:szCs w:val="24"/>
        </w:rPr>
        <w:t>The researcher collected the data using the Indonesian version of</w:t>
      </w:r>
      <w:r w:rsidR="00912C2B" w:rsidRPr="007E778B">
        <w:rPr>
          <w:rFonts w:ascii="Times New Roman" w:eastAsia="Times New Roman" w:hAnsi="Times New Roman" w:cs="Times New Roman"/>
          <w:color w:val="auto"/>
          <w:sz w:val="24"/>
          <w:szCs w:val="24"/>
        </w:rPr>
        <w:t xml:space="preserve"> SDQ which has been translated and adapted by Tjhin Wiguna and Yohana </w:t>
      </w:r>
      <w:r w:rsidR="00912C2B" w:rsidRPr="007E778B">
        <w:rPr>
          <w:rFonts w:ascii="Times New Roman" w:eastAsia="Times New Roman" w:hAnsi="Times New Roman" w:cs="Times New Roman"/>
          <w:noProof/>
          <w:color w:val="auto"/>
          <w:sz w:val="24"/>
          <w:szCs w:val="24"/>
        </w:rPr>
        <w:t>Hestyanti in 2005 (www.sdqinfo.com).</w:t>
      </w:r>
      <w:r w:rsidR="00912C2B" w:rsidRPr="007E778B">
        <w:rPr>
          <w:rFonts w:ascii="Times New Roman" w:eastAsia="Times New Roman" w:hAnsi="Times New Roman" w:cs="Times New Roman"/>
          <w:color w:val="auto"/>
          <w:sz w:val="24"/>
          <w:szCs w:val="24"/>
        </w:rPr>
        <w:t xml:space="preserve"> </w:t>
      </w:r>
      <w:r w:rsidRPr="007E778B">
        <w:rPr>
          <w:rFonts w:ascii="Times New Roman" w:eastAsia="Times New Roman" w:hAnsi="Times New Roman" w:cs="Times New Roman"/>
          <w:color w:val="auto"/>
          <w:sz w:val="24"/>
          <w:szCs w:val="24"/>
        </w:rPr>
        <w:t xml:space="preserve">The SDQ </w:t>
      </w:r>
      <w:r w:rsidRPr="007E778B">
        <w:rPr>
          <w:rFonts w:ascii="Times New Roman" w:eastAsia="Times New Roman" w:hAnsi="Times New Roman" w:cs="Times New Roman"/>
          <w:noProof/>
          <w:color w:val="auto"/>
          <w:sz w:val="24"/>
          <w:szCs w:val="24"/>
        </w:rPr>
        <w:t>consists</w:t>
      </w:r>
      <w:r w:rsidRPr="007E778B">
        <w:rPr>
          <w:rFonts w:ascii="Times New Roman" w:eastAsia="Times New Roman" w:hAnsi="Times New Roman" w:cs="Times New Roman"/>
          <w:color w:val="auto"/>
          <w:sz w:val="24"/>
          <w:szCs w:val="24"/>
        </w:rPr>
        <w:t xml:space="preserve"> of 25 items which represent three components: internalizing problems, externalizing problems, and prosocial behavior. The reliability of the SDQ ranges from 0.73-0.82 (Goodman 1998, 2001). 10 items measure internalizing problems, of which 5 measure emotional symptoms and the other 5 measure peer and relationship problems.</w:t>
      </w:r>
      <w:r w:rsidR="00BE5AC5" w:rsidRPr="007E778B">
        <w:rPr>
          <w:rFonts w:ascii="Times New Roman" w:eastAsia="Times New Roman" w:hAnsi="Times New Roman" w:cs="Times New Roman"/>
          <w:color w:val="auto"/>
          <w:sz w:val="24"/>
          <w:szCs w:val="24"/>
        </w:rPr>
        <w:t xml:space="preserve"> In addition,</w:t>
      </w:r>
      <w:r w:rsidRPr="007E778B">
        <w:rPr>
          <w:rFonts w:ascii="Times New Roman" w:eastAsia="Times New Roman" w:hAnsi="Times New Roman" w:cs="Times New Roman"/>
          <w:color w:val="auto"/>
          <w:sz w:val="24"/>
          <w:szCs w:val="24"/>
        </w:rPr>
        <w:t xml:space="preserve"> </w:t>
      </w:r>
      <w:r w:rsidR="00BE5AC5" w:rsidRPr="007E778B">
        <w:rPr>
          <w:rFonts w:ascii="Times New Roman" w:eastAsia="Times New Roman" w:hAnsi="Times New Roman" w:cs="Times New Roman"/>
          <w:color w:val="auto"/>
          <w:sz w:val="24"/>
          <w:szCs w:val="24"/>
        </w:rPr>
        <w:t xml:space="preserve">10 items measure externalizing problems, of which 5 measure hyperactivity and the other 5 measure conduct problems. </w:t>
      </w:r>
      <w:r w:rsidRPr="007E778B">
        <w:rPr>
          <w:rFonts w:ascii="Times New Roman" w:eastAsia="Times New Roman" w:hAnsi="Times New Roman" w:cs="Times New Roman"/>
          <w:noProof/>
          <w:color w:val="auto"/>
          <w:sz w:val="24"/>
          <w:szCs w:val="24"/>
        </w:rPr>
        <w:t>Each item was scored from 0 to 2</w:t>
      </w:r>
      <w:r w:rsidRPr="007E778B">
        <w:rPr>
          <w:rFonts w:ascii="Times New Roman" w:eastAsia="Times New Roman" w:hAnsi="Times New Roman" w:cs="Times New Roman"/>
          <w:color w:val="auto"/>
          <w:sz w:val="24"/>
          <w:szCs w:val="24"/>
        </w:rPr>
        <w:t xml:space="preserve"> with the maximum score of internalizing problems</w:t>
      </w:r>
      <w:r w:rsidR="00BE5AC5" w:rsidRPr="007E778B">
        <w:rPr>
          <w:rFonts w:ascii="Times New Roman" w:eastAsia="Times New Roman" w:hAnsi="Times New Roman" w:cs="Times New Roman"/>
          <w:color w:val="auto"/>
          <w:sz w:val="24"/>
          <w:szCs w:val="24"/>
        </w:rPr>
        <w:t xml:space="preserve"> and externalizing problems</w:t>
      </w:r>
      <w:r w:rsidRPr="007E778B">
        <w:rPr>
          <w:rFonts w:ascii="Times New Roman" w:eastAsia="Times New Roman" w:hAnsi="Times New Roman" w:cs="Times New Roman"/>
          <w:color w:val="auto"/>
          <w:sz w:val="24"/>
          <w:szCs w:val="24"/>
        </w:rPr>
        <w:t xml:space="preserve"> being 20. </w:t>
      </w:r>
      <w:r w:rsidRPr="007E778B">
        <w:rPr>
          <w:rFonts w:ascii="Times New Roman" w:eastAsia="Times New Roman" w:hAnsi="Times New Roman" w:cs="Times New Roman"/>
          <w:noProof/>
          <w:color w:val="auto"/>
          <w:sz w:val="24"/>
          <w:szCs w:val="24"/>
        </w:rPr>
        <w:t>The score</w:t>
      </w:r>
      <w:r w:rsidRPr="007E778B">
        <w:rPr>
          <w:rFonts w:ascii="Times New Roman" w:eastAsia="Times New Roman" w:hAnsi="Times New Roman" w:cs="Times New Roman"/>
          <w:color w:val="auto"/>
          <w:sz w:val="24"/>
          <w:szCs w:val="24"/>
        </w:rPr>
        <w:t xml:space="preserve"> in the SDQ is then </w:t>
      </w:r>
      <w:r w:rsidRPr="007E778B">
        <w:rPr>
          <w:rFonts w:ascii="Times New Roman" w:eastAsia="Times New Roman" w:hAnsi="Times New Roman" w:cs="Times New Roman"/>
          <w:noProof/>
          <w:color w:val="auto"/>
          <w:sz w:val="24"/>
          <w:szCs w:val="24"/>
        </w:rPr>
        <w:t>interpreted</w:t>
      </w:r>
      <w:r w:rsidRPr="007E778B">
        <w:rPr>
          <w:rFonts w:ascii="Times New Roman" w:eastAsia="Times New Roman" w:hAnsi="Times New Roman" w:cs="Times New Roman"/>
          <w:color w:val="auto"/>
          <w:sz w:val="24"/>
          <w:szCs w:val="24"/>
        </w:rPr>
        <w:t xml:space="preserve"> </w:t>
      </w:r>
      <w:r w:rsidRPr="007E778B">
        <w:rPr>
          <w:rFonts w:ascii="Times New Roman" w:eastAsia="Times New Roman" w:hAnsi="Times New Roman" w:cs="Times New Roman"/>
          <w:noProof/>
          <w:color w:val="auto"/>
          <w:sz w:val="24"/>
          <w:szCs w:val="24"/>
        </w:rPr>
        <w:t>into</w:t>
      </w:r>
      <w:r w:rsidRPr="007E778B">
        <w:rPr>
          <w:rFonts w:ascii="Times New Roman" w:eastAsia="Times New Roman" w:hAnsi="Times New Roman" w:cs="Times New Roman"/>
          <w:color w:val="auto"/>
          <w:sz w:val="24"/>
          <w:szCs w:val="24"/>
        </w:rPr>
        <w:t xml:space="preserve"> categorization: normal, borderline, and abnormal (Goodman, 1998). In emotional symptoms, the </w:t>
      </w:r>
      <w:r w:rsidRPr="007E778B">
        <w:rPr>
          <w:rFonts w:ascii="Times New Roman" w:eastAsia="Times New Roman" w:hAnsi="Times New Roman" w:cs="Times New Roman"/>
          <w:noProof/>
          <w:color w:val="auto"/>
          <w:sz w:val="24"/>
          <w:szCs w:val="24"/>
        </w:rPr>
        <w:t>categorization</w:t>
      </w:r>
      <w:r w:rsidRPr="007E778B">
        <w:rPr>
          <w:rFonts w:ascii="Times New Roman" w:eastAsia="Times New Roman" w:hAnsi="Times New Roman" w:cs="Times New Roman"/>
          <w:color w:val="auto"/>
          <w:sz w:val="24"/>
          <w:szCs w:val="24"/>
        </w:rPr>
        <w:t xml:space="preserve"> of </w:t>
      </w:r>
      <w:r w:rsidRPr="007E778B">
        <w:rPr>
          <w:rFonts w:ascii="Times New Roman" w:eastAsia="Times New Roman" w:hAnsi="Times New Roman" w:cs="Times New Roman"/>
          <w:noProof/>
          <w:color w:val="auto"/>
          <w:sz w:val="24"/>
          <w:szCs w:val="24"/>
        </w:rPr>
        <w:t>abnormal</w:t>
      </w:r>
      <w:r w:rsidRPr="007E778B">
        <w:rPr>
          <w:rFonts w:ascii="Times New Roman" w:eastAsia="Times New Roman" w:hAnsi="Times New Roman" w:cs="Times New Roman"/>
          <w:color w:val="auto"/>
          <w:sz w:val="24"/>
          <w:szCs w:val="24"/>
        </w:rPr>
        <w:t xml:space="preserve"> ranges from 7-10. In peer and relationship problems the </w:t>
      </w:r>
      <w:r w:rsidRPr="007E778B">
        <w:rPr>
          <w:rFonts w:ascii="Times New Roman" w:eastAsia="Times New Roman" w:hAnsi="Times New Roman" w:cs="Times New Roman"/>
          <w:noProof/>
          <w:color w:val="auto"/>
          <w:sz w:val="24"/>
          <w:szCs w:val="24"/>
        </w:rPr>
        <w:t>categorization</w:t>
      </w:r>
      <w:r w:rsidRPr="007E778B">
        <w:rPr>
          <w:rFonts w:ascii="Times New Roman" w:eastAsia="Times New Roman" w:hAnsi="Times New Roman" w:cs="Times New Roman"/>
          <w:color w:val="auto"/>
          <w:sz w:val="24"/>
          <w:szCs w:val="24"/>
        </w:rPr>
        <w:t xml:space="preserve"> of </w:t>
      </w:r>
      <w:r w:rsidRPr="007E778B">
        <w:rPr>
          <w:rFonts w:ascii="Times New Roman" w:eastAsia="Times New Roman" w:hAnsi="Times New Roman" w:cs="Times New Roman"/>
          <w:noProof/>
          <w:color w:val="auto"/>
          <w:sz w:val="24"/>
          <w:szCs w:val="24"/>
        </w:rPr>
        <w:t>abnormal</w:t>
      </w:r>
      <w:r w:rsidRPr="007E778B">
        <w:rPr>
          <w:rFonts w:ascii="Times New Roman" w:eastAsia="Times New Roman" w:hAnsi="Times New Roman" w:cs="Times New Roman"/>
          <w:color w:val="auto"/>
          <w:sz w:val="24"/>
          <w:szCs w:val="24"/>
        </w:rPr>
        <w:t xml:space="preserve"> ranges from 6-10 (Goodman, 1998).</w:t>
      </w:r>
      <w:r w:rsidR="00BE5AC5" w:rsidRPr="007E778B">
        <w:rPr>
          <w:rFonts w:ascii="Times New Roman" w:eastAsia="Times New Roman" w:hAnsi="Times New Roman" w:cs="Times New Roman"/>
          <w:color w:val="auto"/>
          <w:sz w:val="24"/>
          <w:szCs w:val="24"/>
        </w:rPr>
        <w:t xml:space="preserve"> In hyperactivity, the categorization of abnormal is </w:t>
      </w:r>
      <w:r w:rsidR="00F07F87" w:rsidRPr="007E778B">
        <w:rPr>
          <w:rFonts w:ascii="Times New Roman" w:eastAsia="Times New Roman" w:hAnsi="Times New Roman" w:cs="Times New Roman"/>
          <w:color w:val="auto"/>
          <w:sz w:val="24"/>
          <w:szCs w:val="24"/>
        </w:rPr>
        <w:t>7-10.</w:t>
      </w:r>
      <w:r w:rsidR="00BE5AC5" w:rsidRPr="007E778B">
        <w:rPr>
          <w:rFonts w:ascii="Times New Roman" w:eastAsia="Times New Roman" w:hAnsi="Times New Roman" w:cs="Times New Roman"/>
          <w:color w:val="auto"/>
          <w:sz w:val="24"/>
          <w:szCs w:val="24"/>
        </w:rPr>
        <w:t xml:space="preserve">  In conduct problems, the categorization of abnormal ranges from </w:t>
      </w:r>
      <w:r w:rsidR="00F07F87" w:rsidRPr="007E778B">
        <w:rPr>
          <w:rFonts w:ascii="Times New Roman" w:eastAsia="Times New Roman" w:hAnsi="Times New Roman" w:cs="Times New Roman"/>
          <w:color w:val="auto"/>
          <w:sz w:val="24"/>
          <w:szCs w:val="24"/>
        </w:rPr>
        <w:t>5-10.</w:t>
      </w:r>
      <w:r w:rsidRPr="007E778B">
        <w:rPr>
          <w:rFonts w:ascii="Times New Roman" w:eastAsia="Times New Roman" w:hAnsi="Times New Roman" w:cs="Times New Roman"/>
          <w:color w:val="auto"/>
          <w:sz w:val="24"/>
          <w:szCs w:val="24"/>
        </w:rPr>
        <w:t xml:space="preserve"> </w:t>
      </w:r>
    </w:p>
    <w:p w14:paraId="6E6ADFFD" w14:textId="77777777" w:rsidR="00D74751" w:rsidRPr="007E778B" w:rsidRDefault="00D74751" w:rsidP="00D74751">
      <w:pPr>
        <w:spacing w:before="100" w:after="100" w:line="360" w:lineRule="auto"/>
        <w:contextualSpacing/>
        <w:jc w:val="both"/>
        <w:rPr>
          <w:rFonts w:ascii="Times New Roman" w:eastAsia="Times New Roman" w:hAnsi="Times New Roman" w:cs="Times New Roman"/>
          <w:b/>
          <w:color w:val="auto"/>
          <w:sz w:val="24"/>
          <w:szCs w:val="24"/>
        </w:rPr>
      </w:pPr>
    </w:p>
    <w:p w14:paraId="58229888" w14:textId="77777777" w:rsidR="00BE5AC5" w:rsidRPr="007E778B" w:rsidRDefault="00BE5AC5"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HSCL-25</w:t>
      </w:r>
    </w:p>
    <w:p w14:paraId="0D6565DE" w14:textId="2F837FA2" w:rsidR="00BE5AC5" w:rsidRPr="007E778B" w:rsidRDefault="004E465F" w:rsidP="00D74751">
      <w:pPr>
        <w:spacing w:before="100" w:after="100" w:line="360" w:lineRule="auto"/>
        <w:contextualSpacing/>
        <w:jc w:val="both"/>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 xml:space="preserve">Hopkins Symptoms Checklist-25 (HSCL-25) measured psychological distress including </w:t>
      </w:r>
      <w:r w:rsidRPr="007E778B">
        <w:rPr>
          <w:rFonts w:ascii="Times New Roman" w:eastAsia="Times New Roman" w:hAnsi="Times New Roman" w:cs="Times New Roman"/>
          <w:color w:val="auto"/>
          <w:sz w:val="24"/>
          <w:szCs w:val="24"/>
        </w:rPr>
        <w:lastRenderedPageBreak/>
        <w:t>anxiety and depression. It consists of 25 items in which item 1-10 measure anxiety symptoms whereas item 11-25 measure depressi</w:t>
      </w:r>
      <w:r w:rsidR="00A335DC" w:rsidRPr="007E778B">
        <w:rPr>
          <w:rFonts w:ascii="Times New Roman" w:eastAsia="Times New Roman" w:hAnsi="Times New Roman" w:cs="Times New Roman"/>
          <w:color w:val="auto"/>
          <w:sz w:val="24"/>
          <w:szCs w:val="24"/>
        </w:rPr>
        <w:t>ve</w:t>
      </w:r>
      <w:r w:rsidRPr="007E778B">
        <w:rPr>
          <w:rFonts w:ascii="Times New Roman" w:eastAsia="Times New Roman" w:hAnsi="Times New Roman" w:cs="Times New Roman"/>
          <w:color w:val="auto"/>
          <w:sz w:val="24"/>
          <w:szCs w:val="24"/>
        </w:rPr>
        <w:t xml:space="preserve"> symptoms in the past week.</w:t>
      </w:r>
      <w:r w:rsidR="008F2B9C" w:rsidRPr="007E778B">
        <w:rPr>
          <w:rFonts w:ascii="Times New Roman" w:eastAsia="Times New Roman" w:hAnsi="Times New Roman" w:cs="Times New Roman"/>
          <w:color w:val="auto"/>
          <w:sz w:val="24"/>
          <w:szCs w:val="24"/>
        </w:rPr>
        <w:t xml:space="preserve"> To obtain anxiety score, 10 items were calculated and divided by the number of item. Similarly, to obtain depression score 15 items were calculated and then divided by 15.</w:t>
      </w:r>
      <w:r w:rsidR="00896946" w:rsidRPr="007E778B">
        <w:rPr>
          <w:rFonts w:ascii="Times New Roman" w:eastAsia="Times New Roman" w:hAnsi="Times New Roman" w:cs="Times New Roman"/>
          <w:color w:val="auto"/>
          <w:sz w:val="24"/>
          <w:szCs w:val="24"/>
        </w:rPr>
        <w:t xml:space="preserve"> Each item was rated from 1</w:t>
      </w:r>
      <w:r w:rsidRPr="007E778B">
        <w:rPr>
          <w:rFonts w:ascii="Times New Roman" w:eastAsia="Times New Roman" w:hAnsi="Times New Roman" w:cs="Times New Roman"/>
          <w:color w:val="auto"/>
          <w:sz w:val="24"/>
          <w:szCs w:val="24"/>
        </w:rPr>
        <w:t>–4 ranging from “Not</w:t>
      </w:r>
      <w:r w:rsidR="00A335DC" w:rsidRPr="007E778B">
        <w:rPr>
          <w:rFonts w:ascii="Times New Roman" w:eastAsia="Times New Roman" w:hAnsi="Times New Roman" w:cs="Times New Roman"/>
          <w:color w:val="auto"/>
          <w:sz w:val="24"/>
          <w:szCs w:val="24"/>
        </w:rPr>
        <w:t xml:space="preserve"> bothering</w:t>
      </w:r>
      <w:r w:rsidRPr="007E778B">
        <w:rPr>
          <w:rFonts w:ascii="Times New Roman" w:eastAsia="Times New Roman" w:hAnsi="Times New Roman" w:cs="Times New Roman"/>
          <w:color w:val="auto"/>
          <w:sz w:val="24"/>
          <w:szCs w:val="24"/>
        </w:rPr>
        <w:t xml:space="preserve"> at all” </w:t>
      </w:r>
      <w:r w:rsidR="001B2DF4" w:rsidRPr="007E778B">
        <w:rPr>
          <w:rFonts w:ascii="Times New Roman" w:eastAsia="Times New Roman" w:hAnsi="Times New Roman" w:cs="Times New Roman"/>
          <w:color w:val="auto"/>
          <w:sz w:val="24"/>
          <w:szCs w:val="24"/>
        </w:rPr>
        <w:t>to</w:t>
      </w:r>
      <w:r w:rsidRPr="007E778B">
        <w:rPr>
          <w:rFonts w:ascii="Times New Roman" w:eastAsia="Times New Roman" w:hAnsi="Times New Roman" w:cs="Times New Roman"/>
          <w:color w:val="auto"/>
          <w:sz w:val="24"/>
          <w:szCs w:val="24"/>
        </w:rPr>
        <w:t xml:space="preserve"> </w:t>
      </w:r>
      <w:r w:rsidR="00A335DC" w:rsidRPr="007E778B">
        <w:rPr>
          <w:rFonts w:ascii="Times New Roman" w:eastAsia="Times New Roman" w:hAnsi="Times New Roman" w:cs="Times New Roman"/>
          <w:color w:val="auto"/>
          <w:sz w:val="24"/>
          <w:szCs w:val="24"/>
        </w:rPr>
        <w:t>“Extremely bothering”. The cutoff score</w:t>
      </w:r>
      <w:r w:rsidR="008F2B9C" w:rsidRPr="007E778B">
        <w:rPr>
          <w:rFonts w:ascii="Times New Roman" w:eastAsia="Times New Roman" w:hAnsi="Times New Roman" w:cs="Times New Roman"/>
          <w:color w:val="auto"/>
          <w:sz w:val="24"/>
          <w:szCs w:val="24"/>
        </w:rPr>
        <w:t xml:space="preserve"> 1.75 was used</w:t>
      </w:r>
      <w:r w:rsidR="00A335DC" w:rsidRPr="007E778B">
        <w:rPr>
          <w:rFonts w:ascii="Times New Roman" w:eastAsia="Times New Roman" w:hAnsi="Times New Roman" w:cs="Times New Roman"/>
          <w:color w:val="auto"/>
          <w:sz w:val="24"/>
          <w:szCs w:val="24"/>
        </w:rPr>
        <w:t xml:space="preserve"> to divide category of participants into</w:t>
      </w:r>
      <w:r w:rsidR="008F2B9C" w:rsidRPr="007E778B">
        <w:rPr>
          <w:rFonts w:ascii="Times New Roman" w:eastAsia="Times New Roman" w:hAnsi="Times New Roman" w:cs="Times New Roman"/>
          <w:color w:val="auto"/>
          <w:sz w:val="24"/>
          <w:szCs w:val="24"/>
        </w:rPr>
        <w:t xml:space="preserve"> high and low depression/anxiety</w:t>
      </w:r>
      <w:r w:rsidR="00A335DC" w:rsidRPr="007E778B">
        <w:rPr>
          <w:rFonts w:ascii="Times New Roman" w:eastAsia="Times New Roman" w:hAnsi="Times New Roman" w:cs="Times New Roman"/>
          <w:color w:val="auto"/>
          <w:sz w:val="24"/>
          <w:szCs w:val="24"/>
        </w:rPr>
        <w:t xml:space="preserve">. </w:t>
      </w:r>
    </w:p>
    <w:p w14:paraId="151FE0E7" w14:textId="77777777" w:rsidR="00D74751" w:rsidRPr="007E778B" w:rsidRDefault="00D74751" w:rsidP="00D74751">
      <w:pPr>
        <w:spacing w:before="100" w:after="100" w:line="360" w:lineRule="auto"/>
        <w:contextualSpacing/>
        <w:jc w:val="both"/>
        <w:rPr>
          <w:rFonts w:ascii="Times New Roman" w:eastAsia="Times New Roman" w:hAnsi="Times New Roman" w:cs="Times New Roman"/>
          <w:b/>
          <w:color w:val="auto"/>
          <w:sz w:val="24"/>
          <w:szCs w:val="24"/>
        </w:rPr>
      </w:pPr>
    </w:p>
    <w:p w14:paraId="0601B62A" w14:textId="1ACCF7DA" w:rsidR="00BE5AC5" w:rsidRPr="007E778B" w:rsidRDefault="00BE5AC5"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 xml:space="preserve">Youth Risk Behavior </w:t>
      </w:r>
      <w:r w:rsidR="00EE148A" w:rsidRPr="007E778B">
        <w:rPr>
          <w:rFonts w:ascii="Times New Roman" w:eastAsia="Times New Roman" w:hAnsi="Times New Roman" w:cs="Times New Roman"/>
          <w:b/>
          <w:color w:val="auto"/>
          <w:sz w:val="24"/>
          <w:szCs w:val="24"/>
        </w:rPr>
        <w:t>Survey</w:t>
      </w:r>
    </w:p>
    <w:p w14:paraId="6E5A8159" w14:textId="0B836AA6" w:rsidR="00BE5AC5" w:rsidRPr="007E778B" w:rsidRDefault="00EE148A" w:rsidP="00D74751">
      <w:pPr>
        <w:spacing w:before="100" w:after="100" w:line="360" w:lineRule="auto"/>
        <w:contextualSpacing/>
        <w:jc w:val="both"/>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Youth Risk Behavior</w:t>
      </w:r>
      <w:r w:rsidRPr="007E778B">
        <w:rPr>
          <w:rFonts w:ascii="Times New Roman" w:hAnsi="Times New Roman" w:cs="Times New Roman"/>
          <w:color w:val="auto"/>
          <w:sz w:val="24"/>
          <w:szCs w:val="24"/>
          <w:shd w:val="clear" w:color="auto" w:fill="FFFFFF"/>
        </w:rPr>
        <w:t xml:space="preserve"> Survey measures six types of health-risk behaviors that often emerged during adolescents. The Youth Risk Behavior Survey was used to determine the prevalence of health</w:t>
      </w:r>
      <w:r w:rsidR="00220632" w:rsidRPr="007E778B">
        <w:rPr>
          <w:rFonts w:ascii="Times New Roman" w:hAnsi="Times New Roman" w:cs="Times New Roman"/>
          <w:color w:val="auto"/>
          <w:sz w:val="24"/>
          <w:szCs w:val="24"/>
          <w:shd w:val="clear" w:color="auto" w:fill="FFFFFF"/>
        </w:rPr>
        <w:t xml:space="preserve"> and health-risk behavior that</w:t>
      </w:r>
      <w:r w:rsidRPr="007E778B">
        <w:rPr>
          <w:rFonts w:ascii="Times New Roman" w:hAnsi="Times New Roman" w:cs="Times New Roman"/>
          <w:color w:val="auto"/>
          <w:sz w:val="24"/>
          <w:szCs w:val="24"/>
          <w:shd w:val="clear" w:color="auto" w:fill="FFFFFF"/>
        </w:rPr>
        <w:t xml:space="preserve"> contribute to the leading causes of death and disability among youth and adult</w:t>
      </w:r>
      <w:r w:rsidR="00220632" w:rsidRPr="007E778B">
        <w:rPr>
          <w:rFonts w:ascii="Times New Roman" w:hAnsi="Times New Roman" w:cs="Times New Roman"/>
          <w:color w:val="auto"/>
          <w:sz w:val="24"/>
          <w:szCs w:val="24"/>
          <w:shd w:val="clear" w:color="auto" w:fill="FFFFFF"/>
        </w:rPr>
        <w:t>. The questionnaire</w:t>
      </w:r>
      <w:r w:rsidRPr="007E778B">
        <w:rPr>
          <w:rFonts w:ascii="Times New Roman" w:hAnsi="Times New Roman" w:cs="Times New Roman"/>
          <w:color w:val="auto"/>
          <w:sz w:val="24"/>
          <w:szCs w:val="24"/>
          <w:shd w:val="clear" w:color="auto" w:fill="FFFFFF"/>
        </w:rPr>
        <w:t xml:space="preserve"> </w:t>
      </w:r>
      <w:r w:rsidR="00220632" w:rsidRPr="007E778B">
        <w:rPr>
          <w:rFonts w:ascii="Times New Roman" w:hAnsi="Times New Roman" w:cs="Times New Roman"/>
          <w:color w:val="auto"/>
          <w:sz w:val="24"/>
          <w:szCs w:val="24"/>
          <w:shd w:val="clear" w:color="auto" w:fill="FFFFFF"/>
        </w:rPr>
        <w:t xml:space="preserve">has not been adapted to Indonesian language, therefore the researcher conducted cultural adaption by doing translate and back translate with the supervision of a mental health specialist. In this study we used the section of </w:t>
      </w:r>
      <w:r w:rsidR="008A3E48" w:rsidRPr="007E778B">
        <w:rPr>
          <w:rFonts w:ascii="Times New Roman" w:hAnsi="Times New Roman" w:cs="Times New Roman"/>
          <w:color w:val="auto"/>
          <w:sz w:val="24"/>
          <w:szCs w:val="24"/>
          <w:shd w:val="clear" w:color="auto" w:fill="FFFFFF"/>
        </w:rPr>
        <w:t xml:space="preserve">tobacco use and </w:t>
      </w:r>
      <w:r w:rsidR="00220632" w:rsidRPr="007E778B">
        <w:rPr>
          <w:rFonts w:ascii="Times New Roman" w:hAnsi="Times New Roman" w:cs="Times New Roman"/>
          <w:color w:val="auto"/>
          <w:sz w:val="24"/>
          <w:szCs w:val="24"/>
          <w:shd w:val="clear" w:color="auto" w:fill="FFFFFF"/>
        </w:rPr>
        <w:t xml:space="preserve">alcohol and other drug use to determine the prevalence of substance use among participants. </w:t>
      </w:r>
      <w:r w:rsidR="00356924" w:rsidRPr="007E778B">
        <w:rPr>
          <w:rFonts w:ascii="Times New Roman" w:hAnsi="Times New Roman" w:cs="Times New Roman"/>
          <w:color w:val="auto"/>
          <w:sz w:val="24"/>
          <w:szCs w:val="24"/>
          <w:shd w:val="clear" w:color="auto" w:fill="FFFFFF"/>
        </w:rPr>
        <w:t>The response w</w:t>
      </w:r>
      <w:r w:rsidR="00896946" w:rsidRPr="007E778B">
        <w:rPr>
          <w:rFonts w:ascii="Times New Roman" w:hAnsi="Times New Roman" w:cs="Times New Roman"/>
          <w:color w:val="auto"/>
          <w:sz w:val="24"/>
          <w:szCs w:val="24"/>
          <w:shd w:val="clear" w:color="auto" w:fill="FFFFFF"/>
        </w:rPr>
        <w:t xml:space="preserve">as measured by multiple choices. </w:t>
      </w:r>
    </w:p>
    <w:p w14:paraId="0303B84B" w14:textId="77777777" w:rsidR="00D74751" w:rsidRPr="007E778B" w:rsidRDefault="00D74751" w:rsidP="00D74751">
      <w:pPr>
        <w:spacing w:before="100" w:after="100" w:line="360" w:lineRule="auto"/>
        <w:contextualSpacing/>
        <w:jc w:val="both"/>
        <w:rPr>
          <w:rFonts w:ascii="Times New Roman" w:eastAsia="Times New Roman" w:hAnsi="Times New Roman" w:cs="Times New Roman"/>
          <w:b/>
          <w:color w:val="auto"/>
          <w:sz w:val="24"/>
          <w:szCs w:val="24"/>
        </w:rPr>
      </w:pPr>
    </w:p>
    <w:p w14:paraId="21212740" w14:textId="77777777" w:rsidR="00BE5AC5" w:rsidRPr="007E778B" w:rsidRDefault="00BE5AC5"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De Jong Loneliness Scale</w:t>
      </w:r>
    </w:p>
    <w:p w14:paraId="43388A33" w14:textId="233B742E" w:rsidR="00BE5AC5" w:rsidRPr="007E778B" w:rsidRDefault="00BE5AC5" w:rsidP="00D74751">
      <w:pPr>
        <w:spacing w:before="100" w:after="100" w:line="360" w:lineRule="auto"/>
        <w:contextualSpacing/>
        <w:jc w:val="both"/>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De Jong loneliness scale consist of six items</w:t>
      </w:r>
      <w:r w:rsidR="00896946" w:rsidRPr="007E778B">
        <w:rPr>
          <w:rFonts w:ascii="Times New Roman" w:eastAsia="Times New Roman" w:hAnsi="Times New Roman" w:cs="Times New Roman"/>
          <w:color w:val="auto"/>
          <w:sz w:val="24"/>
          <w:szCs w:val="24"/>
        </w:rPr>
        <w:t xml:space="preserve"> to measure loneliness. </w:t>
      </w:r>
      <w:r w:rsidR="001B2DF4" w:rsidRPr="007E778B">
        <w:rPr>
          <w:rFonts w:ascii="Times New Roman" w:eastAsia="Times New Roman" w:hAnsi="Times New Roman" w:cs="Times New Roman"/>
          <w:color w:val="auto"/>
          <w:sz w:val="24"/>
          <w:szCs w:val="24"/>
        </w:rPr>
        <w:t xml:space="preserve">Three items measured social loneliness and three items measured emotional loneliness. </w:t>
      </w:r>
      <w:r w:rsidR="00896946" w:rsidRPr="007E778B">
        <w:rPr>
          <w:rFonts w:ascii="Times New Roman" w:eastAsia="Times New Roman" w:hAnsi="Times New Roman" w:cs="Times New Roman"/>
          <w:color w:val="auto"/>
          <w:sz w:val="24"/>
          <w:szCs w:val="24"/>
        </w:rPr>
        <w:t>Each item was rated from 1-4,</w:t>
      </w:r>
      <w:r w:rsidR="001B2DF4" w:rsidRPr="007E778B">
        <w:rPr>
          <w:rFonts w:ascii="Times New Roman" w:eastAsia="Times New Roman" w:hAnsi="Times New Roman" w:cs="Times New Roman"/>
          <w:color w:val="auto"/>
          <w:sz w:val="24"/>
          <w:szCs w:val="24"/>
        </w:rPr>
        <w:t xml:space="preserve"> ranging from “Strongly disagree” to “Strongly agree”. In emotional loneliness component, the response </w:t>
      </w:r>
      <w:r w:rsidR="00AA1FA1" w:rsidRPr="007E778B">
        <w:rPr>
          <w:rFonts w:ascii="Times New Roman" w:eastAsia="Times New Roman" w:hAnsi="Times New Roman" w:cs="Times New Roman"/>
          <w:color w:val="auto"/>
          <w:sz w:val="24"/>
          <w:szCs w:val="24"/>
        </w:rPr>
        <w:t xml:space="preserve">with value </w:t>
      </w:r>
      <w:r w:rsidR="001B2DF4" w:rsidRPr="007E778B">
        <w:rPr>
          <w:rFonts w:ascii="Times New Roman" w:eastAsia="Times New Roman" w:hAnsi="Times New Roman" w:cs="Times New Roman"/>
          <w:color w:val="auto"/>
          <w:sz w:val="24"/>
          <w:szCs w:val="24"/>
        </w:rPr>
        <w:t>1-2 was recoded into 0, and the response</w:t>
      </w:r>
      <w:r w:rsidR="00AA1FA1" w:rsidRPr="007E778B">
        <w:rPr>
          <w:rFonts w:ascii="Times New Roman" w:eastAsia="Times New Roman" w:hAnsi="Times New Roman" w:cs="Times New Roman"/>
          <w:color w:val="auto"/>
          <w:sz w:val="24"/>
          <w:szCs w:val="24"/>
        </w:rPr>
        <w:t xml:space="preserve"> with value </w:t>
      </w:r>
      <w:r w:rsidR="001B2DF4" w:rsidRPr="007E778B">
        <w:rPr>
          <w:rFonts w:ascii="Times New Roman" w:eastAsia="Times New Roman" w:hAnsi="Times New Roman" w:cs="Times New Roman"/>
          <w:color w:val="auto"/>
          <w:sz w:val="24"/>
          <w:szCs w:val="24"/>
        </w:rPr>
        <w:t xml:space="preserve">3-4 was recoded into 1. In social loneliness component, the </w:t>
      </w:r>
      <w:r w:rsidR="00AA1FA1" w:rsidRPr="007E778B">
        <w:rPr>
          <w:rFonts w:ascii="Times New Roman" w:eastAsia="Times New Roman" w:hAnsi="Times New Roman" w:cs="Times New Roman"/>
          <w:color w:val="auto"/>
          <w:sz w:val="24"/>
          <w:szCs w:val="24"/>
        </w:rPr>
        <w:t xml:space="preserve">response with value 1-2 was recoded into 1, and the response with the value 3-4 was recoded into 0. </w:t>
      </w:r>
      <w:r w:rsidR="00912C2B" w:rsidRPr="007E778B">
        <w:rPr>
          <w:rFonts w:ascii="Times New Roman" w:eastAsia="Times New Roman" w:hAnsi="Times New Roman" w:cs="Times New Roman"/>
          <w:color w:val="auto"/>
          <w:sz w:val="24"/>
          <w:szCs w:val="24"/>
        </w:rPr>
        <w:t>The Indonesian version of this instrument was used during the data collection.</w:t>
      </w:r>
    </w:p>
    <w:p w14:paraId="3CD965A4" w14:textId="77777777" w:rsidR="00D74751" w:rsidRPr="007E778B" w:rsidRDefault="00D74751" w:rsidP="00D74751">
      <w:pPr>
        <w:spacing w:before="100" w:after="100" w:line="360" w:lineRule="auto"/>
        <w:contextualSpacing/>
        <w:jc w:val="both"/>
        <w:rPr>
          <w:rFonts w:ascii="Times New Roman" w:eastAsia="Times New Roman" w:hAnsi="Times New Roman" w:cs="Times New Roman"/>
          <w:b/>
          <w:color w:val="auto"/>
          <w:sz w:val="24"/>
          <w:szCs w:val="24"/>
        </w:rPr>
      </w:pPr>
    </w:p>
    <w:p w14:paraId="01340557" w14:textId="563E7B77" w:rsidR="00596E4A" w:rsidRPr="007E778B" w:rsidRDefault="00AB7CB0"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Procedure </w:t>
      </w:r>
    </w:p>
    <w:p w14:paraId="15708508" w14:textId="7BEFD333" w:rsidR="00596E4A" w:rsidRPr="007E778B" w:rsidRDefault="00E635C2" w:rsidP="00D74751">
      <w:pPr>
        <w:spacing w:before="100" w:after="100" w:line="360" w:lineRule="auto"/>
        <w:ind w:firstLine="720"/>
        <w:contextualSpacing/>
        <w:jc w:val="both"/>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The researcher first accessed the database of DKI Jakarta Educational Services</w:t>
      </w:r>
      <w:r w:rsidR="00596E4A" w:rsidRPr="007E778B">
        <w:rPr>
          <w:rFonts w:ascii="Times New Roman" w:eastAsia="Times New Roman" w:hAnsi="Times New Roman" w:cs="Times New Roman"/>
          <w:color w:val="auto"/>
          <w:sz w:val="24"/>
          <w:szCs w:val="24"/>
        </w:rPr>
        <w:t xml:space="preserve"> then selected the schools by random sampling</w:t>
      </w:r>
      <w:r w:rsidRPr="007E778B">
        <w:rPr>
          <w:rFonts w:ascii="Times New Roman" w:eastAsia="Times New Roman" w:hAnsi="Times New Roman" w:cs="Times New Roman"/>
          <w:color w:val="auto"/>
          <w:sz w:val="24"/>
          <w:szCs w:val="24"/>
        </w:rPr>
        <w:t>.</w:t>
      </w:r>
      <w:r w:rsidR="00596E4A" w:rsidRPr="007E778B">
        <w:rPr>
          <w:rFonts w:ascii="Times New Roman" w:eastAsia="Times New Roman" w:hAnsi="Times New Roman" w:cs="Times New Roman"/>
          <w:color w:val="auto"/>
          <w:sz w:val="24"/>
          <w:szCs w:val="24"/>
        </w:rPr>
        <w:t xml:space="preserve"> After five schools in urban areas in Jakarta were selected, the researcher communicated with the school authorities to ask for permission. </w:t>
      </w:r>
      <w:r w:rsidR="00590971" w:rsidRPr="007E778B">
        <w:rPr>
          <w:rFonts w:ascii="Times New Roman" w:eastAsia="Times New Roman" w:hAnsi="Times New Roman" w:cs="Times New Roman"/>
          <w:color w:val="auto"/>
          <w:sz w:val="24"/>
          <w:szCs w:val="24"/>
        </w:rPr>
        <w:t xml:space="preserve">The schedule </w:t>
      </w:r>
      <w:r w:rsidR="00590971" w:rsidRPr="007E778B">
        <w:rPr>
          <w:rFonts w:ascii="Times New Roman" w:eastAsia="Times New Roman" w:hAnsi="Times New Roman" w:cs="Times New Roman"/>
          <w:noProof/>
          <w:color w:val="auto"/>
          <w:sz w:val="24"/>
          <w:szCs w:val="24"/>
        </w:rPr>
        <w:t>was made</w:t>
      </w:r>
      <w:r w:rsidR="00590971" w:rsidRPr="007E778B">
        <w:rPr>
          <w:rFonts w:ascii="Times New Roman" w:eastAsia="Times New Roman" w:hAnsi="Times New Roman" w:cs="Times New Roman"/>
          <w:color w:val="auto"/>
          <w:sz w:val="24"/>
          <w:szCs w:val="24"/>
        </w:rPr>
        <w:t xml:space="preserve"> according to a </w:t>
      </w:r>
      <w:r w:rsidR="00590971" w:rsidRPr="007E778B">
        <w:rPr>
          <w:rFonts w:ascii="Times New Roman" w:eastAsia="Times New Roman" w:hAnsi="Times New Roman" w:cs="Times New Roman"/>
          <w:noProof/>
          <w:color w:val="auto"/>
          <w:sz w:val="24"/>
          <w:szCs w:val="24"/>
        </w:rPr>
        <w:t>suggestion</w:t>
      </w:r>
      <w:r w:rsidR="00590971" w:rsidRPr="007E778B">
        <w:rPr>
          <w:rFonts w:ascii="Times New Roman" w:eastAsia="Times New Roman" w:hAnsi="Times New Roman" w:cs="Times New Roman"/>
          <w:color w:val="auto"/>
          <w:sz w:val="24"/>
          <w:szCs w:val="24"/>
        </w:rPr>
        <w:t xml:space="preserve"> from the school </w:t>
      </w:r>
      <w:r w:rsidR="00590971" w:rsidRPr="007E778B">
        <w:rPr>
          <w:rFonts w:ascii="Times New Roman" w:eastAsia="Times New Roman" w:hAnsi="Times New Roman" w:cs="Times New Roman"/>
          <w:noProof/>
          <w:color w:val="auto"/>
          <w:sz w:val="24"/>
          <w:szCs w:val="24"/>
        </w:rPr>
        <w:t>authorities</w:t>
      </w:r>
      <w:r w:rsidR="00590971" w:rsidRPr="007E778B">
        <w:rPr>
          <w:rFonts w:ascii="Times New Roman" w:eastAsia="Times New Roman" w:hAnsi="Times New Roman" w:cs="Times New Roman"/>
          <w:color w:val="auto"/>
          <w:sz w:val="24"/>
          <w:szCs w:val="24"/>
        </w:rPr>
        <w:t xml:space="preserve">. Simultaneously, the </w:t>
      </w:r>
      <w:r w:rsidR="00596E4A" w:rsidRPr="007E778B">
        <w:rPr>
          <w:rFonts w:ascii="Times New Roman" w:eastAsia="Times New Roman" w:hAnsi="Times New Roman" w:cs="Times New Roman"/>
          <w:color w:val="auto"/>
          <w:sz w:val="24"/>
          <w:szCs w:val="24"/>
        </w:rPr>
        <w:t xml:space="preserve">researcher </w:t>
      </w:r>
      <w:r w:rsidR="00590971" w:rsidRPr="007E778B">
        <w:rPr>
          <w:rFonts w:ascii="Times New Roman" w:eastAsia="Times New Roman" w:hAnsi="Times New Roman" w:cs="Times New Roman"/>
          <w:color w:val="auto"/>
          <w:sz w:val="24"/>
          <w:szCs w:val="24"/>
        </w:rPr>
        <w:t>conducted cultural adaptation of the research instruments.</w:t>
      </w:r>
    </w:p>
    <w:p w14:paraId="4BD2252A" w14:textId="3300F6C0" w:rsidR="00FB5269" w:rsidRPr="007E778B" w:rsidRDefault="0076536D" w:rsidP="00D74751">
      <w:pPr>
        <w:spacing w:after="0" w:line="360" w:lineRule="auto"/>
        <w:contextualSpacing/>
        <w:jc w:val="both"/>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In March, t</w:t>
      </w:r>
      <w:r w:rsidR="00FB5269" w:rsidRPr="007E778B">
        <w:rPr>
          <w:rFonts w:ascii="Times New Roman" w:eastAsia="Times New Roman" w:hAnsi="Times New Roman" w:cs="Times New Roman"/>
          <w:color w:val="auto"/>
          <w:sz w:val="24"/>
          <w:szCs w:val="24"/>
        </w:rPr>
        <w:t xml:space="preserve">he </w:t>
      </w:r>
      <w:r w:rsidR="000C27D9" w:rsidRPr="007E778B">
        <w:rPr>
          <w:rFonts w:ascii="Times New Roman" w:eastAsia="Times New Roman" w:hAnsi="Times New Roman" w:cs="Times New Roman"/>
          <w:color w:val="auto"/>
          <w:sz w:val="24"/>
          <w:szCs w:val="24"/>
        </w:rPr>
        <w:t xml:space="preserve">cultural adaption </w:t>
      </w:r>
      <w:r w:rsidR="00FB5269" w:rsidRPr="007E778B">
        <w:rPr>
          <w:rFonts w:ascii="Times New Roman" w:eastAsia="Times New Roman" w:hAnsi="Times New Roman" w:cs="Times New Roman"/>
          <w:color w:val="auto"/>
          <w:sz w:val="24"/>
          <w:szCs w:val="24"/>
        </w:rPr>
        <w:t xml:space="preserve">process was carried out by the researcher and </w:t>
      </w:r>
      <w:r w:rsidR="00FB5269" w:rsidRPr="007E778B">
        <w:rPr>
          <w:rFonts w:ascii="Times New Roman" w:eastAsia="Times New Roman" w:hAnsi="Times New Roman" w:cs="Times New Roman"/>
          <w:noProof/>
          <w:color w:val="auto"/>
          <w:sz w:val="24"/>
          <w:szCs w:val="24"/>
        </w:rPr>
        <w:t xml:space="preserve">was then given to </w:t>
      </w:r>
      <w:r w:rsidRPr="007E778B">
        <w:rPr>
          <w:rFonts w:ascii="Times New Roman" w:eastAsia="Times New Roman" w:hAnsi="Times New Roman" w:cs="Times New Roman"/>
          <w:color w:val="auto"/>
          <w:sz w:val="24"/>
          <w:szCs w:val="24"/>
        </w:rPr>
        <w:t>63</w:t>
      </w:r>
      <w:r w:rsidR="00FB5269" w:rsidRPr="007E778B">
        <w:rPr>
          <w:rFonts w:ascii="Times New Roman" w:eastAsia="Times New Roman" w:hAnsi="Times New Roman" w:cs="Times New Roman"/>
          <w:color w:val="auto"/>
          <w:sz w:val="24"/>
          <w:szCs w:val="24"/>
        </w:rPr>
        <w:t xml:space="preserve"> high school students for testing. During the process, the </w:t>
      </w:r>
      <w:r w:rsidR="00FB5269" w:rsidRPr="007E778B">
        <w:rPr>
          <w:rFonts w:ascii="Times New Roman" w:eastAsia="Times New Roman" w:hAnsi="Times New Roman" w:cs="Times New Roman"/>
          <w:noProof/>
          <w:color w:val="auto"/>
          <w:sz w:val="24"/>
          <w:szCs w:val="24"/>
        </w:rPr>
        <w:t>researcher</w:t>
      </w:r>
      <w:r w:rsidR="00FB5269" w:rsidRPr="007E778B">
        <w:rPr>
          <w:rFonts w:ascii="Times New Roman" w:eastAsia="Times New Roman" w:hAnsi="Times New Roman" w:cs="Times New Roman"/>
          <w:color w:val="auto"/>
          <w:sz w:val="24"/>
          <w:szCs w:val="24"/>
        </w:rPr>
        <w:t xml:space="preserve"> </w:t>
      </w:r>
      <w:r w:rsidRPr="007E778B">
        <w:rPr>
          <w:rFonts w:ascii="Times New Roman" w:eastAsia="Times New Roman" w:hAnsi="Times New Roman" w:cs="Times New Roman"/>
          <w:color w:val="auto"/>
          <w:sz w:val="24"/>
          <w:szCs w:val="24"/>
        </w:rPr>
        <w:t xml:space="preserve">gave instructions </w:t>
      </w:r>
      <w:r w:rsidRPr="007E778B">
        <w:rPr>
          <w:rFonts w:ascii="Times New Roman" w:eastAsia="Times New Roman" w:hAnsi="Times New Roman" w:cs="Times New Roman"/>
          <w:color w:val="auto"/>
          <w:sz w:val="24"/>
          <w:szCs w:val="24"/>
        </w:rPr>
        <w:lastRenderedPageBreak/>
        <w:t xml:space="preserve">regarding how to fill in the questionnaire. Upon completing the questionnaire, the researcher asked several questions in regards of the clarity </w:t>
      </w:r>
      <w:r w:rsidR="00FB5269" w:rsidRPr="007E778B">
        <w:rPr>
          <w:rFonts w:ascii="Times New Roman" w:eastAsia="Times New Roman" w:hAnsi="Times New Roman" w:cs="Times New Roman"/>
          <w:color w:val="auto"/>
          <w:sz w:val="24"/>
          <w:szCs w:val="24"/>
        </w:rPr>
        <w:t xml:space="preserve">of every </w:t>
      </w:r>
      <w:r w:rsidR="00FB5269" w:rsidRPr="007E778B">
        <w:rPr>
          <w:rFonts w:ascii="Times New Roman" w:eastAsia="Times New Roman" w:hAnsi="Times New Roman" w:cs="Times New Roman"/>
          <w:noProof/>
          <w:color w:val="auto"/>
          <w:sz w:val="24"/>
          <w:szCs w:val="24"/>
        </w:rPr>
        <w:t>item</w:t>
      </w:r>
      <w:r w:rsidR="00FB5269" w:rsidRPr="007E778B">
        <w:rPr>
          <w:rFonts w:ascii="Times New Roman" w:eastAsia="Times New Roman" w:hAnsi="Times New Roman" w:cs="Times New Roman"/>
          <w:color w:val="auto"/>
          <w:sz w:val="24"/>
          <w:szCs w:val="24"/>
        </w:rPr>
        <w:t xml:space="preserve"> in the questionnaire. </w:t>
      </w:r>
      <w:r w:rsidR="00E801D3" w:rsidRPr="007E778B">
        <w:rPr>
          <w:rFonts w:ascii="Times New Roman" w:eastAsia="Times New Roman" w:hAnsi="Times New Roman" w:cs="Times New Roman"/>
          <w:color w:val="auto"/>
          <w:sz w:val="24"/>
          <w:szCs w:val="24"/>
        </w:rPr>
        <w:t>The comments from the participants were used for evaluation process. T</w:t>
      </w:r>
      <w:r w:rsidR="00FB5269" w:rsidRPr="007E778B">
        <w:rPr>
          <w:rFonts w:ascii="Times New Roman" w:eastAsia="Times New Roman" w:hAnsi="Times New Roman" w:cs="Times New Roman"/>
          <w:color w:val="auto"/>
          <w:sz w:val="24"/>
          <w:szCs w:val="24"/>
        </w:rPr>
        <w:t xml:space="preserve">he researcher </w:t>
      </w:r>
      <w:r w:rsidR="00E801D3" w:rsidRPr="007E778B">
        <w:rPr>
          <w:rFonts w:ascii="Times New Roman" w:eastAsia="Times New Roman" w:hAnsi="Times New Roman" w:cs="Times New Roman"/>
          <w:color w:val="auto"/>
          <w:sz w:val="24"/>
          <w:szCs w:val="24"/>
        </w:rPr>
        <w:t xml:space="preserve">then </w:t>
      </w:r>
      <w:r w:rsidR="00FB5269" w:rsidRPr="007E778B">
        <w:rPr>
          <w:rFonts w:ascii="Times New Roman" w:eastAsia="Times New Roman" w:hAnsi="Times New Roman" w:cs="Times New Roman"/>
          <w:color w:val="auto"/>
          <w:sz w:val="24"/>
          <w:szCs w:val="24"/>
        </w:rPr>
        <w:t xml:space="preserve">revised some words and made adjustments afterward. We also examined the psychometric properties of the questionnaire. </w:t>
      </w:r>
    </w:p>
    <w:p w14:paraId="22AFE0F5" w14:textId="04E48348" w:rsidR="00590971" w:rsidRPr="007E778B" w:rsidRDefault="00590971" w:rsidP="00D74751">
      <w:pPr>
        <w:spacing w:after="0" w:line="360" w:lineRule="auto"/>
        <w:ind w:firstLine="720"/>
        <w:contextualSpacing/>
        <w:jc w:val="both"/>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 xml:space="preserve">The data collection process </w:t>
      </w:r>
      <w:r w:rsidRPr="007E778B">
        <w:rPr>
          <w:rFonts w:ascii="Times New Roman" w:eastAsia="Times New Roman" w:hAnsi="Times New Roman" w:cs="Times New Roman"/>
          <w:noProof/>
          <w:color w:val="auto"/>
          <w:sz w:val="24"/>
          <w:szCs w:val="24"/>
        </w:rPr>
        <w:t>was conducted</w:t>
      </w:r>
      <w:r w:rsidRPr="007E778B">
        <w:rPr>
          <w:rFonts w:ascii="Times New Roman" w:eastAsia="Times New Roman" w:hAnsi="Times New Roman" w:cs="Times New Roman"/>
          <w:color w:val="auto"/>
          <w:sz w:val="24"/>
          <w:szCs w:val="24"/>
        </w:rPr>
        <w:t xml:space="preserve"> during school hours. </w:t>
      </w:r>
      <w:r w:rsidRPr="007E778B">
        <w:rPr>
          <w:rFonts w:ascii="Times New Roman" w:eastAsia="Times New Roman" w:hAnsi="Times New Roman" w:cs="Times New Roman"/>
          <w:noProof/>
          <w:color w:val="auto"/>
          <w:sz w:val="24"/>
          <w:szCs w:val="24"/>
        </w:rPr>
        <w:t>The researcher</w:t>
      </w:r>
      <w:r w:rsidRPr="007E778B">
        <w:rPr>
          <w:rFonts w:ascii="Times New Roman" w:eastAsia="Times New Roman" w:hAnsi="Times New Roman" w:cs="Times New Roman"/>
          <w:color w:val="auto"/>
          <w:sz w:val="24"/>
          <w:szCs w:val="24"/>
        </w:rPr>
        <w:t xml:space="preserve"> first explained the guidelines for filling in the questionnaires to the class: (1) participation was anonymous and voluntary, and (2) there is no right or wrong answers and they must </w:t>
      </w:r>
      <w:r w:rsidRPr="007E778B">
        <w:rPr>
          <w:rFonts w:ascii="Times New Roman" w:eastAsia="Times New Roman" w:hAnsi="Times New Roman" w:cs="Times New Roman"/>
          <w:noProof/>
          <w:color w:val="auto"/>
          <w:sz w:val="24"/>
          <w:szCs w:val="24"/>
        </w:rPr>
        <w:t>respond to the questions</w:t>
      </w:r>
      <w:r w:rsidRPr="007E778B">
        <w:rPr>
          <w:rFonts w:ascii="Times New Roman" w:eastAsia="Times New Roman" w:hAnsi="Times New Roman" w:cs="Times New Roman"/>
          <w:color w:val="auto"/>
          <w:sz w:val="24"/>
          <w:szCs w:val="24"/>
        </w:rPr>
        <w:t xml:space="preserve"> according to their situations. </w:t>
      </w:r>
      <w:r w:rsidR="0076536D" w:rsidRPr="007E778B">
        <w:rPr>
          <w:rFonts w:ascii="Times New Roman" w:eastAsia="Times New Roman" w:hAnsi="Times New Roman" w:cs="Times New Roman"/>
          <w:color w:val="auto"/>
          <w:sz w:val="24"/>
          <w:szCs w:val="24"/>
        </w:rPr>
        <w:t>The researcher then gave session for the students to ask</w:t>
      </w:r>
      <w:r w:rsidRPr="007E778B">
        <w:rPr>
          <w:rFonts w:ascii="Times New Roman" w:eastAsia="Times New Roman" w:hAnsi="Times New Roman" w:cs="Times New Roman"/>
          <w:color w:val="auto"/>
          <w:sz w:val="24"/>
          <w:szCs w:val="24"/>
        </w:rPr>
        <w:t xml:space="preserve"> if there was something they did not understand</w:t>
      </w:r>
      <w:r w:rsidR="0076536D" w:rsidRPr="007E778B">
        <w:rPr>
          <w:rFonts w:ascii="Times New Roman" w:eastAsia="Times New Roman" w:hAnsi="Times New Roman" w:cs="Times New Roman"/>
          <w:color w:val="auto"/>
          <w:sz w:val="24"/>
          <w:szCs w:val="24"/>
        </w:rPr>
        <w:t xml:space="preserve"> in the questionnaire</w:t>
      </w:r>
      <w:r w:rsidRPr="007E778B">
        <w:rPr>
          <w:rFonts w:ascii="Times New Roman" w:eastAsia="Times New Roman" w:hAnsi="Times New Roman" w:cs="Times New Roman"/>
          <w:color w:val="auto"/>
          <w:sz w:val="24"/>
          <w:szCs w:val="24"/>
        </w:rPr>
        <w:t>. The students were instructed to</w:t>
      </w:r>
      <w:r w:rsidR="00E801D3" w:rsidRPr="007E778B">
        <w:rPr>
          <w:rFonts w:ascii="Times New Roman" w:eastAsia="Times New Roman" w:hAnsi="Times New Roman" w:cs="Times New Roman"/>
          <w:color w:val="auto"/>
          <w:sz w:val="24"/>
          <w:szCs w:val="24"/>
        </w:rPr>
        <w:t xml:space="preserve"> check their responses before </w:t>
      </w:r>
      <w:r w:rsidRPr="007E778B">
        <w:rPr>
          <w:rFonts w:ascii="Times New Roman" w:eastAsia="Times New Roman" w:hAnsi="Times New Roman" w:cs="Times New Roman"/>
          <w:color w:val="auto"/>
          <w:sz w:val="24"/>
          <w:szCs w:val="24"/>
        </w:rPr>
        <w:t>return</w:t>
      </w:r>
      <w:r w:rsidR="00E801D3" w:rsidRPr="007E778B">
        <w:rPr>
          <w:rFonts w:ascii="Times New Roman" w:eastAsia="Times New Roman" w:hAnsi="Times New Roman" w:cs="Times New Roman"/>
          <w:color w:val="auto"/>
          <w:sz w:val="24"/>
          <w:szCs w:val="24"/>
        </w:rPr>
        <w:t>ing</w:t>
      </w:r>
      <w:r w:rsidRPr="007E778B">
        <w:rPr>
          <w:rFonts w:ascii="Times New Roman" w:eastAsia="Times New Roman" w:hAnsi="Times New Roman" w:cs="Times New Roman"/>
          <w:color w:val="auto"/>
          <w:sz w:val="24"/>
          <w:szCs w:val="24"/>
        </w:rPr>
        <w:t xml:space="preserve"> the </w:t>
      </w:r>
      <w:r w:rsidRPr="007E778B">
        <w:rPr>
          <w:rFonts w:ascii="Times New Roman" w:eastAsia="Times New Roman" w:hAnsi="Times New Roman" w:cs="Times New Roman"/>
          <w:noProof/>
          <w:color w:val="auto"/>
          <w:sz w:val="24"/>
          <w:szCs w:val="24"/>
        </w:rPr>
        <w:t>questionnaire</w:t>
      </w:r>
      <w:r w:rsidRPr="007E778B">
        <w:rPr>
          <w:rFonts w:ascii="Times New Roman" w:eastAsia="Times New Roman" w:hAnsi="Times New Roman" w:cs="Times New Roman"/>
          <w:color w:val="auto"/>
          <w:sz w:val="24"/>
          <w:szCs w:val="24"/>
        </w:rPr>
        <w:t xml:space="preserve"> </w:t>
      </w:r>
      <w:r w:rsidR="00E801D3" w:rsidRPr="007E778B">
        <w:rPr>
          <w:rFonts w:ascii="Times New Roman" w:eastAsia="Times New Roman" w:hAnsi="Times New Roman" w:cs="Times New Roman"/>
          <w:color w:val="auto"/>
          <w:sz w:val="24"/>
          <w:szCs w:val="24"/>
        </w:rPr>
        <w:t>to the researcher</w:t>
      </w:r>
      <w:r w:rsidRPr="007E778B">
        <w:rPr>
          <w:rFonts w:ascii="Times New Roman" w:eastAsia="Times New Roman" w:hAnsi="Times New Roman" w:cs="Times New Roman"/>
          <w:color w:val="auto"/>
          <w:sz w:val="24"/>
          <w:szCs w:val="24"/>
        </w:rPr>
        <w:t xml:space="preserve">. After completing the questionnaires, the students </w:t>
      </w:r>
      <w:r w:rsidRPr="007E778B">
        <w:rPr>
          <w:rFonts w:ascii="Times New Roman" w:eastAsia="Times New Roman" w:hAnsi="Times New Roman" w:cs="Times New Roman"/>
          <w:noProof/>
          <w:color w:val="auto"/>
          <w:sz w:val="24"/>
          <w:szCs w:val="24"/>
        </w:rPr>
        <w:t>were given</w:t>
      </w:r>
      <w:r w:rsidRPr="007E778B">
        <w:rPr>
          <w:rFonts w:ascii="Times New Roman" w:eastAsia="Times New Roman" w:hAnsi="Times New Roman" w:cs="Times New Roman"/>
          <w:color w:val="auto"/>
          <w:sz w:val="24"/>
          <w:szCs w:val="24"/>
        </w:rPr>
        <w:t xml:space="preserve"> a small token of appreciation for their participation. </w:t>
      </w:r>
      <w:r w:rsidR="00E801D3" w:rsidRPr="007E778B">
        <w:rPr>
          <w:rFonts w:ascii="Times New Roman" w:eastAsia="Times New Roman" w:hAnsi="Times New Roman" w:cs="Times New Roman"/>
          <w:color w:val="auto"/>
          <w:sz w:val="24"/>
          <w:szCs w:val="24"/>
        </w:rPr>
        <w:t xml:space="preserve">The small token of appreciation were snacks, drinks, and a small notebook. </w:t>
      </w:r>
    </w:p>
    <w:p w14:paraId="7B1D11D3" w14:textId="77777777" w:rsidR="00D74751" w:rsidRPr="007E778B" w:rsidRDefault="00D74751" w:rsidP="00D74751">
      <w:pPr>
        <w:spacing w:before="100" w:after="100" w:line="360" w:lineRule="auto"/>
        <w:contextualSpacing/>
        <w:jc w:val="both"/>
        <w:rPr>
          <w:rFonts w:ascii="Times New Roman" w:eastAsia="Times New Roman" w:hAnsi="Times New Roman" w:cs="Times New Roman"/>
          <w:b/>
          <w:color w:val="auto"/>
          <w:sz w:val="24"/>
          <w:szCs w:val="24"/>
        </w:rPr>
      </w:pPr>
    </w:p>
    <w:p w14:paraId="3179F026" w14:textId="361369E9" w:rsidR="00AB7CB0" w:rsidRPr="007E778B" w:rsidRDefault="00AB7CB0" w:rsidP="00D74751">
      <w:pPr>
        <w:spacing w:before="100" w:after="100" w:line="360" w:lineRule="auto"/>
        <w:contextualSpacing/>
        <w:jc w:val="both"/>
        <w:rPr>
          <w:rFonts w:ascii="Times New Roman" w:eastAsia="Times New Roman" w:hAnsi="Times New Roman" w:cs="Times New Roman"/>
          <w:b/>
          <w:noProof/>
          <w:color w:val="auto"/>
          <w:sz w:val="24"/>
          <w:szCs w:val="24"/>
        </w:rPr>
      </w:pPr>
      <w:r w:rsidRPr="007E778B">
        <w:rPr>
          <w:rFonts w:ascii="Times New Roman" w:eastAsia="Times New Roman" w:hAnsi="Times New Roman" w:cs="Times New Roman"/>
          <w:b/>
          <w:noProof/>
          <w:color w:val="auto"/>
          <w:sz w:val="24"/>
          <w:szCs w:val="24"/>
        </w:rPr>
        <w:t>Data analysis  </w:t>
      </w:r>
    </w:p>
    <w:p w14:paraId="2DFEAD42" w14:textId="77777777" w:rsidR="00AB7CB0" w:rsidRPr="007E778B" w:rsidRDefault="00AB7CB0" w:rsidP="00D74751">
      <w:pPr>
        <w:spacing w:after="0" w:line="360" w:lineRule="auto"/>
        <w:contextualSpacing/>
        <w:jc w:val="both"/>
        <w:rPr>
          <w:rFonts w:ascii="Times New Roman" w:eastAsia="Times New Roman" w:hAnsi="Times New Roman" w:cs="Times New Roman"/>
          <w:color w:val="auto"/>
          <w:sz w:val="24"/>
          <w:szCs w:val="24"/>
        </w:rPr>
      </w:pPr>
      <w:r w:rsidRPr="007E778B">
        <w:rPr>
          <w:rFonts w:ascii="Times New Roman" w:eastAsia="Times New Roman" w:hAnsi="Times New Roman" w:cs="Times New Roman"/>
          <w:noProof/>
          <w:color w:val="auto"/>
          <w:sz w:val="24"/>
          <w:szCs w:val="24"/>
        </w:rPr>
        <w:t>We used descriptive statistics to analyze the demographic data</w:t>
      </w:r>
      <w:r w:rsidR="00133EEE" w:rsidRPr="007E778B">
        <w:rPr>
          <w:rFonts w:ascii="Times New Roman" w:eastAsia="Times New Roman" w:hAnsi="Times New Roman" w:cs="Times New Roman"/>
          <w:noProof/>
          <w:color w:val="auto"/>
          <w:sz w:val="24"/>
          <w:szCs w:val="24"/>
        </w:rPr>
        <w:t xml:space="preserve"> and the prevalence of mental health problems. </w:t>
      </w:r>
      <w:r w:rsidRPr="007E778B">
        <w:rPr>
          <w:rFonts w:ascii="Times New Roman" w:eastAsia="Gungsuh" w:hAnsi="Times New Roman" w:cs="Times New Roman"/>
          <w:noProof/>
          <w:color w:val="auto"/>
          <w:sz w:val="24"/>
          <w:szCs w:val="24"/>
        </w:rPr>
        <w:t xml:space="preserve">All statistical analysis </w:t>
      </w:r>
      <w:r w:rsidRPr="007E778B">
        <w:rPr>
          <w:rFonts w:ascii="Times New Roman" w:eastAsia="Times New Roman" w:hAnsi="Times New Roman" w:cs="Times New Roman"/>
          <w:noProof/>
          <w:color w:val="auto"/>
          <w:sz w:val="24"/>
          <w:szCs w:val="24"/>
        </w:rPr>
        <w:t>was executed using SPSS</w:t>
      </w:r>
      <w:r w:rsidRPr="007E778B">
        <w:rPr>
          <w:rFonts w:ascii="Times New Roman" w:eastAsia="Times New Roman" w:hAnsi="Times New Roman" w:cs="Times New Roman"/>
          <w:color w:val="auto"/>
          <w:sz w:val="24"/>
          <w:szCs w:val="24"/>
        </w:rPr>
        <w:t xml:space="preserve"> (Statistical Package for Social Sciences) version 21.0 for Windows.</w:t>
      </w:r>
    </w:p>
    <w:p w14:paraId="2541D646" w14:textId="77777777" w:rsidR="00D74751" w:rsidRPr="007E778B" w:rsidRDefault="00D74751" w:rsidP="00D74751">
      <w:pPr>
        <w:spacing w:before="100" w:after="100" w:line="360" w:lineRule="auto"/>
        <w:contextualSpacing/>
        <w:jc w:val="both"/>
        <w:rPr>
          <w:rFonts w:ascii="Times New Roman" w:eastAsia="Times New Roman" w:hAnsi="Times New Roman" w:cs="Times New Roman"/>
          <w:b/>
          <w:color w:val="auto"/>
          <w:sz w:val="24"/>
          <w:szCs w:val="24"/>
        </w:rPr>
      </w:pPr>
    </w:p>
    <w:p w14:paraId="07AA476C" w14:textId="5CD96AF9" w:rsidR="00AB7CB0" w:rsidRPr="007E778B" w:rsidRDefault="00EE148A"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 xml:space="preserve">3. </w:t>
      </w:r>
      <w:r w:rsidR="00AB7CB0" w:rsidRPr="007E778B">
        <w:rPr>
          <w:rFonts w:ascii="Times New Roman" w:eastAsia="Times New Roman" w:hAnsi="Times New Roman" w:cs="Times New Roman"/>
          <w:b/>
          <w:color w:val="auto"/>
          <w:sz w:val="24"/>
          <w:szCs w:val="24"/>
        </w:rPr>
        <w:t>Results </w:t>
      </w:r>
    </w:p>
    <w:p w14:paraId="2A82A6E5" w14:textId="21D2D5C8" w:rsidR="00AB7CB0" w:rsidRPr="007E778B" w:rsidRDefault="00AB7CB0"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Descriptive statistics </w:t>
      </w:r>
    </w:p>
    <w:p w14:paraId="71495C8E" w14:textId="77777777" w:rsidR="008F2B9C" w:rsidRPr="007E778B" w:rsidRDefault="00AB7CB0" w:rsidP="00D74751">
      <w:pPr>
        <w:spacing w:after="0" w:line="360" w:lineRule="auto"/>
        <w:contextualSpacing/>
        <w:jc w:val="both"/>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 xml:space="preserve">A total of </w:t>
      </w:r>
      <w:r w:rsidR="008F2B9C" w:rsidRPr="007E778B">
        <w:rPr>
          <w:rFonts w:ascii="Times New Roman" w:eastAsia="Times New Roman" w:hAnsi="Times New Roman" w:cs="Times New Roman"/>
          <w:color w:val="auto"/>
          <w:sz w:val="24"/>
          <w:szCs w:val="24"/>
        </w:rPr>
        <w:t>786</w:t>
      </w:r>
      <w:r w:rsidRPr="007E778B">
        <w:rPr>
          <w:rFonts w:ascii="Times New Roman" w:eastAsia="Times New Roman" w:hAnsi="Times New Roman" w:cs="Times New Roman"/>
          <w:color w:val="auto"/>
          <w:sz w:val="24"/>
          <w:szCs w:val="24"/>
        </w:rPr>
        <w:t xml:space="preserve"> high school students from </w:t>
      </w:r>
      <w:r w:rsidR="008F2B9C" w:rsidRPr="007E778B">
        <w:rPr>
          <w:rFonts w:ascii="Times New Roman" w:eastAsia="Times New Roman" w:hAnsi="Times New Roman" w:cs="Times New Roman"/>
          <w:color w:val="auto"/>
          <w:sz w:val="24"/>
          <w:szCs w:val="24"/>
        </w:rPr>
        <w:t>five senior</w:t>
      </w:r>
      <w:r w:rsidRPr="007E778B">
        <w:rPr>
          <w:rFonts w:ascii="Times New Roman" w:eastAsia="Times New Roman" w:hAnsi="Times New Roman" w:cs="Times New Roman"/>
          <w:color w:val="auto"/>
          <w:sz w:val="24"/>
          <w:szCs w:val="24"/>
        </w:rPr>
        <w:t xml:space="preserve"> high schools participated in the study. The demographic information of participants </w:t>
      </w:r>
      <w:r w:rsidRPr="007E778B">
        <w:rPr>
          <w:rFonts w:ascii="Times New Roman" w:eastAsia="Times New Roman" w:hAnsi="Times New Roman" w:cs="Times New Roman"/>
          <w:noProof/>
          <w:color w:val="auto"/>
          <w:sz w:val="24"/>
          <w:szCs w:val="24"/>
        </w:rPr>
        <w:t>is presented</w:t>
      </w:r>
      <w:r w:rsidRPr="007E778B">
        <w:rPr>
          <w:rFonts w:ascii="Times New Roman" w:eastAsia="Times New Roman" w:hAnsi="Times New Roman" w:cs="Times New Roman"/>
          <w:color w:val="auto"/>
          <w:sz w:val="24"/>
          <w:szCs w:val="24"/>
        </w:rPr>
        <w:t xml:space="preserve"> in table 1. The </w:t>
      </w:r>
      <w:r w:rsidRPr="007E778B">
        <w:rPr>
          <w:rFonts w:ascii="Times New Roman" w:eastAsia="Times New Roman" w:hAnsi="Times New Roman" w:cs="Times New Roman"/>
          <w:noProof/>
          <w:color w:val="auto"/>
          <w:sz w:val="24"/>
          <w:szCs w:val="24"/>
        </w:rPr>
        <w:t>participant</w:t>
      </w:r>
      <w:r w:rsidRPr="007E778B">
        <w:rPr>
          <w:rFonts w:ascii="Times New Roman" w:eastAsia="Times New Roman" w:hAnsi="Times New Roman" w:cs="Times New Roman"/>
          <w:color w:val="auto"/>
          <w:sz w:val="24"/>
          <w:szCs w:val="24"/>
        </w:rPr>
        <w:t xml:space="preserve">s’ </w:t>
      </w:r>
      <w:r w:rsidRPr="007E778B">
        <w:rPr>
          <w:rFonts w:ascii="Times New Roman" w:eastAsia="Times New Roman" w:hAnsi="Times New Roman" w:cs="Times New Roman"/>
          <w:noProof/>
          <w:color w:val="auto"/>
          <w:sz w:val="24"/>
          <w:szCs w:val="24"/>
        </w:rPr>
        <w:t xml:space="preserve">age </w:t>
      </w:r>
      <w:r w:rsidRPr="007E778B">
        <w:rPr>
          <w:rFonts w:ascii="Times New Roman" w:eastAsia="Times New Roman" w:hAnsi="Times New Roman" w:cs="Times New Roman"/>
          <w:color w:val="auto"/>
          <w:sz w:val="24"/>
          <w:szCs w:val="24"/>
        </w:rPr>
        <w:t>range from 1</w:t>
      </w:r>
      <w:r w:rsidR="008F2B9C" w:rsidRPr="007E778B">
        <w:rPr>
          <w:rFonts w:ascii="Times New Roman" w:eastAsia="Times New Roman" w:hAnsi="Times New Roman" w:cs="Times New Roman"/>
          <w:color w:val="auto"/>
          <w:sz w:val="24"/>
          <w:szCs w:val="24"/>
        </w:rPr>
        <w:t>5</w:t>
      </w:r>
      <w:r w:rsidRPr="007E778B">
        <w:rPr>
          <w:rFonts w:ascii="Times New Roman" w:eastAsia="Times New Roman" w:hAnsi="Times New Roman" w:cs="Times New Roman"/>
          <w:color w:val="auto"/>
          <w:sz w:val="24"/>
          <w:szCs w:val="24"/>
        </w:rPr>
        <w:t>-1</w:t>
      </w:r>
      <w:r w:rsidR="008F2B9C" w:rsidRPr="007E778B">
        <w:rPr>
          <w:rFonts w:ascii="Times New Roman" w:eastAsia="Times New Roman" w:hAnsi="Times New Roman" w:cs="Times New Roman"/>
          <w:color w:val="auto"/>
          <w:sz w:val="24"/>
          <w:szCs w:val="24"/>
        </w:rPr>
        <w:t>8</w:t>
      </w:r>
      <w:r w:rsidRPr="007E778B">
        <w:rPr>
          <w:rFonts w:ascii="Times New Roman" w:eastAsia="Times New Roman" w:hAnsi="Times New Roman" w:cs="Times New Roman"/>
          <w:color w:val="auto"/>
          <w:sz w:val="24"/>
          <w:szCs w:val="24"/>
        </w:rPr>
        <w:t xml:space="preserve"> years old (</w:t>
      </w:r>
      <w:r w:rsidRPr="007E778B">
        <w:rPr>
          <w:rFonts w:ascii="Times New Roman" w:eastAsia="Cambria" w:hAnsi="Times New Roman" w:cs="Times New Roman"/>
          <w:i/>
          <w:color w:val="auto"/>
          <w:sz w:val="24"/>
          <w:szCs w:val="24"/>
        </w:rPr>
        <w:t>M</w:t>
      </w:r>
      <w:r w:rsidRPr="007E778B">
        <w:rPr>
          <w:rFonts w:ascii="Times New Roman" w:eastAsia="Times New Roman" w:hAnsi="Times New Roman" w:cs="Times New Roman"/>
          <w:color w:val="auto"/>
          <w:sz w:val="24"/>
          <w:szCs w:val="24"/>
        </w:rPr>
        <w:t>= 1</w:t>
      </w:r>
      <w:r w:rsidR="008F2B9C" w:rsidRPr="007E778B">
        <w:rPr>
          <w:rFonts w:ascii="Times New Roman" w:eastAsia="Times New Roman" w:hAnsi="Times New Roman" w:cs="Times New Roman"/>
          <w:color w:val="auto"/>
          <w:sz w:val="24"/>
          <w:szCs w:val="24"/>
        </w:rPr>
        <w:t>6</w:t>
      </w:r>
      <w:r w:rsidRPr="007E778B">
        <w:rPr>
          <w:rFonts w:ascii="Times New Roman" w:eastAsia="Times New Roman" w:hAnsi="Times New Roman" w:cs="Times New Roman"/>
          <w:color w:val="auto"/>
          <w:sz w:val="24"/>
          <w:szCs w:val="24"/>
        </w:rPr>
        <w:t>.</w:t>
      </w:r>
      <w:r w:rsidR="008F2B9C" w:rsidRPr="007E778B">
        <w:rPr>
          <w:rFonts w:ascii="Times New Roman" w:eastAsia="Times New Roman" w:hAnsi="Times New Roman" w:cs="Times New Roman"/>
          <w:color w:val="auto"/>
          <w:sz w:val="24"/>
          <w:szCs w:val="24"/>
        </w:rPr>
        <w:t>4</w:t>
      </w:r>
      <w:r w:rsidRPr="007E778B">
        <w:rPr>
          <w:rFonts w:ascii="Times New Roman" w:eastAsia="Times New Roman" w:hAnsi="Times New Roman" w:cs="Times New Roman"/>
          <w:color w:val="auto"/>
          <w:sz w:val="24"/>
          <w:szCs w:val="24"/>
        </w:rPr>
        <w:t xml:space="preserve"> years old, </w:t>
      </w:r>
      <w:r w:rsidRPr="007E778B">
        <w:rPr>
          <w:rFonts w:ascii="Times New Roman" w:eastAsia="Times New Roman" w:hAnsi="Times New Roman" w:cs="Times New Roman"/>
          <w:i/>
          <w:color w:val="auto"/>
          <w:sz w:val="24"/>
          <w:szCs w:val="24"/>
        </w:rPr>
        <w:t xml:space="preserve">SD </w:t>
      </w:r>
      <w:r w:rsidRPr="007E778B">
        <w:rPr>
          <w:rFonts w:ascii="Times New Roman" w:eastAsia="Times New Roman" w:hAnsi="Times New Roman" w:cs="Times New Roman"/>
          <w:color w:val="auto"/>
          <w:sz w:val="24"/>
          <w:szCs w:val="24"/>
        </w:rPr>
        <w:t>= 0.</w:t>
      </w:r>
      <w:r w:rsidR="008F2B9C" w:rsidRPr="007E778B">
        <w:rPr>
          <w:rFonts w:ascii="Times New Roman" w:eastAsia="Times New Roman" w:hAnsi="Times New Roman" w:cs="Times New Roman"/>
          <w:color w:val="auto"/>
          <w:sz w:val="24"/>
          <w:szCs w:val="24"/>
        </w:rPr>
        <w:t>632</w:t>
      </w:r>
      <w:r w:rsidRPr="007E778B">
        <w:rPr>
          <w:rFonts w:ascii="Times New Roman" w:eastAsia="Times New Roman" w:hAnsi="Times New Roman" w:cs="Times New Roman"/>
          <w:color w:val="auto"/>
          <w:sz w:val="24"/>
          <w:szCs w:val="24"/>
        </w:rPr>
        <w:t>).</w:t>
      </w:r>
      <w:r w:rsidR="008F2B9C" w:rsidRPr="007E778B">
        <w:rPr>
          <w:rFonts w:ascii="Times New Roman" w:eastAsia="Times New Roman" w:hAnsi="Times New Roman" w:cs="Times New Roman"/>
          <w:color w:val="auto"/>
          <w:sz w:val="24"/>
          <w:szCs w:val="24"/>
        </w:rPr>
        <w:t xml:space="preserve"> The </w:t>
      </w:r>
      <w:r w:rsidR="004B194A" w:rsidRPr="007E778B">
        <w:rPr>
          <w:rFonts w:ascii="Times New Roman" w:eastAsia="Times New Roman" w:hAnsi="Times New Roman" w:cs="Times New Roman"/>
          <w:color w:val="auto"/>
          <w:sz w:val="24"/>
          <w:szCs w:val="24"/>
        </w:rPr>
        <w:t xml:space="preserve">proportion of the </w:t>
      </w:r>
      <w:r w:rsidR="008F2B9C" w:rsidRPr="007E778B">
        <w:rPr>
          <w:rFonts w:ascii="Times New Roman" w:eastAsia="Times New Roman" w:hAnsi="Times New Roman" w:cs="Times New Roman"/>
          <w:color w:val="auto"/>
          <w:sz w:val="24"/>
          <w:szCs w:val="24"/>
        </w:rPr>
        <w:t xml:space="preserve">participants </w:t>
      </w:r>
      <w:r w:rsidR="004B194A" w:rsidRPr="007E778B">
        <w:rPr>
          <w:rFonts w:ascii="Times New Roman" w:eastAsia="Times New Roman" w:hAnsi="Times New Roman" w:cs="Times New Roman"/>
          <w:color w:val="auto"/>
          <w:sz w:val="24"/>
          <w:szCs w:val="24"/>
        </w:rPr>
        <w:t xml:space="preserve">was: </w:t>
      </w:r>
      <w:r w:rsidR="008F2B9C" w:rsidRPr="007E778B">
        <w:rPr>
          <w:rFonts w:ascii="Times New Roman" w:eastAsia="Times New Roman" w:hAnsi="Times New Roman" w:cs="Times New Roman"/>
          <w:color w:val="auto"/>
          <w:sz w:val="24"/>
          <w:szCs w:val="24"/>
        </w:rPr>
        <w:t>28.2%</w:t>
      </w:r>
      <w:r w:rsidR="004B194A" w:rsidRPr="007E778B">
        <w:rPr>
          <w:rFonts w:ascii="Times New Roman" w:eastAsia="Times New Roman" w:hAnsi="Times New Roman" w:cs="Times New Roman"/>
          <w:color w:val="auto"/>
          <w:sz w:val="24"/>
          <w:szCs w:val="24"/>
        </w:rPr>
        <w:t xml:space="preserve"> from West Jakarta (SMA 16 Jakarta), 14.5% from South Jakarta (SMA </w:t>
      </w:r>
      <w:r w:rsidR="008F2B9C" w:rsidRPr="007E778B">
        <w:rPr>
          <w:rFonts w:ascii="Times New Roman" w:eastAsia="Times New Roman" w:hAnsi="Times New Roman" w:cs="Times New Roman"/>
          <w:color w:val="auto"/>
          <w:sz w:val="24"/>
          <w:szCs w:val="24"/>
        </w:rPr>
        <w:t>Muhammadiyah 5</w:t>
      </w:r>
      <w:r w:rsidR="004B194A" w:rsidRPr="007E778B">
        <w:rPr>
          <w:rFonts w:ascii="Times New Roman" w:eastAsia="Times New Roman" w:hAnsi="Times New Roman" w:cs="Times New Roman"/>
          <w:color w:val="auto"/>
          <w:sz w:val="24"/>
          <w:szCs w:val="24"/>
        </w:rPr>
        <w:t>)</w:t>
      </w:r>
      <w:r w:rsidR="008F2B9C" w:rsidRPr="007E778B">
        <w:rPr>
          <w:rFonts w:ascii="Times New Roman" w:eastAsia="Times New Roman" w:hAnsi="Times New Roman" w:cs="Times New Roman"/>
          <w:color w:val="auto"/>
          <w:sz w:val="24"/>
          <w:szCs w:val="24"/>
        </w:rPr>
        <w:t xml:space="preserve">, </w:t>
      </w:r>
      <w:r w:rsidR="004B194A" w:rsidRPr="007E778B">
        <w:rPr>
          <w:rFonts w:ascii="Times New Roman" w:eastAsia="Times New Roman" w:hAnsi="Times New Roman" w:cs="Times New Roman"/>
          <w:color w:val="auto"/>
          <w:sz w:val="24"/>
          <w:szCs w:val="24"/>
        </w:rPr>
        <w:t>14% from North Jakarta (</w:t>
      </w:r>
      <w:r w:rsidR="008F2B9C" w:rsidRPr="007E778B">
        <w:rPr>
          <w:rFonts w:ascii="Times New Roman" w:eastAsia="Times New Roman" w:hAnsi="Times New Roman" w:cs="Times New Roman"/>
          <w:color w:val="auto"/>
          <w:sz w:val="24"/>
          <w:szCs w:val="24"/>
        </w:rPr>
        <w:t>SMA Permai</w:t>
      </w:r>
      <w:r w:rsidR="004B194A" w:rsidRPr="007E778B">
        <w:rPr>
          <w:rFonts w:ascii="Times New Roman" w:eastAsia="Times New Roman" w:hAnsi="Times New Roman" w:cs="Times New Roman"/>
          <w:color w:val="auto"/>
          <w:sz w:val="24"/>
          <w:szCs w:val="24"/>
        </w:rPr>
        <w:t>)</w:t>
      </w:r>
      <w:r w:rsidR="008F2B9C" w:rsidRPr="007E778B">
        <w:rPr>
          <w:rFonts w:ascii="Times New Roman" w:eastAsia="Times New Roman" w:hAnsi="Times New Roman" w:cs="Times New Roman"/>
          <w:color w:val="auto"/>
          <w:sz w:val="24"/>
          <w:szCs w:val="24"/>
        </w:rPr>
        <w:t>, 1</w:t>
      </w:r>
      <w:r w:rsidR="004B194A" w:rsidRPr="007E778B">
        <w:rPr>
          <w:rFonts w:ascii="Times New Roman" w:eastAsia="Times New Roman" w:hAnsi="Times New Roman" w:cs="Times New Roman"/>
          <w:color w:val="auto"/>
          <w:sz w:val="24"/>
          <w:szCs w:val="24"/>
        </w:rPr>
        <w:t>5.3</w:t>
      </w:r>
      <w:r w:rsidR="008F2B9C" w:rsidRPr="007E778B">
        <w:rPr>
          <w:rFonts w:ascii="Times New Roman" w:eastAsia="Times New Roman" w:hAnsi="Times New Roman" w:cs="Times New Roman"/>
          <w:color w:val="auto"/>
          <w:sz w:val="24"/>
          <w:szCs w:val="24"/>
        </w:rPr>
        <w:t xml:space="preserve">% </w:t>
      </w:r>
      <w:r w:rsidR="004B194A" w:rsidRPr="007E778B">
        <w:rPr>
          <w:rFonts w:ascii="Times New Roman" w:eastAsia="Times New Roman" w:hAnsi="Times New Roman" w:cs="Times New Roman"/>
          <w:color w:val="auto"/>
          <w:sz w:val="24"/>
          <w:szCs w:val="24"/>
        </w:rPr>
        <w:t>from Central Jakarta (</w:t>
      </w:r>
      <w:r w:rsidR="008F2B9C" w:rsidRPr="007E778B">
        <w:rPr>
          <w:rFonts w:ascii="Times New Roman" w:eastAsia="Times New Roman" w:hAnsi="Times New Roman" w:cs="Times New Roman"/>
          <w:color w:val="auto"/>
          <w:sz w:val="24"/>
          <w:szCs w:val="24"/>
        </w:rPr>
        <w:t>SMA YP IPPI Pet</w:t>
      </w:r>
      <w:r w:rsidR="004B194A" w:rsidRPr="007E778B">
        <w:rPr>
          <w:rFonts w:ascii="Times New Roman" w:eastAsia="Times New Roman" w:hAnsi="Times New Roman" w:cs="Times New Roman"/>
          <w:color w:val="auto"/>
          <w:sz w:val="24"/>
          <w:szCs w:val="24"/>
        </w:rPr>
        <w:t>o</w:t>
      </w:r>
      <w:r w:rsidR="008F2B9C" w:rsidRPr="007E778B">
        <w:rPr>
          <w:rFonts w:ascii="Times New Roman" w:eastAsia="Times New Roman" w:hAnsi="Times New Roman" w:cs="Times New Roman"/>
          <w:color w:val="auto"/>
          <w:sz w:val="24"/>
          <w:szCs w:val="24"/>
        </w:rPr>
        <w:t>jo</w:t>
      </w:r>
      <w:r w:rsidR="004B194A" w:rsidRPr="007E778B">
        <w:rPr>
          <w:rFonts w:ascii="Times New Roman" w:eastAsia="Times New Roman" w:hAnsi="Times New Roman" w:cs="Times New Roman"/>
          <w:color w:val="auto"/>
          <w:sz w:val="24"/>
          <w:szCs w:val="24"/>
        </w:rPr>
        <w:t>)</w:t>
      </w:r>
      <w:r w:rsidR="008F2B9C" w:rsidRPr="007E778B">
        <w:rPr>
          <w:rFonts w:ascii="Times New Roman" w:eastAsia="Times New Roman" w:hAnsi="Times New Roman" w:cs="Times New Roman"/>
          <w:color w:val="auto"/>
          <w:sz w:val="24"/>
          <w:szCs w:val="24"/>
        </w:rPr>
        <w:t xml:space="preserve">, </w:t>
      </w:r>
      <w:r w:rsidR="004B194A" w:rsidRPr="007E778B">
        <w:rPr>
          <w:rFonts w:ascii="Times New Roman" w:eastAsia="Times New Roman" w:hAnsi="Times New Roman" w:cs="Times New Roman"/>
          <w:color w:val="auto"/>
          <w:sz w:val="24"/>
          <w:szCs w:val="24"/>
        </w:rPr>
        <w:t xml:space="preserve">and 28% from East Jakarta (SMA Budhi Warman II). </w:t>
      </w:r>
    </w:p>
    <w:p w14:paraId="69C5F067" w14:textId="77777777" w:rsidR="00D74751" w:rsidRPr="007E778B" w:rsidRDefault="00D74751" w:rsidP="00D74751">
      <w:pPr>
        <w:spacing w:before="100" w:after="100" w:line="360" w:lineRule="auto"/>
        <w:contextualSpacing/>
        <w:jc w:val="both"/>
        <w:rPr>
          <w:rFonts w:ascii="Times New Roman" w:eastAsia="Times New Roman" w:hAnsi="Times New Roman" w:cs="Times New Roman"/>
          <w:b/>
          <w:color w:val="auto"/>
          <w:sz w:val="24"/>
          <w:szCs w:val="24"/>
        </w:rPr>
      </w:pPr>
    </w:p>
    <w:p w14:paraId="2670AAB9" w14:textId="30600DBC" w:rsidR="00AB7CB0" w:rsidRPr="007E778B" w:rsidRDefault="00AB7CB0"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 xml:space="preserve">Prevalence of </w:t>
      </w:r>
      <w:r w:rsidR="00DB2409" w:rsidRPr="007E778B">
        <w:rPr>
          <w:rFonts w:ascii="Times New Roman" w:eastAsia="Times New Roman" w:hAnsi="Times New Roman" w:cs="Times New Roman"/>
          <w:b/>
          <w:color w:val="auto"/>
          <w:sz w:val="24"/>
          <w:szCs w:val="24"/>
        </w:rPr>
        <w:t>Anxiety and Depression</w:t>
      </w:r>
      <w:r w:rsidRPr="007E778B">
        <w:rPr>
          <w:rFonts w:ascii="Times New Roman" w:eastAsia="Times New Roman" w:hAnsi="Times New Roman" w:cs="Times New Roman"/>
          <w:b/>
          <w:color w:val="auto"/>
          <w:sz w:val="24"/>
          <w:szCs w:val="24"/>
        </w:rPr>
        <w:t xml:space="preserve"> </w:t>
      </w:r>
    </w:p>
    <w:p w14:paraId="2F818B73" w14:textId="7DF877E4" w:rsidR="00DB2409" w:rsidRPr="007E778B" w:rsidRDefault="00596E4A" w:rsidP="00D74751">
      <w:pPr>
        <w:spacing w:line="360" w:lineRule="auto"/>
        <w:contextualSpacing/>
        <w:jc w:val="both"/>
        <w:rPr>
          <w:rFonts w:ascii="Times New Roman" w:eastAsia="Times New Roman" w:hAnsi="Times New Roman" w:cs="Times New Roman"/>
          <w:color w:val="auto"/>
          <w:sz w:val="24"/>
          <w:szCs w:val="24"/>
        </w:rPr>
      </w:pPr>
      <w:r w:rsidRPr="007E778B">
        <w:rPr>
          <w:rFonts w:ascii="Times New Roman" w:eastAsia="Times New Roman" w:hAnsi="Times New Roman" w:cs="Times New Roman"/>
          <w:bCs/>
          <w:color w:val="auto"/>
          <w:sz w:val="24"/>
          <w:szCs w:val="24"/>
        </w:rPr>
        <w:t xml:space="preserve">According to the category from the cutoff score, </w:t>
      </w:r>
      <w:r w:rsidR="00DB2409" w:rsidRPr="007E778B">
        <w:rPr>
          <w:rFonts w:ascii="Times New Roman" w:eastAsia="Times New Roman" w:hAnsi="Times New Roman" w:cs="Times New Roman"/>
          <w:bCs/>
          <w:color w:val="auto"/>
          <w:sz w:val="24"/>
          <w:szCs w:val="24"/>
        </w:rPr>
        <w:t>83</w:t>
      </w:r>
      <w:r w:rsidR="000C0198" w:rsidRPr="007E778B">
        <w:rPr>
          <w:rFonts w:ascii="Times New Roman" w:eastAsia="Times New Roman" w:hAnsi="Times New Roman" w:cs="Times New Roman"/>
          <w:bCs/>
          <w:color w:val="auto"/>
          <w:sz w:val="24"/>
          <w:szCs w:val="24"/>
        </w:rPr>
        <w:t>.2</w:t>
      </w:r>
      <w:r w:rsidR="00DB2409" w:rsidRPr="007E778B">
        <w:rPr>
          <w:rFonts w:ascii="Times New Roman" w:eastAsia="Times New Roman" w:hAnsi="Times New Roman" w:cs="Times New Roman"/>
          <w:bCs/>
          <w:color w:val="auto"/>
          <w:sz w:val="24"/>
          <w:szCs w:val="24"/>
        </w:rPr>
        <w:t xml:space="preserve">% </w:t>
      </w:r>
      <w:r w:rsidR="00DB2409" w:rsidRPr="007E778B">
        <w:rPr>
          <w:rFonts w:ascii="Times New Roman" w:eastAsia="Times New Roman" w:hAnsi="Times New Roman" w:cs="Times New Roman"/>
          <w:color w:val="auto"/>
          <w:sz w:val="24"/>
          <w:szCs w:val="24"/>
        </w:rPr>
        <w:t>of</w:t>
      </w:r>
      <w:r w:rsidRPr="007E778B">
        <w:rPr>
          <w:rFonts w:ascii="Times New Roman" w:eastAsia="Times New Roman" w:hAnsi="Times New Roman" w:cs="Times New Roman"/>
          <w:color w:val="auto"/>
          <w:sz w:val="24"/>
          <w:szCs w:val="24"/>
        </w:rPr>
        <w:t xml:space="preserve"> participants </w:t>
      </w:r>
      <w:r w:rsidR="00DB2409" w:rsidRPr="007E778B">
        <w:rPr>
          <w:rFonts w:ascii="Times New Roman" w:eastAsia="Times New Roman" w:hAnsi="Times New Roman" w:cs="Times New Roman"/>
          <w:color w:val="auto"/>
          <w:sz w:val="24"/>
          <w:szCs w:val="24"/>
        </w:rPr>
        <w:t xml:space="preserve">have </w:t>
      </w:r>
      <w:r w:rsidR="00DB2409" w:rsidRPr="007E778B">
        <w:rPr>
          <w:rFonts w:ascii="Times New Roman" w:eastAsia="Times New Roman" w:hAnsi="Times New Roman" w:cs="Times New Roman"/>
          <w:bCs/>
          <w:color w:val="auto"/>
          <w:sz w:val="24"/>
          <w:szCs w:val="24"/>
        </w:rPr>
        <w:t>high</w:t>
      </w:r>
      <w:r w:rsidR="00DB2409" w:rsidRPr="007E778B">
        <w:rPr>
          <w:rFonts w:ascii="Times New Roman" w:eastAsia="Times New Roman" w:hAnsi="Times New Roman" w:cs="Times New Roman"/>
          <w:color w:val="auto"/>
          <w:sz w:val="24"/>
          <w:szCs w:val="24"/>
        </w:rPr>
        <w:t xml:space="preserve"> anxiety</w:t>
      </w:r>
      <w:r w:rsidRPr="007E778B">
        <w:rPr>
          <w:rFonts w:ascii="Times New Roman" w:eastAsia="Times New Roman" w:hAnsi="Times New Roman" w:cs="Times New Roman"/>
          <w:color w:val="auto"/>
          <w:sz w:val="24"/>
          <w:szCs w:val="24"/>
        </w:rPr>
        <w:t>. Further,</w:t>
      </w:r>
      <w:r w:rsidR="00DB2409" w:rsidRPr="007E778B">
        <w:rPr>
          <w:rFonts w:ascii="Times New Roman" w:eastAsia="Times New Roman" w:hAnsi="Times New Roman" w:cs="Times New Roman"/>
          <w:color w:val="auto"/>
          <w:sz w:val="24"/>
          <w:szCs w:val="24"/>
        </w:rPr>
        <w:t xml:space="preserve"> </w:t>
      </w:r>
      <w:r w:rsidR="00DB2409" w:rsidRPr="007E778B">
        <w:rPr>
          <w:rFonts w:ascii="Times New Roman" w:eastAsia="Times New Roman" w:hAnsi="Times New Roman" w:cs="Times New Roman"/>
          <w:bCs/>
          <w:color w:val="auto"/>
          <w:sz w:val="24"/>
          <w:szCs w:val="24"/>
        </w:rPr>
        <w:t>81</w:t>
      </w:r>
      <w:r w:rsidR="000C0198" w:rsidRPr="007E778B">
        <w:rPr>
          <w:rFonts w:ascii="Times New Roman" w:eastAsia="Times New Roman" w:hAnsi="Times New Roman" w:cs="Times New Roman"/>
          <w:bCs/>
          <w:color w:val="auto"/>
          <w:sz w:val="24"/>
          <w:szCs w:val="24"/>
        </w:rPr>
        <w:t>.2</w:t>
      </w:r>
      <w:r w:rsidR="00DB2409" w:rsidRPr="007E778B">
        <w:rPr>
          <w:rFonts w:ascii="Times New Roman" w:eastAsia="Times New Roman" w:hAnsi="Times New Roman" w:cs="Times New Roman"/>
          <w:bCs/>
          <w:color w:val="auto"/>
          <w:sz w:val="24"/>
          <w:szCs w:val="24"/>
        </w:rPr>
        <w:t xml:space="preserve">% </w:t>
      </w:r>
      <w:r w:rsidR="00DB2409" w:rsidRPr="007E778B">
        <w:rPr>
          <w:rFonts w:ascii="Times New Roman" w:eastAsia="Times New Roman" w:hAnsi="Times New Roman" w:cs="Times New Roman"/>
          <w:color w:val="auto"/>
          <w:sz w:val="24"/>
          <w:szCs w:val="24"/>
        </w:rPr>
        <w:t xml:space="preserve">of </w:t>
      </w:r>
      <w:r w:rsidRPr="007E778B">
        <w:rPr>
          <w:rFonts w:ascii="Times New Roman" w:eastAsia="Times New Roman" w:hAnsi="Times New Roman" w:cs="Times New Roman"/>
          <w:color w:val="auto"/>
          <w:sz w:val="24"/>
          <w:szCs w:val="24"/>
        </w:rPr>
        <w:t>participant</w:t>
      </w:r>
      <w:r w:rsidR="00DB2409" w:rsidRPr="007E778B">
        <w:rPr>
          <w:rFonts w:ascii="Times New Roman" w:eastAsia="Times New Roman" w:hAnsi="Times New Roman" w:cs="Times New Roman"/>
          <w:color w:val="auto"/>
          <w:sz w:val="24"/>
          <w:szCs w:val="24"/>
        </w:rPr>
        <w:t xml:space="preserve">s </w:t>
      </w:r>
      <w:r w:rsidRPr="007E778B">
        <w:rPr>
          <w:rFonts w:ascii="Times New Roman" w:eastAsia="Times New Roman" w:hAnsi="Times New Roman" w:cs="Times New Roman"/>
          <w:color w:val="auto"/>
          <w:sz w:val="24"/>
          <w:szCs w:val="24"/>
        </w:rPr>
        <w:t>reported having</w:t>
      </w:r>
      <w:r w:rsidR="00DB2409" w:rsidRPr="007E778B">
        <w:rPr>
          <w:rFonts w:ascii="Times New Roman" w:eastAsia="Times New Roman" w:hAnsi="Times New Roman" w:cs="Times New Roman"/>
          <w:color w:val="auto"/>
          <w:sz w:val="24"/>
          <w:szCs w:val="24"/>
        </w:rPr>
        <w:t xml:space="preserve"> </w:t>
      </w:r>
      <w:r w:rsidR="00DB2409" w:rsidRPr="007E778B">
        <w:rPr>
          <w:rFonts w:ascii="Times New Roman" w:eastAsia="Times New Roman" w:hAnsi="Times New Roman" w:cs="Times New Roman"/>
          <w:bCs/>
          <w:color w:val="auto"/>
          <w:sz w:val="24"/>
          <w:szCs w:val="24"/>
        </w:rPr>
        <w:t>high</w:t>
      </w:r>
      <w:r w:rsidR="00DB2409" w:rsidRPr="007E778B">
        <w:rPr>
          <w:rFonts w:ascii="Times New Roman" w:eastAsia="Times New Roman" w:hAnsi="Times New Roman" w:cs="Times New Roman"/>
          <w:color w:val="auto"/>
          <w:sz w:val="24"/>
          <w:szCs w:val="24"/>
        </w:rPr>
        <w:t xml:space="preserve"> depression</w:t>
      </w:r>
      <w:r w:rsidRPr="007E778B">
        <w:rPr>
          <w:rFonts w:ascii="Times New Roman" w:eastAsia="Times New Roman" w:hAnsi="Times New Roman" w:cs="Times New Roman"/>
          <w:color w:val="auto"/>
          <w:sz w:val="24"/>
          <w:szCs w:val="24"/>
        </w:rPr>
        <w:t>.</w:t>
      </w:r>
      <w:r w:rsidR="00DB2409" w:rsidRPr="007E778B">
        <w:rPr>
          <w:rFonts w:ascii="Times New Roman" w:eastAsia="Times New Roman" w:hAnsi="Times New Roman" w:cs="Times New Roman"/>
          <w:color w:val="auto"/>
          <w:sz w:val="24"/>
          <w:szCs w:val="24"/>
        </w:rPr>
        <w:t xml:space="preserve"> </w:t>
      </w:r>
      <w:r w:rsidR="000C0198" w:rsidRPr="007E778B">
        <w:rPr>
          <w:rFonts w:ascii="Times New Roman" w:eastAsia="Times New Roman" w:hAnsi="Times New Roman" w:cs="Times New Roman"/>
          <w:color w:val="auto"/>
          <w:sz w:val="24"/>
          <w:szCs w:val="24"/>
        </w:rPr>
        <w:t>The average score of depression among participants was considered high (</w:t>
      </w:r>
      <w:r w:rsidR="000C0198" w:rsidRPr="007E778B">
        <w:rPr>
          <w:rFonts w:ascii="Times New Roman" w:eastAsia="Cambria" w:hAnsi="Times New Roman" w:cs="Times New Roman"/>
          <w:i/>
          <w:color w:val="auto"/>
          <w:sz w:val="24"/>
          <w:szCs w:val="24"/>
        </w:rPr>
        <w:t>M</w:t>
      </w:r>
      <w:r w:rsidR="000C0198" w:rsidRPr="007E778B">
        <w:rPr>
          <w:rFonts w:ascii="Times New Roman" w:eastAsia="Times New Roman" w:hAnsi="Times New Roman" w:cs="Times New Roman"/>
          <w:color w:val="auto"/>
          <w:sz w:val="24"/>
          <w:szCs w:val="24"/>
        </w:rPr>
        <w:t xml:space="preserve">= 2.531, </w:t>
      </w:r>
      <w:r w:rsidR="000C0198" w:rsidRPr="007E778B">
        <w:rPr>
          <w:rFonts w:ascii="Times New Roman" w:eastAsia="Times New Roman" w:hAnsi="Times New Roman" w:cs="Times New Roman"/>
          <w:i/>
          <w:color w:val="auto"/>
          <w:sz w:val="24"/>
          <w:szCs w:val="24"/>
        </w:rPr>
        <w:t xml:space="preserve">SD </w:t>
      </w:r>
      <w:r w:rsidR="000C0198" w:rsidRPr="007E778B">
        <w:rPr>
          <w:rFonts w:ascii="Times New Roman" w:eastAsia="Times New Roman" w:hAnsi="Times New Roman" w:cs="Times New Roman"/>
          <w:color w:val="auto"/>
          <w:sz w:val="24"/>
          <w:szCs w:val="24"/>
        </w:rPr>
        <w:t>= 0.725). Likewise</w:t>
      </w:r>
      <w:r w:rsidR="003A69D6" w:rsidRPr="007E778B">
        <w:rPr>
          <w:rFonts w:ascii="Times New Roman" w:eastAsia="Times New Roman" w:hAnsi="Times New Roman" w:cs="Times New Roman"/>
          <w:color w:val="auto"/>
          <w:sz w:val="24"/>
          <w:szCs w:val="24"/>
        </w:rPr>
        <w:t>,</w:t>
      </w:r>
      <w:r w:rsidR="000C0198" w:rsidRPr="007E778B">
        <w:rPr>
          <w:rFonts w:ascii="Times New Roman" w:eastAsia="Times New Roman" w:hAnsi="Times New Roman" w:cs="Times New Roman"/>
          <w:color w:val="auto"/>
          <w:sz w:val="24"/>
          <w:szCs w:val="24"/>
        </w:rPr>
        <w:t xml:space="preserve"> the average score of anxiety was prominent (</w:t>
      </w:r>
      <w:r w:rsidR="000C0198" w:rsidRPr="007E778B">
        <w:rPr>
          <w:rFonts w:ascii="Times New Roman" w:eastAsia="Cambria" w:hAnsi="Times New Roman" w:cs="Times New Roman"/>
          <w:i/>
          <w:color w:val="auto"/>
          <w:sz w:val="24"/>
          <w:szCs w:val="24"/>
        </w:rPr>
        <w:t>M</w:t>
      </w:r>
      <w:r w:rsidR="000C0198" w:rsidRPr="007E778B">
        <w:rPr>
          <w:rFonts w:ascii="Times New Roman" w:eastAsia="Times New Roman" w:hAnsi="Times New Roman" w:cs="Times New Roman"/>
          <w:color w:val="auto"/>
          <w:sz w:val="24"/>
          <w:szCs w:val="24"/>
        </w:rPr>
        <w:t xml:space="preserve">= 2.441, </w:t>
      </w:r>
      <w:r w:rsidR="000C0198" w:rsidRPr="007E778B">
        <w:rPr>
          <w:rFonts w:ascii="Times New Roman" w:eastAsia="Times New Roman" w:hAnsi="Times New Roman" w:cs="Times New Roman"/>
          <w:i/>
          <w:color w:val="auto"/>
          <w:sz w:val="24"/>
          <w:szCs w:val="24"/>
        </w:rPr>
        <w:t xml:space="preserve">SD </w:t>
      </w:r>
      <w:r w:rsidR="000C0198" w:rsidRPr="007E778B">
        <w:rPr>
          <w:rFonts w:ascii="Times New Roman" w:eastAsia="Times New Roman" w:hAnsi="Times New Roman" w:cs="Times New Roman"/>
          <w:color w:val="auto"/>
          <w:sz w:val="24"/>
          <w:szCs w:val="24"/>
        </w:rPr>
        <w:t>= 0.</w:t>
      </w:r>
      <w:r w:rsidR="000C0198" w:rsidRPr="007E778B">
        <w:rPr>
          <w:rFonts w:ascii="Times New Roman" w:hAnsi="Times New Roman" w:cs="Times New Roman"/>
          <w:color w:val="auto"/>
          <w:sz w:val="24"/>
          <w:szCs w:val="24"/>
        </w:rPr>
        <w:t>668</w:t>
      </w:r>
      <w:r w:rsidR="000C0198" w:rsidRPr="007E778B">
        <w:rPr>
          <w:rFonts w:ascii="Times New Roman" w:eastAsia="Times New Roman" w:hAnsi="Times New Roman" w:cs="Times New Roman"/>
          <w:color w:val="auto"/>
          <w:sz w:val="24"/>
          <w:szCs w:val="24"/>
        </w:rPr>
        <w:t>).</w:t>
      </w:r>
    </w:p>
    <w:p w14:paraId="0EC191FC" w14:textId="77777777" w:rsidR="00B85FA1" w:rsidRPr="007E778B" w:rsidRDefault="00B85FA1" w:rsidP="00D74751">
      <w:pPr>
        <w:spacing w:before="100" w:after="100" w:line="360" w:lineRule="auto"/>
        <w:contextualSpacing/>
        <w:jc w:val="both"/>
        <w:rPr>
          <w:rFonts w:ascii="Times New Roman" w:eastAsia="Times New Roman" w:hAnsi="Times New Roman" w:cs="Times New Roman"/>
          <w:b/>
          <w:color w:val="auto"/>
          <w:sz w:val="24"/>
          <w:szCs w:val="24"/>
        </w:rPr>
      </w:pPr>
    </w:p>
    <w:p w14:paraId="0F70B863" w14:textId="6FFBA1FC" w:rsidR="00596E4A" w:rsidRPr="007E778B" w:rsidRDefault="00AB7CB0"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lastRenderedPageBreak/>
        <w:t xml:space="preserve">Prevalence of </w:t>
      </w:r>
      <w:r w:rsidR="00DB2409" w:rsidRPr="007E778B">
        <w:rPr>
          <w:rFonts w:ascii="Times New Roman" w:eastAsia="Times New Roman" w:hAnsi="Times New Roman" w:cs="Times New Roman"/>
          <w:b/>
          <w:color w:val="auto"/>
          <w:sz w:val="24"/>
          <w:szCs w:val="24"/>
        </w:rPr>
        <w:t xml:space="preserve">Loneliness </w:t>
      </w:r>
    </w:p>
    <w:p w14:paraId="206852AA" w14:textId="573DEAFD" w:rsidR="003A69D6" w:rsidRPr="007E778B" w:rsidRDefault="00596E4A"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color w:val="auto"/>
          <w:sz w:val="24"/>
          <w:szCs w:val="24"/>
        </w:rPr>
        <w:t xml:space="preserve">The present study suggested that </w:t>
      </w:r>
      <w:r w:rsidR="00DB2409" w:rsidRPr="007E778B">
        <w:rPr>
          <w:rFonts w:ascii="Times New Roman" w:eastAsia="Times New Roman" w:hAnsi="Times New Roman" w:cs="Times New Roman"/>
          <w:bCs/>
          <w:color w:val="auto"/>
          <w:sz w:val="24"/>
          <w:szCs w:val="24"/>
        </w:rPr>
        <w:t xml:space="preserve">57.4% </w:t>
      </w:r>
      <w:r w:rsidRPr="007E778B">
        <w:rPr>
          <w:rFonts w:ascii="Times New Roman" w:eastAsia="Times New Roman" w:hAnsi="Times New Roman" w:cs="Times New Roman"/>
          <w:color w:val="auto"/>
          <w:sz w:val="24"/>
          <w:szCs w:val="24"/>
        </w:rPr>
        <w:t>of participants</w:t>
      </w:r>
      <w:r w:rsidR="00DB2409" w:rsidRPr="007E778B">
        <w:rPr>
          <w:rFonts w:ascii="Times New Roman" w:eastAsia="Times New Roman" w:hAnsi="Times New Roman" w:cs="Times New Roman"/>
          <w:color w:val="auto"/>
          <w:sz w:val="24"/>
          <w:szCs w:val="24"/>
        </w:rPr>
        <w:t xml:space="preserve"> experienced </w:t>
      </w:r>
      <w:r w:rsidR="00DB2409" w:rsidRPr="007E778B">
        <w:rPr>
          <w:rFonts w:ascii="Times New Roman" w:eastAsia="Times New Roman" w:hAnsi="Times New Roman" w:cs="Times New Roman"/>
          <w:bCs/>
          <w:color w:val="auto"/>
          <w:sz w:val="24"/>
          <w:szCs w:val="24"/>
        </w:rPr>
        <w:t>loneliness</w:t>
      </w:r>
      <w:r w:rsidRPr="007E778B">
        <w:rPr>
          <w:rFonts w:ascii="Times New Roman" w:eastAsia="Times New Roman" w:hAnsi="Times New Roman" w:cs="Times New Roman"/>
          <w:bCs/>
          <w:color w:val="auto"/>
          <w:sz w:val="24"/>
          <w:szCs w:val="24"/>
        </w:rPr>
        <w:t>.</w:t>
      </w:r>
      <w:r w:rsidR="003A69D6" w:rsidRPr="007E778B">
        <w:rPr>
          <w:rFonts w:ascii="Times New Roman" w:eastAsia="Times New Roman" w:hAnsi="Times New Roman" w:cs="Times New Roman"/>
          <w:bCs/>
          <w:color w:val="auto"/>
          <w:sz w:val="24"/>
          <w:szCs w:val="24"/>
        </w:rPr>
        <w:t xml:space="preserve"> </w:t>
      </w:r>
      <w:r w:rsidR="003A69D6" w:rsidRPr="007E778B">
        <w:rPr>
          <w:rFonts w:ascii="Times New Roman" w:eastAsia="Times New Roman" w:hAnsi="Times New Roman" w:cs="Times New Roman"/>
          <w:color w:val="auto"/>
          <w:sz w:val="24"/>
          <w:szCs w:val="24"/>
        </w:rPr>
        <w:t>The average score of PLEs among participants was considered high (</w:t>
      </w:r>
      <w:r w:rsidR="003A69D6" w:rsidRPr="007E778B">
        <w:rPr>
          <w:rFonts w:ascii="Times New Roman" w:eastAsia="Cambria" w:hAnsi="Times New Roman" w:cs="Times New Roman"/>
          <w:i/>
          <w:color w:val="auto"/>
          <w:sz w:val="24"/>
          <w:szCs w:val="24"/>
        </w:rPr>
        <w:t>M</w:t>
      </w:r>
      <w:r w:rsidR="003A69D6" w:rsidRPr="007E778B">
        <w:rPr>
          <w:rFonts w:ascii="Times New Roman" w:eastAsia="Times New Roman" w:hAnsi="Times New Roman" w:cs="Times New Roman"/>
          <w:color w:val="auto"/>
          <w:sz w:val="24"/>
          <w:szCs w:val="24"/>
        </w:rPr>
        <w:t xml:space="preserve">= 2.08, </w:t>
      </w:r>
      <w:r w:rsidR="003A69D6" w:rsidRPr="007E778B">
        <w:rPr>
          <w:rFonts w:ascii="Times New Roman" w:eastAsia="Times New Roman" w:hAnsi="Times New Roman" w:cs="Times New Roman"/>
          <w:i/>
          <w:color w:val="auto"/>
          <w:sz w:val="24"/>
          <w:szCs w:val="24"/>
        </w:rPr>
        <w:t xml:space="preserve">SD </w:t>
      </w:r>
      <w:r w:rsidR="003A69D6" w:rsidRPr="007E778B">
        <w:rPr>
          <w:rFonts w:ascii="Times New Roman" w:eastAsia="Times New Roman" w:hAnsi="Times New Roman" w:cs="Times New Roman"/>
          <w:color w:val="auto"/>
          <w:sz w:val="24"/>
          <w:szCs w:val="24"/>
        </w:rPr>
        <w:t>= 1.366).</w:t>
      </w:r>
    </w:p>
    <w:p w14:paraId="69A4895D" w14:textId="77777777" w:rsidR="00D74751" w:rsidRPr="007E778B" w:rsidRDefault="00D74751" w:rsidP="00D74751">
      <w:pPr>
        <w:spacing w:before="100" w:after="100" w:line="360" w:lineRule="auto"/>
        <w:contextualSpacing/>
        <w:jc w:val="both"/>
        <w:rPr>
          <w:rFonts w:ascii="Times New Roman" w:eastAsia="Times New Roman" w:hAnsi="Times New Roman" w:cs="Times New Roman"/>
          <w:b/>
          <w:color w:val="auto"/>
          <w:sz w:val="24"/>
          <w:szCs w:val="24"/>
        </w:rPr>
      </w:pPr>
    </w:p>
    <w:p w14:paraId="3C0F02C6" w14:textId="238245B2" w:rsidR="00DB2409" w:rsidRPr="007E778B" w:rsidRDefault="00DB2409"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Prevalence of Externalizing and Internalizing Problems</w:t>
      </w:r>
    </w:p>
    <w:p w14:paraId="4FD5DF51" w14:textId="291CD5CF" w:rsidR="00AA1FA1" w:rsidRPr="007E778B" w:rsidRDefault="004B194A" w:rsidP="00D74751">
      <w:pPr>
        <w:shd w:val="clear" w:color="auto" w:fill="FFFFFF"/>
        <w:spacing w:before="100" w:after="100" w:line="360" w:lineRule="auto"/>
        <w:contextualSpacing/>
        <w:jc w:val="both"/>
        <w:rPr>
          <w:rFonts w:ascii="Times New Roman" w:eastAsia="Times New Roman" w:hAnsi="Times New Roman" w:cs="Times New Roman"/>
          <w:noProof/>
          <w:color w:val="auto"/>
          <w:sz w:val="24"/>
          <w:szCs w:val="24"/>
        </w:rPr>
      </w:pPr>
      <w:r w:rsidRPr="007E778B">
        <w:rPr>
          <w:rFonts w:ascii="Times New Roman" w:eastAsia="Times New Roman" w:hAnsi="Times New Roman" w:cs="Times New Roman"/>
          <w:color w:val="auto"/>
          <w:sz w:val="24"/>
          <w:szCs w:val="24"/>
        </w:rPr>
        <w:t xml:space="preserve">Internalizing problems consist of emotional symptoms and peer-relationship problems. The prevalence of internalizing problems was analyzed using categories by Goodman (1998). The prevalence of abnormal </w:t>
      </w:r>
      <w:r w:rsidRPr="007E778B">
        <w:rPr>
          <w:rFonts w:ascii="Times New Roman" w:eastAsia="Times New Roman" w:hAnsi="Times New Roman" w:cs="Times New Roman"/>
          <w:noProof/>
          <w:color w:val="auto"/>
          <w:sz w:val="24"/>
          <w:szCs w:val="24"/>
        </w:rPr>
        <w:t>emotional</w:t>
      </w:r>
      <w:r w:rsidRPr="007E778B">
        <w:rPr>
          <w:rFonts w:ascii="Times New Roman" w:eastAsia="Times New Roman" w:hAnsi="Times New Roman" w:cs="Times New Roman"/>
          <w:color w:val="auto"/>
          <w:sz w:val="24"/>
          <w:szCs w:val="24"/>
        </w:rPr>
        <w:t xml:space="preserve"> symptoms was 2</w:t>
      </w:r>
      <w:r w:rsidR="00AA1FA1" w:rsidRPr="007E778B">
        <w:rPr>
          <w:rFonts w:ascii="Times New Roman" w:eastAsia="Times New Roman" w:hAnsi="Times New Roman" w:cs="Times New Roman"/>
          <w:color w:val="auto"/>
          <w:sz w:val="24"/>
          <w:szCs w:val="24"/>
        </w:rPr>
        <w:t>0</w:t>
      </w:r>
      <w:r w:rsidRPr="007E778B">
        <w:rPr>
          <w:rFonts w:ascii="Times New Roman" w:eastAsia="Times New Roman" w:hAnsi="Times New Roman" w:cs="Times New Roman"/>
          <w:color w:val="auto"/>
          <w:sz w:val="24"/>
          <w:szCs w:val="24"/>
        </w:rPr>
        <w:t>.</w:t>
      </w:r>
      <w:r w:rsidR="00AA1FA1" w:rsidRPr="007E778B">
        <w:rPr>
          <w:rFonts w:ascii="Times New Roman" w:eastAsia="Times New Roman" w:hAnsi="Times New Roman" w:cs="Times New Roman"/>
          <w:color w:val="auto"/>
          <w:sz w:val="24"/>
          <w:szCs w:val="24"/>
        </w:rPr>
        <w:t>6</w:t>
      </w:r>
      <w:r w:rsidRPr="007E778B">
        <w:rPr>
          <w:rFonts w:ascii="Times New Roman" w:eastAsia="Times New Roman" w:hAnsi="Times New Roman" w:cs="Times New Roman"/>
          <w:color w:val="auto"/>
          <w:sz w:val="24"/>
          <w:szCs w:val="24"/>
        </w:rPr>
        <w:t xml:space="preserve">% </w:t>
      </w:r>
      <w:r w:rsidRPr="007E778B">
        <w:rPr>
          <w:rFonts w:ascii="Times New Roman" w:eastAsia="Times New Roman" w:hAnsi="Times New Roman" w:cs="Times New Roman"/>
          <w:noProof/>
          <w:color w:val="auto"/>
          <w:sz w:val="24"/>
          <w:szCs w:val="24"/>
        </w:rPr>
        <w:t xml:space="preserve">whereas the prevalence of abnormal peer-relationship problems was </w:t>
      </w:r>
      <w:r w:rsidR="00AA1FA1" w:rsidRPr="007E778B">
        <w:rPr>
          <w:rFonts w:ascii="Times New Roman" w:eastAsia="Times New Roman" w:hAnsi="Times New Roman" w:cs="Times New Roman"/>
          <w:noProof/>
          <w:color w:val="auto"/>
          <w:sz w:val="24"/>
          <w:szCs w:val="24"/>
        </w:rPr>
        <w:t>6</w:t>
      </w:r>
      <w:r w:rsidRPr="007E778B">
        <w:rPr>
          <w:rFonts w:ascii="Times New Roman" w:eastAsia="Times New Roman" w:hAnsi="Times New Roman" w:cs="Times New Roman"/>
          <w:noProof/>
          <w:color w:val="auto"/>
          <w:sz w:val="24"/>
          <w:szCs w:val="24"/>
        </w:rPr>
        <w:t>.</w:t>
      </w:r>
      <w:r w:rsidR="00AA1FA1" w:rsidRPr="007E778B">
        <w:rPr>
          <w:rFonts w:ascii="Times New Roman" w:eastAsia="Times New Roman" w:hAnsi="Times New Roman" w:cs="Times New Roman"/>
          <w:noProof/>
          <w:color w:val="auto"/>
          <w:sz w:val="24"/>
          <w:szCs w:val="24"/>
        </w:rPr>
        <w:t>6</w:t>
      </w:r>
      <w:r w:rsidRPr="007E778B">
        <w:rPr>
          <w:rFonts w:ascii="Times New Roman" w:eastAsia="Times New Roman" w:hAnsi="Times New Roman" w:cs="Times New Roman"/>
          <w:noProof/>
          <w:color w:val="auto"/>
          <w:sz w:val="24"/>
          <w:szCs w:val="24"/>
        </w:rPr>
        <w:t>%.</w:t>
      </w:r>
      <w:r w:rsidR="00AA1FA1" w:rsidRPr="007E778B">
        <w:rPr>
          <w:rFonts w:ascii="Times New Roman" w:eastAsia="Times New Roman" w:hAnsi="Times New Roman" w:cs="Times New Roman"/>
          <w:noProof/>
          <w:color w:val="auto"/>
          <w:sz w:val="24"/>
          <w:szCs w:val="24"/>
        </w:rPr>
        <w:t xml:space="preserve"> Meanwhile, ex</w:t>
      </w:r>
      <w:r w:rsidR="00AA1FA1" w:rsidRPr="007E778B">
        <w:rPr>
          <w:rFonts w:ascii="Times New Roman" w:eastAsia="Times New Roman" w:hAnsi="Times New Roman" w:cs="Times New Roman"/>
          <w:color w:val="auto"/>
          <w:sz w:val="24"/>
          <w:szCs w:val="24"/>
        </w:rPr>
        <w:t xml:space="preserve">ternalizing problems consist of hyperactivity and conduct problems. Similarly, the prevalence of externalizing problems was analyzed using categories by Goodman (1998). The present study found that prevalence of hyperactivity symptoms was 9.7% </w:t>
      </w:r>
      <w:r w:rsidR="00AA1FA1" w:rsidRPr="007E778B">
        <w:rPr>
          <w:rFonts w:ascii="Times New Roman" w:eastAsia="Times New Roman" w:hAnsi="Times New Roman" w:cs="Times New Roman"/>
          <w:noProof/>
          <w:color w:val="auto"/>
          <w:sz w:val="24"/>
          <w:szCs w:val="24"/>
        </w:rPr>
        <w:t>whereas the prevalence of abnormal conduct problems was 20.0%.</w:t>
      </w:r>
    </w:p>
    <w:p w14:paraId="250EF6ED" w14:textId="77777777" w:rsidR="003A69D6" w:rsidRPr="007E778B" w:rsidRDefault="003A69D6" w:rsidP="00D74751">
      <w:pPr>
        <w:spacing w:before="100" w:after="100" w:line="360" w:lineRule="auto"/>
        <w:contextualSpacing/>
        <w:jc w:val="both"/>
        <w:rPr>
          <w:rFonts w:ascii="Times New Roman" w:eastAsia="Times New Roman" w:hAnsi="Times New Roman" w:cs="Times New Roman"/>
          <w:b/>
          <w:color w:val="auto"/>
          <w:sz w:val="24"/>
          <w:szCs w:val="24"/>
        </w:rPr>
      </w:pPr>
    </w:p>
    <w:p w14:paraId="2096AFA5" w14:textId="57B88EF6" w:rsidR="00DB2409" w:rsidRPr="007E778B" w:rsidRDefault="00DB2409"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Prevalence of Psychotic-like Experiences</w:t>
      </w:r>
    </w:p>
    <w:p w14:paraId="4FDD225C" w14:textId="7B70818D" w:rsidR="008F2B9C" w:rsidRPr="007E778B" w:rsidRDefault="00C4549C"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color w:val="auto"/>
          <w:sz w:val="24"/>
          <w:szCs w:val="24"/>
        </w:rPr>
        <w:t>In this study, a</w:t>
      </w:r>
      <w:r w:rsidR="008F2B9C" w:rsidRPr="007E778B">
        <w:rPr>
          <w:rFonts w:ascii="Times New Roman" w:eastAsia="Times New Roman" w:hAnsi="Times New Roman" w:cs="Times New Roman"/>
          <w:color w:val="auto"/>
          <w:sz w:val="24"/>
          <w:szCs w:val="24"/>
        </w:rPr>
        <w:t xml:space="preserve"> person is identified as having one PLE score if they answer ‘always’ in 1 item PLEs. </w:t>
      </w:r>
      <w:r w:rsidRPr="007E778B">
        <w:rPr>
          <w:rFonts w:ascii="Times New Roman" w:eastAsia="Times New Roman" w:hAnsi="Times New Roman" w:cs="Times New Roman"/>
          <w:color w:val="auto"/>
          <w:sz w:val="24"/>
          <w:szCs w:val="24"/>
        </w:rPr>
        <w:t>The</w:t>
      </w:r>
      <w:r w:rsidR="00AA1FA1" w:rsidRPr="007E778B">
        <w:rPr>
          <w:rFonts w:ascii="Times New Roman" w:eastAsia="Times New Roman" w:hAnsi="Times New Roman" w:cs="Times New Roman"/>
          <w:color w:val="auto"/>
          <w:sz w:val="24"/>
          <w:szCs w:val="24"/>
        </w:rPr>
        <w:t xml:space="preserve"> prevalence of participants reported having at least one symptom of PLEs was</w:t>
      </w:r>
      <w:r w:rsidR="008F2B9C" w:rsidRPr="007E778B">
        <w:rPr>
          <w:rFonts w:ascii="Times New Roman" w:eastAsia="Times New Roman" w:hAnsi="Times New Roman" w:cs="Times New Roman"/>
          <w:color w:val="auto"/>
          <w:sz w:val="24"/>
          <w:szCs w:val="24"/>
        </w:rPr>
        <w:t xml:space="preserve"> </w:t>
      </w:r>
      <w:r w:rsidR="00AA1FA1" w:rsidRPr="007E778B">
        <w:rPr>
          <w:rFonts w:ascii="Times New Roman" w:eastAsia="Times New Roman" w:hAnsi="Times New Roman" w:cs="Times New Roman"/>
          <w:color w:val="auto"/>
          <w:sz w:val="24"/>
          <w:szCs w:val="24"/>
        </w:rPr>
        <w:t>22</w:t>
      </w:r>
      <w:r w:rsidR="008F2B9C" w:rsidRPr="007E778B">
        <w:rPr>
          <w:rFonts w:ascii="Times New Roman" w:eastAsia="Times New Roman" w:hAnsi="Times New Roman" w:cs="Times New Roman"/>
          <w:color w:val="auto"/>
          <w:sz w:val="24"/>
          <w:szCs w:val="24"/>
        </w:rPr>
        <w:t xml:space="preserve">% (Table 2). </w:t>
      </w:r>
      <w:r w:rsidR="003A69D6" w:rsidRPr="007E778B">
        <w:rPr>
          <w:rFonts w:ascii="Times New Roman" w:eastAsia="Times New Roman" w:hAnsi="Times New Roman" w:cs="Times New Roman"/>
          <w:color w:val="auto"/>
          <w:sz w:val="24"/>
          <w:szCs w:val="24"/>
        </w:rPr>
        <w:t xml:space="preserve"> The average score of PLEs among participants was considered high (</w:t>
      </w:r>
      <w:r w:rsidR="003A69D6" w:rsidRPr="007E778B">
        <w:rPr>
          <w:rFonts w:ascii="Times New Roman" w:eastAsia="Cambria" w:hAnsi="Times New Roman" w:cs="Times New Roman"/>
          <w:i/>
          <w:color w:val="auto"/>
          <w:sz w:val="24"/>
          <w:szCs w:val="24"/>
        </w:rPr>
        <w:t>M</w:t>
      </w:r>
      <w:r w:rsidR="003A69D6" w:rsidRPr="007E778B">
        <w:rPr>
          <w:rFonts w:ascii="Times New Roman" w:eastAsia="Times New Roman" w:hAnsi="Times New Roman" w:cs="Times New Roman"/>
          <w:color w:val="auto"/>
          <w:sz w:val="24"/>
          <w:szCs w:val="24"/>
        </w:rPr>
        <w:t xml:space="preserve">= 0.42, </w:t>
      </w:r>
      <w:r w:rsidR="003A69D6" w:rsidRPr="007E778B">
        <w:rPr>
          <w:rFonts w:ascii="Times New Roman" w:eastAsia="Times New Roman" w:hAnsi="Times New Roman" w:cs="Times New Roman"/>
          <w:i/>
          <w:color w:val="auto"/>
          <w:sz w:val="24"/>
          <w:szCs w:val="24"/>
        </w:rPr>
        <w:t xml:space="preserve">SD </w:t>
      </w:r>
      <w:r w:rsidR="003A69D6" w:rsidRPr="007E778B">
        <w:rPr>
          <w:rFonts w:ascii="Times New Roman" w:eastAsia="Times New Roman" w:hAnsi="Times New Roman" w:cs="Times New Roman"/>
          <w:color w:val="auto"/>
          <w:sz w:val="24"/>
          <w:szCs w:val="24"/>
        </w:rPr>
        <w:t>= 0.994).</w:t>
      </w:r>
    </w:p>
    <w:p w14:paraId="6836AED7" w14:textId="77777777" w:rsidR="00D74751" w:rsidRPr="007E778B" w:rsidRDefault="00D74751" w:rsidP="00D74751">
      <w:pPr>
        <w:spacing w:before="100" w:after="100" w:line="360" w:lineRule="auto"/>
        <w:contextualSpacing/>
        <w:jc w:val="both"/>
        <w:rPr>
          <w:rFonts w:ascii="Times New Roman" w:eastAsia="Times New Roman" w:hAnsi="Times New Roman" w:cs="Times New Roman"/>
          <w:b/>
          <w:color w:val="auto"/>
          <w:sz w:val="24"/>
          <w:szCs w:val="24"/>
        </w:rPr>
      </w:pPr>
    </w:p>
    <w:p w14:paraId="400CC1B1" w14:textId="5E515047" w:rsidR="00CA45D2" w:rsidRPr="007E778B" w:rsidRDefault="00CA45D2"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Substance Use</w:t>
      </w:r>
    </w:p>
    <w:p w14:paraId="446F8CF3" w14:textId="49E52B24" w:rsidR="00437CCD" w:rsidRPr="007E778B" w:rsidRDefault="00E635C2" w:rsidP="00D74751">
      <w:pPr>
        <w:spacing w:before="100" w:after="100" w:line="360" w:lineRule="auto"/>
        <w:contextualSpacing/>
        <w:jc w:val="both"/>
        <w:rPr>
          <w:rFonts w:ascii="Times New Roman" w:eastAsia="Times New Roman" w:hAnsi="Times New Roman" w:cs="Times New Roman"/>
          <w:bCs/>
          <w:color w:val="auto"/>
          <w:sz w:val="24"/>
          <w:szCs w:val="24"/>
        </w:rPr>
      </w:pPr>
      <w:r w:rsidRPr="007E778B">
        <w:rPr>
          <w:rFonts w:ascii="Times New Roman" w:eastAsia="Times New Roman" w:hAnsi="Times New Roman" w:cs="Times New Roman"/>
          <w:color w:val="auto"/>
          <w:sz w:val="24"/>
          <w:szCs w:val="24"/>
        </w:rPr>
        <w:t xml:space="preserve">The number of participants reported </w:t>
      </w:r>
      <w:r w:rsidR="00CA45D2" w:rsidRPr="007E778B">
        <w:rPr>
          <w:rFonts w:ascii="Times New Roman" w:eastAsia="Times New Roman" w:hAnsi="Times New Roman" w:cs="Times New Roman"/>
          <w:color w:val="auto"/>
          <w:sz w:val="24"/>
          <w:szCs w:val="24"/>
        </w:rPr>
        <w:t>have tried at least one substance</w:t>
      </w:r>
      <w:r w:rsidRPr="007E778B">
        <w:rPr>
          <w:rFonts w:ascii="Times New Roman" w:eastAsia="Times New Roman" w:hAnsi="Times New Roman" w:cs="Times New Roman"/>
          <w:color w:val="auto"/>
          <w:sz w:val="24"/>
          <w:szCs w:val="24"/>
        </w:rPr>
        <w:t xml:space="preserve"> was 57% in which</w:t>
      </w:r>
      <w:r w:rsidR="00CA45D2" w:rsidRPr="007E778B">
        <w:rPr>
          <w:rFonts w:ascii="Times New Roman" w:eastAsia="Times New Roman" w:hAnsi="Times New Roman" w:cs="Times New Roman"/>
          <w:color w:val="auto"/>
          <w:sz w:val="24"/>
          <w:szCs w:val="24"/>
        </w:rPr>
        <w:t xml:space="preserve"> 50.4 % of them have tried </w:t>
      </w:r>
      <w:r w:rsidR="00CA45D2" w:rsidRPr="007E778B">
        <w:rPr>
          <w:rFonts w:ascii="Times New Roman" w:eastAsia="Times New Roman" w:hAnsi="Times New Roman" w:cs="Times New Roman"/>
          <w:bCs/>
          <w:color w:val="auto"/>
          <w:sz w:val="24"/>
          <w:szCs w:val="24"/>
        </w:rPr>
        <w:t xml:space="preserve">smoking, </w:t>
      </w:r>
      <w:r w:rsidR="00CA45D2" w:rsidRPr="007E778B">
        <w:rPr>
          <w:rFonts w:ascii="Times New Roman" w:eastAsia="Times New Roman" w:hAnsi="Times New Roman" w:cs="Times New Roman"/>
          <w:color w:val="auto"/>
          <w:sz w:val="24"/>
          <w:szCs w:val="24"/>
        </w:rPr>
        <w:t xml:space="preserve">1.6% of them have tried drinking </w:t>
      </w:r>
      <w:r w:rsidR="00CA45D2" w:rsidRPr="007E778B">
        <w:rPr>
          <w:rFonts w:ascii="Times New Roman" w:eastAsia="Times New Roman" w:hAnsi="Times New Roman" w:cs="Times New Roman"/>
          <w:bCs/>
          <w:color w:val="auto"/>
          <w:sz w:val="24"/>
          <w:szCs w:val="24"/>
        </w:rPr>
        <w:t xml:space="preserve">alcohol, </w:t>
      </w:r>
      <w:r w:rsidR="00CA45D2" w:rsidRPr="007E778B">
        <w:rPr>
          <w:rFonts w:ascii="Times New Roman" w:eastAsia="Times New Roman" w:hAnsi="Times New Roman" w:cs="Times New Roman"/>
          <w:color w:val="auto"/>
          <w:sz w:val="24"/>
          <w:szCs w:val="24"/>
        </w:rPr>
        <w:t>and</w:t>
      </w:r>
      <w:r w:rsidR="00CA45D2" w:rsidRPr="007E778B">
        <w:rPr>
          <w:rFonts w:ascii="Times New Roman" w:eastAsia="Times New Roman" w:hAnsi="Times New Roman" w:cs="Times New Roman"/>
          <w:bCs/>
          <w:color w:val="auto"/>
          <w:sz w:val="24"/>
          <w:szCs w:val="24"/>
        </w:rPr>
        <w:t xml:space="preserve"> </w:t>
      </w:r>
      <w:r w:rsidR="00CA45D2" w:rsidRPr="007E778B">
        <w:rPr>
          <w:rFonts w:ascii="Times New Roman" w:eastAsia="Times New Roman" w:hAnsi="Times New Roman" w:cs="Times New Roman"/>
          <w:color w:val="auto"/>
          <w:sz w:val="24"/>
          <w:szCs w:val="24"/>
        </w:rPr>
        <w:t xml:space="preserve">8.1% ever used </w:t>
      </w:r>
      <w:r w:rsidR="00CA45D2" w:rsidRPr="007E778B">
        <w:rPr>
          <w:rFonts w:ascii="Times New Roman" w:eastAsia="Times New Roman" w:hAnsi="Times New Roman" w:cs="Times New Roman"/>
          <w:bCs/>
          <w:color w:val="auto"/>
          <w:sz w:val="24"/>
          <w:szCs w:val="24"/>
        </w:rPr>
        <w:t>marijuana</w:t>
      </w:r>
      <w:r w:rsidR="00596E4A" w:rsidRPr="007E778B">
        <w:rPr>
          <w:rFonts w:ascii="Times New Roman" w:eastAsia="Times New Roman" w:hAnsi="Times New Roman" w:cs="Times New Roman"/>
          <w:bCs/>
          <w:color w:val="auto"/>
          <w:sz w:val="24"/>
          <w:szCs w:val="24"/>
        </w:rPr>
        <w:t>.</w:t>
      </w:r>
    </w:p>
    <w:p w14:paraId="14DE6A31" w14:textId="77777777" w:rsidR="00D74751" w:rsidRPr="007E778B" w:rsidRDefault="00D74751" w:rsidP="00D74751">
      <w:pPr>
        <w:spacing w:before="100" w:after="100" w:line="360" w:lineRule="auto"/>
        <w:contextualSpacing/>
        <w:jc w:val="both"/>
        <w:rPr>
          <w:rFonts w:ascii="Times New Roman" w:eastAsia="Times New Roman" w:hAnsi="Times New Roman" w:cs="Times New Roman"/>
          <w:b/>
          <w:color w:val="auto"/>
          <w:sz w:val="24"/>
          <w:szCs w:val="24"/>
        </w:rPr>
      </w:pPr>
    </w:p>
    <w:p w14:paraId="14553412" w14:textId="49B3D306" w:rsidR="00437CCD" w:rsidRPr="007E778B" w:rsidRDefault="00437CCD"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4. Discussion</w:t>
      </w:r>
    </w:p>
    <w:p w14:paraId="40C1B577" w14:textId="1BF8100F" w:rsidR="00D74751" w:rsidRPr="007E778B" w:rsidRDefault="00D74751" w:rsidP="00D74751">
      <w:pPr>
        <w:spacing w:before="100" w:after="100" w:line="360" w:lineRule="auto"/>
        <w:contextualSpacing/>
        <w:jc w:val="both"/>
        <w:rPr>
          <w:rFonts w:ascii="Times New Roman" w:hAnsi="Times New Roman" w:cs="Times New Roman"/>
          <w:color w:val="auto"/>
          <w:sz w:val="24"/>
          <w:szCs w:val="24"/>
        </w:rPr>
      </w:pPr>
      <w:r w:rsidRPr="007E778B">
        <w:rPr>
          <w:rFonts w:ascii="Times New Roman" w:eastAsia="Times New Roman" w:hAnsi="Times New Roman" w:cs="Times New Roman"/>
          <w:b/>
          <w:color w:val="auto"/>
          <w:sz w:val="24"/>
          <w:szCs w:val="24"/>
        </w:rPr>
        <w:tab/>
      </w:r>
      <w:r w:rsidRPr="007E778B">
        <w:rPr>
          <w:rFonts w:ascii="Times New Roman" w:eastAsia="Times New Roman" w:hAnsi="Times New Roman" w:cs="Times New Roman"/>
          <w:color w:val="auto"/>
          <w:sz w:val="24"/>
          <w:szCs w:val="24"/>
        </w:rPr>
        <w:t>This study indicated that the prevalence of mental health problem among adolescents in urban Jakarta is high</w:t>
      </w:r>
      <w:r w:rsidR="002B7D35" w:rsidRPr="007E778B">
        <w:rPr>
          <w:rFonts w:ascii="Times New Roman" w:eastAsia="Times New Roman" w:hAnsi="Times New Roman" w:cs="Times New Roman"/>
          <w:color w:val="auto"/>
          <w:sz w:val="24"/>
          <w:szCs w:val="24"/>
        </w:rPr>
        <w:t>, much higher than the number reported by the Indonessia Health Survey (Riskesdas, 2013)</w:t>
      </w:r>
      <w:r w:rsidRPr="007E778B">
        <w:rPr>
          <w:rFonts w:ascii="Times New Roman" w:eastAsia="Times New Roman" w:hAnsi="Times New Roman" w:cs="Times New Roman"/>
          <w:color w:val="auto"/>
          <w:sz w:val="24"/>
          <w:szCs w:val="24"/>
        </w:rPr>
        <w:t xml:space="preserve">. The most alarming situation was the prevalence of anxiety and depression which were both well above 80%. These </w:t>
      </w:r>
      <w:r w:rsidR="002B7D35" w:rsidRPr="007E778B">
        <w:rPr>
          <w:rFonts w:ascii="Times New Roman" w:eastAsia="Times New Roman" w:hAnsi="Times New Roman" w:cs="Times New Roman"/>
          <w:color w:val="auto"/>
          <w:sz w:val="24"/>
          <w:szCs w:val="24"/>
        </w:rPr>
        <w:t>are the highest number that has</w:t>
      </w:r>
      <w:r w:rsidRPr="007E778B">
        <w:rPr>
          <w:rFonts w:ascii="Times New Roman" w:eastAsia="Times New Roman" w:hAnsi="Times New Roman" w:cs="Times New Roman"/>
          <w:color w:val="auto"/>
          <w:sz w:val="24"/>
          <w:szCs w:val="24"/>
        </w:rPr>
        <w:t xml:space="preserve"> been observed so far, although the trend is increasing everywhere else in the world. </w:t>
      </w:r>
      <w:r w:rsidR="002B7D35" w:rsidRPr="007E778B">
        <w:rPr>
          <w:rFonts w:ascii="Times New Roman" w:eastAsia="Times New Roman" w:hAnsi="Times New Roman" w:cs="Times New Roman"/>
          <w:color w:val="auto"/>
          <w:sz w:val="24"/>
          <w:szCs w:val="24"/>
        </w:rPr>
        <w:t>Recent studies reported that prevalence of various kinds of mental health problems were 8% to 54% (</w:t>
      </w:r>
      <w:r w:rsidR="002B7D35" w:rsidRPr="007E778B">
        <w:rPr>
          <w:rFonts w:ascii="Times New Roman" w:hAnsi="Times New Roman" w:cs="Times New Roman"/>
          <w:color w:val="auto"/>
          <w:sz w:val="24"/>
          <w:szCs w:val="24"/>
        </w:rPr>
        <w:t xml:space="preserve">Patel, Fisher, Herick, and McGorry, 2007). </w:t>
      </w:r>
    </w:p>
    <w:p w14:paraId="168CC4BA" w14:textId="04D594AB" w:rsidR="002B7D35" w:rsidRPr="007E778B" w:rsidRDefault="002B7D35" w:rsidP="00D74751">
      <w:pPr>
        <w:spacing w:before="100" w:after="100" w:line="360" w:lineRule="auto"/>
        <w:contextualSpacing/>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ab/>
        <w:t xml:space="preserve">The extremely high prevalence of anxiety and depression among adolescents in Jakarta </w:t>
      </w:r>
      <w:r w:rsidRPr="007E778B">
        <w:rPr>
          <w:rFonts w:ascii="Times New Roman" w:hAnsi="Times New Roman" w:cs="Times New Roman"/>
          <w:color w:val="auto"/>
          <w:sz w:val="24"/>
          <w:szCs w:val="24"/>
        </w:rPr>
        <w:lastRenderedPageBreak/>
        <w:t xml:space="preserve">may have been influenced by many factors such as biology, psychological and social factors. Adolescents were prone to be more easily distracted and stressed out due to hormonal changes that take place during this period </w:t>
      </w:r>
      <w:r w:rsidR="007619AA" w:rsidRPr="007E778B">
        <w:rPr>
          <w:rFonts w:ascii="Times New Roman" w:hAnsi="Times New Roman" w:cs="Times New Roman"/>
          <w:color w:val="auto"/>
          <w:sz w:val="24"/>
          <w:szCs w:val="24"/>
        </w:rPr>
        <w:t>(Romeo, 2013).</w:t>
      </w:r>
      <w:r w:rsidRPr="007E778B">
        <w:rPr>
          <w:rFonts w:ascii="Times New Roman" w:hAnsi="Times New Roman" w:cs="Times New Roman"/>
          <w:color w:val="auto"/>
          <w:sz w:val="24"/>
          <w:szCs w:val="24"/>
        </w:rPr>
        <w:t xml:space="preserve"> The bodily changes also accompanied by </w:t>
      </w:r>
      <w:r w:rsidR="00B85FA1" w:rsidRPr="007E778B">
        <w:rPr>
          <w:rFonts w:ascii="Times New Roman" w:hAnsi="Times New Roman" w:cs="Times New Roman"/>
          <w:color w:val="auto"/>
          <w:sz w:val="24"/>
          <w:szCs w:val="24"/>
        </w:rPr>
        <w:t>the difficulties in the living condition at home and schools. All of these factors make adolescents vulnerable to experience distress.</w:t>
      </w:r>
    </w:p>
    <w:p w14:paraId="1631A62F" w14:textId="7F51F5B6" w:rsidR="00B85FA1" w:rsidRPr="007E778B" w:rsidRDefault="00B85FA1" w:rsidP="00D74751">
      <w:pPr>
        <w:spacing w:before="100" w:after="100" w:line="360" w:lineRule="auto"/>
        <w:contextualSpacing/>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ab/>
        <w:t>Many of the participants also experienced loneliness, internalizing problems and externalizing problems. These results were also in line with previous studies that found emotional problems and conduct problems were among the most often experienced mental health problems by adolescents (Ravens-Sieberer, et al., 2008; Michaud &amp; Fombone, WHO, 2017). Some of these emotional and conduct problems would also be evident from the substance use conditions in this study population, which were also high.</w:t>
      </w:r>
    </w:p>
    <w:p w14:paraId="3EFCB253" w14:textId="5C553C02" w:rsidR="00B85FA1" w:rsidRPr="007E778B" w:rsidRDefault="00B85FA1" w:rsidP="00D74751">
      <w:pPr>
        <w:spacing w:before="100" w:after="100" w:line="360" w:lineRule="auto"/>
        <w:contextualSpacing/>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ab/>
        <w:t xml:space="preserve">The argument of the vulnerabilities of the adolescence population in this study was related to their living condition in urban city. </w:t>
      </w:r>
      <w:r w:rsidR="0024279D" w:rsidRPr="007E778B">
        <w:rPr>
          <w:rFonts w:ascii="Times New Roman" w:hAnsi="Times New Roman" w:cs="Times New Roman"/>
          <w:color w:val="auto"/>
          <w:sz w:val="24"/>
          <w:szCs w:val="24"/>
        </w:rPr>
        <w:t>Urban-related factors such as rapid social changes, disruption of family structure and culture, education and employment pressure are part of their everyday life (Frojd, Nissinen, Pelkonen, Marttunen, Koivisto &amp; Kaltiala-Heino, 2008; Patel, et al., 2007; Michaud &amp; Fombone, 2005). Adolescents often exposed to violence as victims, witness or perpetrators, both at home and school environment. They are also exposed to criminality within urban environment that often also jeopardize them selves (Cerda, Tracy, Sanchez &amp; Galea, 2011; Patel, et al., 2007).</w:t>
      </w:r>
    </w:p>
    <w:p w14:paraId="50C70599" w14:textId="24761A6E" w:rsidR="0024279D" w:rsidRPr="007E778B" w:rsidRDefault="0024279D" w:rsidP="00D74751">
      <w:pPr>
        <w:spacing w:before="100" w:after="100" w:line="360" w:lineRule="auto"/>
        <w:contextualSpacing/>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ab/>
        <w:t>This study has many limitations. This is only a cross sectional study which was conducted to obtain a snapshot of prevalence of common mental health problems among adolescents in urban city of Jakarta. The measurements of problems were based on self-report inventories without any other verification methods. Although the instruments were</w:t>
      </w:r>
      <w:r w:rsidR="00094452" w:rsidRPr="007E778B">
        <w:rPr>
          <w:rFonts w:ascii="Times New Roman" w:hAnsi="Times New Roman" w:cs="Times New Roman"/>
          <w:color w:val="auto"/>
          <w:sz w:val="24"/>
          <w:szCs w:val="24"/>
        </w:rPr>
        <w:t xml:space="preserve"> culturally validated prior to the data collection, errors might still be possible especially when the respondent wished to withdraw some sensitive information. The participants can perceive questions related to mental health issues and substance use among adolescents as shameful. </w:t>
      </w:r>
    </w:p>
    <w:p w14:paraId="2A687BF9" w14:textId="3078C2AA" w:rsidR="00094452" w:rsidRPr="007E778B" w:rsidRDefault="00094452" w:rsidP="00D74751">
      <w:pPr>
        <w:spacing w:before="100" w:after="100" w:line="360" w:lineRule="auto"/>
        <w:contextualSpacing/>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ab/>
      </w:r>
      <w:proofErr w:type="gramStart"/>
      <w:r w:rsidRPr="007E778B">
        <w:rPr>
          <w:rFonts w:ascii="Times New Roman" w:hAnsi="Times New Roman" w:cs="Times New Roman"/>
          <w:color w:val="auto"/>
          <w:sz w:val="24"/>
          <w:szCs w:val="24"/>
        </w:rPr>
        <w:t>Nevertheless</w:t>
      </w:r>
      <w:proofErr w:type="gramEnd"/>
      <w:r w:rsidRPr="007E778B">
        <w:rPr>
          <w:rFonts w:ascii="Times New Roman" w:hAnsi="Times New Roman" w:cs="Times New Roman"/>
          <w:color w:val="auto"/>
          <w:sz w:val="24"/>
          <w:szCs w:val="24"/>
        </w:rPr>
        <w:t xml:space="preserve"> the results of this study offered a clear view of mental health problems of adolescents in Jakarta which was previously not available. The application of non-proportioned cluster sampling in selecting the samples was a strong point, as utilization of random sampling technique increase the generalizability of the results to the whole population of adolescents in Jakarta. </w:t>
      </w:r>
      <w:proofErr w:type="gramStart"/>
      <w:r w:rsidRPr="007E778B">
        <w:rPr>
          <w:rFonts w:ascii="Times New Roman" w:hAnsi="Times New Roman" w:cs="Times New Roman"/>
          <w:color w:val="auto"/>
          <w:sz w:val="24"/>
          <w:szCs w:val="24"/>
        </w:rPr>
        <w:t>Therefore</w:t>
      </w:r>
      <w:proofErr w:type="gramEnd"/>
      <w:r w:rsidRPr="007E778B">
        <w:rPr>
          <w:rFonts w:ascii="Times New Roman" w:hAnsi="Times New Roman" w:cs="Times New Roman"/>
          <w:color w:val="auto"/>
          <w:sz w:val="24"/>
          <w:szCs w:val="24"/>
        </w:rPr>
        <w:t xml:space="preserve"> the results were of go</w:t>
      </w:r>
      <w:r w:rsidR="008B1C32" w:rsidRPr="007E778B">
        <w:rPr>
          <w:rFonts w:ascii="Times New Roman" w:hAnsi="Times New Roman" w:cs="Times New Roman"/>
          <w:color w:val="auto"/>
          <w:sz w:val="24"/>
          <w:szCs w:val="24"/>
        </w:rPr>
        <w:t>od quality and can be used as a gauge to prepare further steps into this issue. This study also illustrated the need of comprehensive mental health intervention for adolescents in Jakarta, to help them overcome their problems and flourish as the next generation of our country.</w:t>
      </w:r>
    </w:p>
    <w:p w14:paraId="19A9A75F" w14:textId="77777777" w:rsidR="0024279D" w:rsidRPr="007E778B" w:rsidRDefault="0024279D" w:rsidP="00D74751">
      <w:pPr>
        <w:spacing w:before="100" w:after="100" w:line="360" w:lineRule="auto"/>
        <w:contextualSpacing/>
        <w:jc w:val="both"/>
        <w:rPr>
          <w:rFonts w:ascii="Times New Roman" w:eastAsia="Times New Roman" w:hAnsi="Times New Roman" w:cs="Times New Roman"/>
          <w:color w:val="auto"/>
          <w:sz w:val="24"/>
          <w:szCs w:val="24"/>
        </w:rPr>
      </w:pPr>
    </w:p>
    <w:p w14:paraId="12B37568" w14:textId="07355B09" w:rsidR="00437CCD" w:rsidRPr="007E778B" w:rsidRDefault="00437CCD" w:rsidP="00D74751">
      <w:pPr>
        <w:spacing w:before="100" w:after="100"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b/>
          <w:color w:val="auto"/>
          <w:sz w:val="24"/>
          <w:szCs w:val="24"/>
        </w:rPr>
        <w:t>5. Conclusions</w:t>
      </w:r>
    </w:p>
    <w:p w14:paraId="77B4DC0A" w14:textId="434D20EA" w:rsidR="00437CCD" w:rsidRPr="007E778B" w:rsidRDefault="008B1C32" w:rsidP="00D74751">
      <w:pPr>
        <w:widowControl/>
        <w:spacing w:line="360" w:lineRule="auto"/>
        <w:contextualSpacing/>
        <w:jc w:val="both"/>
        <w:rPr>
          <w:rFonts w:ascii="Times New Roman" w:eastAsia="Times New Roman" w:hAnsi="Times New Roman" w:cs="Times New Roman"/>
          <w:bCs/>
          <w:color w:val="auto"/>
          <w:sz w:val="24"/>
          <w:szCs w:val="24"/>
        </w:rPr>
      </w:pPr>
      <w:r w:rsidRPr="007E778B">
        <w:rPr>
          <w:rFonts w:ascii="Times New Roman" w:eastAsia="Times New Roman" w:hAnsi="Times New Roman" w:cs="Times New Roman"/>
          <w:bCs/>
          <w:color w:val="auto"/>
          <w:sz w:val="24"/>
          <w:szCs w:val="24"/>
        </w:rPr>
        <w:t xml:space="preserve">The high prevalence of </w:t>
      </w:r>
      <w:r w:rsidR="00BE484F" w:rsidRPr="007E778B">
        <w:rPr>
          <w:rFonts w:ascii="Times New Roman" w:eastAsia="Times New Roman" w:hAnsi="Times New Roman" w:cs="Times New Roman"/>
          <w:bCs/>
          <w:color w:val="auto"/>
          <w:sz w:val="24"/>
          <w:szCs w:val="24"/>
        </w:rPr>
        <w:t>mental health problems among adolescents in Jakarta was evident. Adolescents who live and study in Jakarta were confronted with numerous urban related challenges that hampered their mental health.</w:t>
      </w:r>
      <w:r w:rsidR="0062351B" w:rsidRPr="007E778B">
        <w:rPr>
          <w:rFonts w:ascii="Times New Roman" w:eastAsia="Times New Roman" w:hAnsi="Times New Roman" w:cs="Times New Roman"/>
          <w:bCs/>
          <w:color w:val="auto"/>
          <w:sz w:val="24"/>
          <w:szCs w:val="24"/>
        </w:rPr>
        <w:t xml:space="preserve"> Comprehensive mental health intervention i</w:t>
      </w:r>
      <w:r w:rsidR="007E778B">
        <w:rPr>
          <w:rFonts w:ascii="Times New Roman" w:eastAsia="Times New Roman" w:hAnsi="Times New Roman" w:cs="Times New Roman"/>
          <w:bCs/>
          <w:color w:val="auto"/>
          <w:sz w:val="24"/>
          <w:szCs w:val="24"/>
        </w:rPr>
        <w:t xml:space="preserve">n urgently needed to help these </w:t>
      </w:r>
      <w:r w:rsidR="0062351B" w:rsidRPr="007E778B">
        <w:rPr>
          <w:rFonts w:ascii="Times New Roman" w:eastAsia="Times New Roman" w:hAnsi="Times New Roman" w:cs="Times New Roman"/>
          <w:bCs/>
          <w:color w:val="auto"/>
          <w:sz w:val="24"/>
          <w:szCs w:val="24"/>
        </w:rPr>
        <w:t>youth in optimizing their development.</w:t>
      </w:r>
    </w:p>
    <w:p w14:paraId="08A5561C" w14:textId="77777777" w:rsidR="00CA45D2" w:rsidRPr="007E778B" w:rsidRDefault="00CA45D2" w:rsidP="00D74751">
      <w:pPr>
        <w:spacing w:before="100" w:after="100" w:line="360" w:lineRule="auto"/>
        <w:contextualSpacing/>
        <w:jc w:val="both"/>
        <w:rPr>
          <w:rFonts w:ascii="Times New Roman" w:eastAsia="Times New Roman" w:hAnsi="Times New Roman" w:cs="Times New Roman"/>
          <w:bCs/>
          <w:color w:val="auto"/>
          <w:sz w:val="24"/>
          <w:szCs w:val="24"/>
        </w:rPr>
      </w:pPr>
    </w:p>
    <w:p w14:paraId="41C394EF" w14:textId="34F33167" w:rsidR="00437CCD" w:rsidRPr="007E778B" w:rsidRDefault="00437CCD" w:rsidP="00D74751">
      <w:pPr>
        <w:widowControl/>
        <w:spacing w:line="360" w:lineRule="auto"/>
        <w:contextualSpacing/>
        <w:jc w:val="both"/>
        <w:rPr>
          <w:rFonts w:ascii="Times New Roman" w:eastAsia="Times New Roman" w:hAnsi="Times New Roman" w:cs="Times New Roman"/>
          <w:b/>
          <w:color w:val="auto"/>
          <w:sz w:val="24"/>
          <w:szCs w:val="24"/>
        </w:rPr>
      </w:pPr>
      <w:r w:rsidRPr="007E778B">
        <w:rPr>
          <w:rFonts w:ascii="Times New Roman" w:eastAsia="Times New Roman" w:hAnsi="Times New Roman" w:cs="Times New Roman"/>
          <w:color w:val="auto"/>
          <w:sz w:val="24"/>
          <w:szCs w:val="24"/>
        </w:rPr>
        <w:br w:type="page"/>
      </w:r>
    </w:p>
    <w:p w14:paraId="40AB0450" w14:textId="006BC725" w:rsidR="003A69D6" w:rsidRPr="007E778B" w:rsidRDefault="003A69D6" w:rsidP="003A69D6">
      <w:pPr>
        <w:spacing w:before="100" w:after="100"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lastRenderedPageBreak/>
        <w:t>Table 1. Demographic characteristics of participants</w:t>
      </w:r>
    </w:p>
    <w:tbl>
      <w:tblPr>
        <w:tblW w:w="9518" w:type="dxa"/>
        <w:tblInd w:w="-223" w:type="dxa"/>
        <w:tblLayout w:type="fixed"/>
        <w:tblLook w:val="04A0" w:firstRow="1" w:lastRow="0" w:firstColumn="1" w:lastColumn="0" w:noHBand="0" w:noVBand="1"/>
      </w:tblPr>
      <w:tblGrid>
        <w:gridCol w:w="1995"/>
        <w:gridCol w:w="4710"/>
        <w:gridCol w:w="1245"/>
        <w:gridCol w:w="1568"/>
      </w:tblGrid>
      <w:tr w:rsidR="006801E1" w:rsidRPr="007E778B" w14:paraId="5D59A3C6" w14:textId="77777777" w:rsidTr="00D74751">
        <w:trPr>
          <w:trHeight w:val="60"/>
        </w:trPr>
        <w:tc>
          <w:tcPr>
            <w:tcW w:w="6705" w:type="dxa"/>
            <w:gridSpan w:val="2"/>
            <w:vMerge w:val="restart"/>
            <w:tcBorders>
              <w:top w:val="single" w:sz="4" w:space="0" w:color="auto"/>
            </w:tcBorders>
            <w:shd w:val="clear" w:color="auto" w:fill="FFFFFF"/>
          </w:tcPr>
          <w:p w14:paraId="7BD1450E" w14:textId="77777777" w:rsidR="003A69D6" w:rsidRPr="007E778B" w:rsidRDefault="003A69D6"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Demographic characteristics</w:t>
            </w:r>
          </w:p>
        </w:tc>
        <w:tc>
          <w:tcPr>
            <w:tcW w:w="2813" w:type="dxa"/>
            <w:gridSpan w:val="2"/>
            <w:tcBorders>
              <w:top w:val="single" w:sz="4" w:space="0" w:color="auto"/>
            </w:tcBorders>
            <w:shd w:val="clear" w:color="auto" w:fill="FFFFFF"/>
          </w:tcPr>
          <w:p w14:paraId="26531BAE" w14:textId="1948510D" w:rsidR="003A69D6" w:rsidRPr="007E778B" w:rsidRDefault="003A69D6" w:rsidP="00D7475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n=786</w:t>
            </w:r>
          </w:p>
        </w:tc>
      </w:tr>
      <w:tr w:rsidR="006801E1" w:rsidRPr="007E778B" w14:paraId="4DCF7CC2" w14:textId="77777777" w:rsidTr="00D74751">
        <w:trPr>
          <w:trHeight w:val="460"/>
        </w:trPr>
        <w:tc>
          <w:tcPr>
            <w:tcW w:w="6705" w:type="dxa"/>
            <w:gridSpan w:val="2"/>
            <w:vMerge/>
            <w:shd w:val="clear" w:color="auto" w:fill="FFFFFF"/>
          </w:tcPr>
          <w:p w14:paraId="52ECBA4C" w14:textId="77777777" w:rsidR="003A69D6" w:rsidRPr="007E778B" w:rsidRDefault="003A69D6" w:rsidP="00D74751">
            <w:pPr>
              <w:spacing w:line="480" w:lineRule="auto"/>
              <w:rPr>
                <w:rFonts w:ascii="Times New Roman" w:eastAsia="Times New Roman" w:hAnsi="Times New Roman" w:cs="Times New Roman"/>
                <w:color w:val="auto"/>
                <w:sz w:val="24"/>
                <w:szCs w:val="24"/>
              </w:rPr>
            </w:pPr>
          </w:p>
        </w:tc>
        <w:tc>
          <w:tcPr>
            <w:tcW w:w="1245" w:type="dxa"/>
            <w:tcBorders>
              <w:top w:val="single" w:sz="4" w:space="0" w:color="auto"/>
              <w:bottom w:val="single" w:sz="4" w:space="0" w:color="auto"/>
            </w:tcBorders>
            <w:shd w:val="clear" w:color="auto" w:fill="FFFFFF"/>
          </w:tcPr>
          <w:p w14:paraId="5EB3C781" w14:textId="77777777" w:rsidR="003A69D6" w:rsidRPr="007E778B" w:rsidRDefault="003A69D6" w:rsidP="00D7475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Total</w:t>
            </w:r>
          </w:p>
        </w:tc>
        <w:tc>
          <w:tcPr>
            <w:tcW w:w="1568" w:type="dxa"/>
            <w:tcBorders>
              <w:top w:val="single" w:sz="4" w:space="0" w:color="auto"/>
              <w:bottom w:val="single" w:sz="4" w:space="0" w:color="auto"/>
            </w:tcBorders>
            <w:shd w:val="clear" w:color="auto" w:fill="FFFFFF"/>
          </w:tcPr>
          <w:p w14:paraId="31F98E29" w14:textId="77777777" w:rsidR="003A69D6" w:rsidRPr="007E778B" w:rsidRDefault="003A69D6" w:rsidP="00D7475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Percentage</w:t>
            </w:r>
          </w:p>
        </w:tc>
      </w:tr>
      <w:tr w:rsidR="006801E1" w:rsidRPr="007E778B" w14:paraId="2BB714FE" w14:textId="77777777" w:rsidTr="00D74751">
        <w:trPr>
          <w:trHeight w:val="60"/>
        </w:trPr>
        <w:tc>
          <w:tcPr>
            <w:tcW w:w="1995" w:type="dxa"/>
            <w:vMerge w:val="restart"/>
            <w:tcBorders>
              <w:top w:val="single" w:sz="4" w:space="0" w:color="auto"/>
            </w:tcBorders>
            <w:shd w:val="clear" w:color="auto" w:fill="FFFFFF"/>
          </w:tcPr>
          <w:p w14:paraId="2BF1EB5B" w14:textId="77777777" w:rsidR="003A69D6" w:rsidRPr="007E778B" w:rsidRDefault="003A69D6"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Gender</w:t>
            </w:r>
          </w:p>
        </w:tc>
        <w:tc>
          <w:tcPr>
            <w:tcW w:w="4710" w:type="dxa"/>
            <w:tcBorders>
              <w:top w:val="single" w:sz="4" w:space="0" w:color="auto"/>
            </w:tcBorders>
            <w:shd w:val="clear" w:color="auto" w:fill="FFFFFF"/>
          </w:tcPr>
          <w:p w14:paraId="7ADEC378" w14:textId="77777777" w:rsidR="003A69D6" w:rsidRPr="007E778B" w:rsidRDefault="003A69D6"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Males</w:t>
            </w:r>
          </w:p>
        </w:tc>
        <w:tc>
          <w:tcPr>
            <w:tcW w:w="1245" w:type="dxa"/>
            <w:tcBorders>
              <w:top w:val="single" w:sz="4" w:space="0" w:color="auto"/>
            </w:tcBorders>
            <w:shd w:val="clear" w:color="auto" w:fill="FFFFFF"/>
          </w:tcPr>
          <w:p w14:paraId="4EFDC263" w14:textId="758A01DC" w:rsidR="003A69D6" w:rsidRPr="007E778B" w:rsidRDefault="00765949" w:rsidP="00D7475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386</w:t>
            </w:r>
          </w:p>
        </w:tc>
        <w:tc>
          <w:tcPr>
            <w:tcW w:w="1568" w:type="dxa"/>
            <w:tcBorders>
              <w:top w:val="single" w:sz="4" w:space="0" w:color="auto"/>
            </w:tcBorders>
            <w:shd w:val="clear" w:color="auto" w:fill="FFFFFF"/>
          </w:tcPr>
          <w:p w14:paraId="78172A1A" w14:textId="7E5F8F4C" w:rsidR="003A69D6" w:rsidRPr="007E778B" w:rsidRDefault="003A69D6" w:rsidP="0076594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4</w:t>
            </w:r>
            <w:r w:rsidR="00765949" w:rsidRPr="007E778B">
              <w:rPr>
                <w:rFonts w:ascii="Times New Roman" w:eastAsia="Times New Roman" w:hAnsi="Times New Roman" w:cs="Times New Roman"/>
                <w:color w:val="auto"/>
                <w:sz w:val="24"/>
                <w:szCs w:val="24"/>
              </w:rPr>
              <w:t>9</w:t>
            </w:r>
            <w:r w:rsidRPr="007E778B">
              <w:rPr>
                <w:rFonts w:ascii="Times New Roman" w:eastAsia="Times New Roman" w:hAnsi="Times New Roman" w:cs="Times New Roman"/>
                <w:color w:val="auto"/>
                <w:sz w:val="24"/>
                <w:szCs w:val="24"/>
              </w:rPr>
              <w:t>.</w:t>
            </w:r>
            <w:r w:rsidR="00765949" w:rsidRPr="007E778B">
              <w:rPr>
                <w:rFonts w:ascii="Times New Roman" w:eastAsia="Times New Roman" w:hAnsi="Times New Roman" w:cs="Times New Roman"/>
                <w:color w:val="auto"/>
                <w:sz w:val="24"/>
                <w:szCs w:val="24"/>
              </w:rPr>
              <w:t>1</w:t>
            </w:r>
          </w:p>
        </w:tc>
      </w:tr>
      <w:tr w:rsidR="006801E1" w:rsidRPr="007E778B" w14:paraId="11AB0C98" w14:textId="77777777" w:rsidTr="00D74751">
        <w:trPr>
          <w:trHeight w:val="60"/>
        </w:trPr>
        <w:tc>
          <w:tcPr>
            <w:tcW w:w="1995" w:type="dxa"/>
            <w:vMerge/>
            <w:shd w:val="clear" w:color="auto" w:fill="FFFFFF"/>
          </w:tcPr>
          <w:p w14:paraId="29AD1D55" w14:textId="77777777" w:rsidR="003A69D6" w:rsidRPr="007E778B" w:rsidRDefault="003A69D6" w:rsidP="00D74751">
            <w:pPr>
              <w:spacing w:line="480" w:lineRule="auto"/>
              <w:rPr>
                <w:rFonts w:ascii="Times New Roman" w:eastAsia="Times New Roman" w:hAnsi="Times New Roman" w:cs="Times New Roman"/>
                <w:color w:val="auto"/>
                <w:sz w:val="24"/>
                <w:szCs w:val="24"/>
              </w:rPr>
            </w:pPr>
          </w:p>
        </w:tc>
        <w:tc>
          <w:tcPr>
            <w:tcW w:w="4710" w:type="dxa"/>
            <w:shd w:val="clear" w:color="auto" w:fill="FFFFFF"/>
          </w:tcPr>
          <w:p w14:paraId="714AFD2C" w14:textId="77777777" w:rsidR="003A69D6" w:rsidRPr="007E778B" w:rsidRDefault="003A69D6"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Females</w:t>
            </w:r>
          </w:p>
        </w:tc>
        <w:tc>
          <w:tcPr>
            <w:tcW w:w="1245" w:type="dxa"/>
            <w:shd w:val="clear" w:color="auto" w:fill="FFFFFF"/>
          </w:tcPr>
          <w:p w14:paraId="64DF8322" w14:textId="6C5AB871" w:rsidR="003A69D6" w:rsidRPr="007E778B" w:rsidRDefault="00765949" w:rsidP="00D7475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399</w:t>
            </w:r>
          </w:p>
        </w:tc>
        <w:tc>
          <w:tcPr>
            <w:tcW w:w="1568" w:type="dxa"/>
            <w:shd w:val="clear" w:color="auto" w:fill="FFFFFF"/>
          </w:tcPr>
          <w:p w14:paraId="6DB69CD2" w14:textId="6B7F9CC5" w:rsidR="003A69D6" w:rsidRPr="007E778B" w:rsidRDefault="003A69D6" w:rsidP="0076594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5</w:t>
            </w:r>
            <w:r w:rsidR="00765949" w:rsidRPr="007E778B">
              <w:rPr>
                <w:rFonts w:ascii="Times New Roman" w:eastAsia="Times New Roman" w:hAnsi="Times New Roman" w:cs="Times New Roman"/>
                <w:color w:val="auto"/>
                <w:sz w:val="24"/>
                <w:szCs w:val="24"/>
              </w:rPr>
              <w:t>0.</w:t>
            </w:r>
            <w:r w:rsidRPr="007E778B">
              <w:rPr>
                <w:rFonts w:ascii="Times New Roman" w:eastAsia="Times New Roman" w:hAnsi="Times New Roman" w:cs="Times New Roman"/>
                <w:color w:val="auto"/>
                <w:sz w:val="24"/>
                <w:szCs w:val="24"/>
              </w:rPr>
              <w:t>8</w:t>
            </w:r>
          </w:p>
        </w:tc>
      </w:tr>
      <w:tr w:rsidR="006801E1" w:rsidRPr="007E778B" w14:paraId="7BCFE67F" w14:textId="77777777" w:rsidTr="00D74751">
        <w:trPr>
          <w:trHeight w:val="60"/>
        </w:trPr>
        <w:tc>
          <w:tcPr>
            <w:tcW w:w="1995" w:type="dxa"/>
            <w:vMerge w:val="restart"/>
            <w:shd w:val="clear" w:color="auto" w:fill="FFFFFF"/>
          </w:tcPr>
          <w:p w14:paraId="6A0ED0B3" w14:textId="77777777" w:rsidR="003A69D6" w:rsidRPr="007E778B" w:rsidRDefault="003A69D6"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Age</w:t>
            </w:r>
          </w:p>
        </w:tc>
        <w:tc>
          <w:tcPr>
            <w:tcW w:w="4710" w:type="dxa"/>
            <w:shd w:val="clear" w:color="auto" w:fill="FFFFFF"/>
          </w:tcPr>
          <w:p w14:paraId="556946AE" w14:textId="3110A038" w:rsidR="003A69D6" w:rsidRPr="007E778B" w:rsidRDefault="003A69D6" w:rsidP="00765949">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 xml:space="preserve"> 1</w:t>
            </w:r>
            <w:r w:rsidR="00765949" w:rsidRPr="007E778B">
              <w:rPr>
                <w:rFonts w:ascii="Times New Roman" w:eastAsia="Times New Roman" w:hAnsi="Times New Roman" w:cs="Times New Roman"/>
                <w:color w:val="auto"/>
                <w:sz w:val="24"/>
                <w:szCs w:val="24"/>
              </w:rPr>
              <w:t>5</w:t>
            </w:r>
            <w:r w:rsidRPr="007E778B">
              <w:rPr>
                <w:rFonts w:ascii="Times New Roman" w:eastAsia="Times New Roman" w:hAnsi="Times New Roman" w:cs="Times New Roman"/>
                <w:color w:val="auto"/>
                <w:sz w:val="24"/>
                <w:szCs w:val="24"/>
              </w:rPr>
              <w:t>-1</w:t>
            </w:r>
            <w:r w:rsidR="00765949" w:rsidRPr="007E778B">
              <w:rPr>
                <w:rFonts w:ascii="Times New Roman" w:eastAsia="Times New Roman" w:hAnsi="Times New Roman" w:cs="Times New Roman"/>
                <w:color w:val="auto"/>
                <w:sz w:val="24"/>
                <w:szCs w:val="24"/>
              </w:rPr>
              <w:t>7</w:t>
            </w:r>
            <w:r w:rsidRPr="007E778B">
              <w:rPr>
                <w:rFonts w:ascii="Times New Roman" w:eastAsia="Times New Roman" w:hAnsi="Times New Roman" w:cs="Times New Roman"/>
                <w:color w:val="auto"/>
                <w:sz w:val="24"/>
                <w:szCs w:val="24"/>
              </w:rPr>
              <w:t xml:space="preserve"> years old</w:t>
            </w:r>
          </w:p>
        </w:tc>
        <w:tc>
          <w:tcPr>
            <w:tcW w:w="1245" w:type="dxa"/>
            <w:shd w:val="clear" w:color="auto" w:fill="FFFFFF"/>
          </w:tcPr>
          <w:p w14:paraId="42C97161" w14:textId="32DAB590" w:rsidR="003A69D6" w:rsidRPr="007E778B" w:rsidRDefault="00765949" w:rsidP="00D7475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744</w:t>
            </w:r>
          </w:p>
        </w:tc>
        <w:tc>
          <w:tcPr>
            <w:tcW w:w="1568" w:type="dxa"/>
            <w:shd w:val="clear" w:color="auto" w:fill="FFFFFF"/>
          </w:tcPr>
          <w:p w14:paraId="450F6CDB" w14:textId="1DBED712" w:rsidR="003A69D6" w:rsidRPr="007E778B" w:rsidRDefault="00765949" w:rsidP="0076594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94</w:t>
            </w:r>
            <w:r w:rsidR="003A69D6" w:rsidRPr="007E778B">
              <w:rPr>
                <w:rFonts w:ascii="Times New Roman" w:eastAsia="Times New Roman" w:hAnsi="Times New Roman" w:cs="Times New Roman"/>
                <w:color w:val="auto"/>
                <w:sz w:val="24"/>
                <w:szCs w:val="24"/>
              </w:rPr>
              <w:t>.</w:t>
            </w:r>
            <w:r w:rsidRPr="007E778B">
              <w:rPr>
                <w:rFonts w:ascii="Times New Roman" w:eastAsia="Times New Roman" w:hAnsi="Times New Roman" w:cs="Times New Roman"/>
                <w:color w:val="auto"/>
                <w:sz w:val="24"/>
                <w:szCs w:val="24"/>
              </w:rPr>
              <w:t>6</w:t>
            </w:r>
          </w:p>
        </w:tc>
      </w:tr>
      <w:tr w:rsidR="006801E1" w:rsidRPr="007E778B" w14:paraId="682C14D8" w14:textId="77777777" w:rsidTr="00D74751">
        <w:trPr>
          <w:trHeight w:val="60"/>
        </w:trPr>
        <w:tc>
          <w:tcPr>
            <w:tcW w:w="1995" w:type="dxa"/>
            <w:vMerge/>
            <w:shd w:val="clear" w:color="auto" w:fill="FFFFFF"/>
          </w:tcPr>
          <w:p w14:paraId="71CA8747" w14:textId="77777777" w:rsidR="003A69D6" w:rsidRPr="007E778B" w:rsidRDefault="003A69D6" w:rsidP="00D74751">
            <w:pPr>
              <w:spacing w:line="480" w:lineRule="auto"/>
              <w:rPr>
                <w:rFonts w:ascii="Times New Roman" w:eastAsia="Times New Roman" w:hAnsi="Times New Roman" w:cs="Times New Roman"/>
                <w:color w:val="auto"/>
                <w:sz w:val="24"/>
                <w:szCs w:val="24"/>
              </w:rPr>
            </w:pPr>
          </w:p>
        </w:tc>
        <w:tc>
          <w:tcPr>
            <w:tcW w:w="4710" w:type="dxa"/>
            <w:shd w:val="clear" w:color="auto" w:fill="FFFFFF"/>
          </w:tcPr>
          <w:p w14:paraId="01B4936D" w14:textId="451940B6" w:rsidR="003A69D6" w:rsidRPr="007E778B" w:rsidRDefault="003A69D6" w:rsidP="00765949">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 xml:space="preserve"> </w:t>
            </w:r>
            <w:r w:rsidR="00765949" w:rsidRPr="007E778B">
              <w:rPr>
                <w:rFonts w:ascii="Times New Roman" w:eastAsia="Times New Roman" w:hAnsi="Times New Roman" w:cs="Times New Roman"/>
                <w:color w:val="auto"/>
                <w:sz w:val="24"/>
                <w:szCs w:val="24"/>
              </w:rPr>
              <w:t>18-22</w:t>
            </w:r>
            <w:r w:rsidRPr="007E778B">
              <w:rPr>
                <w:rFonts w:ascii="Times New Roman" w:eastAsia="Times New Roman" w:hAnsi="Times New Roman" w:cs="Times New Roman"/>
                <w:color w:val="auto"/>
                <w:sz w:val="24"/>
                <w:szCs w:val="24"/>
              </w:rPr>
              <w:t xml:space="preserve"> years old</w:t>
            </w:r>
          </w:p>
        </w:tc>
        <w:tc>
          <w:tcPr>
            <w:tcW w:w="1245" w:type="dxa"/>
            <w:shd w:val="clear" w:color="auto" w:fill="FFFFFF"/>
          </w:tcPr>
          <w:p w14:paraId="07886DFB" w14:textId="75D72792" w:rsidR="003A69D6" w:rsidRPr="007E778B" w:rsidRDefault="00765949" w:rsidP="00D7475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27</w:t>
            </w:r>
          </w:p>
        </w:tc>
        <w:tc>
          <w:tcPr>
            <w:tcW w:w="1568" w:type="dxa"/>
            <w:shd w:val="clear" w:color="auto" w:fill="FFFFFF"/>
          </w:tcPr>
          <w:p w14:paraId="17EFDE33" w14:textId="1572AD2B" w:rsidR="003A69D6" w:rsidRPr="007E778B" w:rsidRDefault="00765949" w:rsidP="0076594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4</w:t>
            </w:r>
            <w:r w:rsidR="003A69D6" w:rsidRPr="007E778B">
              <w:rPr>
                <w:rFonts w:ascii="Times New Roman" w:eastAsia="Times New Roman" w:hAnsi="Times New Roman" w:cs="Times New Roman"/>
                <w:color w:val="auto"/>
                <w:sz w:val="24"/>
                <w:szCs w:val="24"/>
              </w:rPr>
              <w:t>.</w:t>
            </w:r>
            <w:r w:rsidRPr="007E778B">
              <w:rPr>
                <w:rFonts w:ascii="Times New Roman" w:eastAsia="Times New Roman" w:hAnsi="Times New Roman" w:cs="Times New Roman"/>
                <w:color w:val="auto"/>
                <w:sz w:val="24"/>
                <w:szCs w:val="24"/>
              </w:rPr>
              <w:t>4</w:t>
            </w:r>
          </w:p>
        </w:tc>
      </w:tr>
      <w:tr w:rsidR="006801E1" w:rsidRPr="007E778B" w14:paraId="3A4698B9" w14:textId="77777777" w:rsidTr="00D74751">
        <w:trPr>
          <w:trHeight w:val="60"/>
        </w:trPr>
        <w:tc>
          <w:tcPr>
            <w:tcW w:w="1995" w:type="dxa"/>
            <w:vMerge w:val="restart"/>
            <w:shd w:val="clear" w:color="auto" w:fill="FFFFFF"/>
          </w:tcPr>
          <w:p w14:paraId="7E289A9D" w14:textId="39167695" w:rsidR="003F1F81" w:rsidRPr="007E778B" w:rsidRDefault="003F1F81" w:rsidP="003F1F8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 xml:space="preserve">Working parents </w:t>
            </w:r>
          </w:p>
        </w:tc>
        <w:tc>
          <w:tcPr>
            <w:tcW w:w="4710" w:type="dxa"/>
            <w:shd w:val="clear" w:color="auto" w:fill="FFFFFF"/>
          </w:tcPr>
          <w:p w14:paraId="76C07005" w14:textId="6031B162" w:rsidR="003F1F81" w:rsidRPr="007E778B" w:rsidRDefault="003F1F81" w:rsidP="003F1F8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 xml:space="preserve">Father </w:t>
            </w:r>
          </w:p>
        </w:tc>
        <w:tc>
          <w:tcPr>
            <w:tcW w:w="1245" w:type="dxa"/>
            <w:shd w:val="clear" w:color="auto" w:fill="FFFFFF"/>
          </w:tcPr>
          <w:p w14:paraId="4F965ABD" w14:textId="097F176E" w:rsidR="003F1F81" w:rsidRPr="007E778B" w:rsidRDefault="003F1F81" w:rsidP="003F1F8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389</w:t>
            </w:r>
          </w:p>
        </w:tc>
        <w:tc>
          <w:tcPr>
            <w:tcW w:w="1568" w:type="dxa"/>
            <w:shd w:val="clear" w:color="auto" w:fill="FFFFFF"/>
          </w:tcPr>
          <w:p w14:paraId="5623E64A" w14:textId="0728BCE0" w:rsidR="003F1F81" w:rsidRPr="007E778B" w:rsidRDefault="003F1F81" w:rsidP="003F1F8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49.5</w:t>
            </w:r>
          </w:p>
        </w:tc>
      </w:tr>
      <w:tr w:rsidR="006801E1" w:rsidRPr="007E778B" w14:paraId="5309D2CF" w14:textId="77777777" w:rsidTr="00D74751">
        <w:trPr>
          <w:trHeight w:val="60"/>
        </w:trPr>
        <w:tc>
          <w:tcPr>
            <w:tcW w:w="1995" w:type="dxa"/>
            <w:vMerge/>
            <w:shd w:val="clear" w:color="auto" w:fill="FFFFFF"/>
          </w:tcPr>
          <w:p w14:paraId="415DC401" w14:textId="77777777" w:rsidR="003F1F81" w:rsidRPr="007E778B" w:rsidRDefault="003F1F81" w:rsidP="003F1F81">
            <w:pPr>
              <w:spacing w:line="480" w:lineRule="auto"/>
              <w:rPr>
                <w:rFonts w:ascii="Times New Roman" w:eastAsia="Times New Roman" w:hAnsi="Times New Roman" w:cs="Times New Roman"/>
                <w:color w:val="auto"/>
                <w:sz w:val="24"/>
                <w:szCs w:val="24"/>
              </w:rPr>
            </w:pPr>
          </w:p>
        </w:tc>
        <w:tc>
          <w:tcPr>
            <w:tcW w:w="4710" w:type="dxa"/>
            <w:shd w:val="clear" w:color="auto" w:fill="FFFFFF"/>
          </w:tcPr>
          <w:p w14:paraId="45352930" w14:textId="525EA51E" w:rsidR="003F1F81" w:rsidRPr="007E778B" w:rsidRDefault="003F1F81" w:rsidP="003F1F8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Mother</w:t>
            </w:r>
          </w:p>
        </w:tc>
        <w:tc>
          <w:tcPr>
            <w:tcW w:w="1245" w:type="dxa"/>
            <w:shd w:val="clear" w:color="auto" w:fill="FFFFFF"/>
          </w:tcPr>
          <w:p w14:paraId="2379F393" w14:textId="0155D9DA" w:rsidR="003F1F81" w:rsidRPr="007E778B" w:rsidRDefault="003F1F81" w:rsidP="003F1F8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49</w:t>
            </w:r>
          </w:p>
        </w:tc>
        <w:tc>
          <w:tcPr>
            <w:tcW w:w="1568" w:type="dxa"/>
            <w:shd w:val="clear" w:color="auto" w:fill="FFFFFF"/>
          </w:tcPr>
          <w:p w14:paraId="18821FC7" w14:textId="5159F028" w:rsidR="003F1F81" w:rsidRPr="007E778B" w:rsidRDefault="003F1F81" w:rsidP="003F1F8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6.2</w:t>
            </w:r>
          </w:p>
        </w:tc>
      </w:tr>
      <w:tr w:rsidR="006801E1" w:rsidRPr="007E778B" w14:paraId="4D4884D9" w14:textId="77777777" w:rsidTr="00D74751">
        <w:trPr>
          <w:trHeight w:val="60"/>
        </w:trPr>
        <w:tc>
          <w:tcPr>
            <w:tcW w:w="1995" w:type="dxa"/>
            <w:vMerge/>
            <w:shd w:val="clear" w:color="auto" w:fill="FFFFFF"/>
          </w:tcPr>
          <w:p w14:paraId="3AE92DE9" w14:textId="77777777" w:rsidR="003F1F81" w:rsidRPr="007E778B" w:rsidRDefault="003F1F81" w:rsidP="003F1F81">
            <w:pPr>
              <w:spacing w:line="480" w:lineRule="auto"/>
              <w:rPr>
                <w:rFonts w:ascii="Times New Roman" w:eastAsia="Times New Roman" w:hAnsi="Times New Roman" w:cs="Times New Roman"/>
                <w:color w:val="auto"/>
                <w:sz w:val="24"/>
                <w:szCs w:val="24"/>
              </w:rPr>
            </w:pPr>
          </w:p>
        </w:tc>
        <w:tc>
          <w:tcPr>
            <w:tcW w:w="4710" w:type="dxa"/>
            <w:shd w:val="clear" w:color="auto" w:fill="FFFFFF"/>
          </w:tcPr>
          <w:p w14:paraId="1E930DE7" w14:textId="2908BBF5" w:rsidR="003F1F81" w:rsidRPr="007E778B" w:rsidRDefault="003F1F81" w:rsidP="003F1F8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Both parents</w:t>
            </w:r>
          </w:p>
        </w:tc>
        <w:tc>
          <w:tcPr>
            <w:tcW w:w="1245" w:type="dxa"/>
            <w:shd w:val="clear" w:color="auto" w:fill="FFFFFF"/>
          </w:tcPr>
          <w:p w14:paraId="0A890A9F" w14:textId="5B4AE60F" w:rsidR="003F1F81" w:rsidRPr="007E778B" w:rsidRDefault="003F1F81" w:rsidP="003F1F8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323</w:t>
            </w:r>
          </w:p>
        </w:tc>
        <w:tc>
          <w:tcPr>
            <w:tcW w:w="1568" w:type="dxa"/>
            <w:shd w:val="clear" w:color="auto" w:fill="FFFFFF"/>
          </w:tcPr>
          <w:p w14:paraId="466935FA" w14:textId="50576832" w:rsidR="003F1F81" w:rsidRPr="007E778B" w:rsidRDefault="003F1F81" w:rsidP="003F1F8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41.1</w:t>
            </w:r>
          </w:p>
        </w:tc>
      </w:tr>
      <w:tr w:rsidR="006801E1" w:rsidRPr="007E778B" w14:paraId="259BD699" w14:textId="77777777" w:rsidTr="00D74751">
        <w:trPr>
          <w:trHeight w:val="60"/>
        </w:trPr>
        <w:tc>
          <w:tcPr>
            <w:tcW w:w="1995" w:type="dxa"/>
            <w:vMerge/>
            <w:tcBorders>
              <w:bottom w:val="single" w:sz="4" w:space="0" w:color="auto"/>
            </w:tcBorders>
            <w:shd w:val="clear" w:color="auto" w:fill="FFFFFF"/>
          </w:tcPr>
          <w:p w14:paraId="1B2BA9E6" w14:textId="77777777" w:rsidR="003A69D6" w:rsidRPr="007E778B" w:rsidRDefault="003A69D6" w:rsidP="00D74751">
            <w:pPr>
              <w:spacing w:line="480" w:lineRule="auto"/>
              <w:rPr>
                <w:rFonts w:ascii="Times New Roman" w:eastAsia="Times New Roman" w:hAnsi="Times New Roman" w:cs="Times New Roman"/>
                <w:color w:val="auto"/>
                <w:sz w:val="24"/>
                <w:szCs w:val="24"/>
              </w:rPr>
            </w:pPr>
          </w:p>
        </w:tc>
        <w:tc>
          <w:tcPr>
            <w:tcW w:w="4710" w:type="dxa"/>
            <w:tcBorders>
              <w:bottom w:val="single" w:sz="4" w:space="0" w:color="auto"/>
            </w:tcBorders>
            <w:shd w:val="clear" w:color="auto" w:fill="FFFFFF"/>
          </w:tcPr>
          <w:p w14:paraId="752199FE" w14:textId="68E88070" w:rsidR="003A69D6" w:rsidRPr="007E778B" w:rsidRDefault="003F1F81"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Both parents do not work</w:t>
            </w:r>
          </w:p>
        </w:tc>
        <w:tc>
          <w:tcPr>
            <w:tcW w:w="1245" w:type="dxa"/>
            <w:tcBorders>
              <w:bottom w:val="single" w:sz="4" w:space="0" w:color="auto"/>
            </w:tcBorders>
            <w:shd w:val="clear" w:color="auto" w:fill="FFFFFF"/>
          </w:tcPr>
          <w:p w14:paraId="251DA361" w14:textId="456FDF4F" w:rsidR="003A69D6" w:rsidRPr="007E778B" w:rsidRDefault="003A69D6" w:rsidP="003F1F8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2</w:t>
            </w:r>
            <w:r w:rsidR="003F1F81" w:rsidRPr="007E778B">
              <w:rPr>
                <w:rFonts w:ascii="Times New Roman" w:eastAsia="Times New Roman" w:hAnsi="Times New Roman" w:cs="Times New Roman"/>
                <w:color w:val="auto"/>
                <w:sz w:val="24"/>
                <w:szCs w:val="24"/>
              </w:rPr>
              <w:t>1</w:t>
            </w:r>
          </w:p>
        </w:tc>
        <w:tc>
          <w:tcPr>
            <w:tcW w:w="1568" w:type="dxa"/>
            <w:tcBorders>
              <w:bottom w:val="single" w:sz="4" w:space="0" w:color="auto"/>
            </w:tcBorders>
            <w:shd w:val="clear" w:color="auto" w:fill="FFFFFF"/>
          </w:tcPr>
          <w:p w14:paraId="7D118EAF" w14:textId="3849E543" w:rsidR="003A69D6" w:rsidRPr="007E778B" w:rsidRDefault="003F1F81" w:rsidP="003F1F8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2</w:t>
            </w:r>
            <w:r w:rsidR="003A69D6" w:rsidRPr="007E778B">
              <w:rPr>
                <w:rFonts w:ascii="Times New Roman" w:eastAsia="Times New Roman" w:hAnsi="Times New Roman" w:cs="Times New Roman"/>
                <w:color w:val="auto"/>
                <w:sz w:val="24"/>
                <w:szCs w:val="24"/>
              </w:rPr>
              <w:t>.</w:t>
            </w:r>
            <w:r w:rsidRPr="007E778B">
              <w:rPr>
                <w:rFonts w:ascii="Times New Roman" w:eastAsia="Times New Roman" w:hAnsi="Times New Roman" w:cs="Times New Roman"/>
                <w:color w:val="auto"/>
                <w:sz w:val="24"/>
                <w:szCs w:val="24"/>
              </w:rPr>
              <w:t>7</w:t>
            </w:r>
          </w:p>
        </w:tc>
      </w:tr>
    </w:tbl>
    <w:p w14:paraId="66846B58" w14:textId="429AF9F6" w:rsidR="003A69D6" w:rsidRPr="007E778B" w:rsidRDefault="003A69D6" w:rsidP="003A69D6">
      <w:pPr>
        <w:spacing w:line="480" w:lineRule="auto"/>
        <w:jc w:val="both"/>
        <w:rPr>
          <w:rFonts w:ascii="Times New Roman" w:eastAsia="Times New Roman" w:hAnsi="Times New Roman" w:cs="Times New Roman"/>
          <w:color w:val="auto"/>
          <w:sz w:val="24"/>
          <w:szCs w:val="24"/>
        </w:rPr>
      </w:pPr>
    </w:p>
    <w:p w14:paraId="75048930" w14:textId="77777777" w:rsidR="00893784" w:rsidRPr="007E778B" w:rsidRDefault="00893784">
      <w:pPr>
        <w:widowControl/>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br w:type="page"/>
      </w:r>
    </w:p>
    <w:p w14:paraId="57A31804" w14:textId="0A54DF3B" w:rsidR="003F1F81" w:rsidRPr="007E778B" w:rsidRDefault="003F1F81" w:rsidP="003F1F81">
      <w:pPr>
        <w:spacing w:before="100" w:after="100"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lastRenderedPageBreak/>
        <w:t xml:space="preserve">Table </w:t>
      </w:r>
      <w:r w:rsidR="002A1533" w:rsidRPr="007E778B">
        <w:rPr>
          <w:rFonts w:ascii="Times New Roman" w:eastAsia="Times New Roman" w:hAnsi="Times New Roman" w:cs="Times New Roman"/>
          <w:color w:val="auto"/>
          <w:sz w:val="24"/>
          <w:szCs w:val="24"/>
        </w:rPr>
        <w:t>2</w:t>
      </w:r>
      <w:r w:rsidRPr="007E778B">
        <w:rPr>
          <w:rFonts w:ascii="Times New Roman" w:eastAsia="Times New Roman" w:hAnsi="Times New Roman" w:cs="Times New Roman"/>
          <w:color w:val="auto"/>
          <w:sz w:val="24"/>
          <w:szCs w:val="24"/>
        </w:rPr>
        <w:t xml:space="preserve">. </w:t>
      </w:r>
      <w:r w:rsidR="002A1533" w:rsidRPr="007E778B">
        <w:rPr>
          <w:rFonts w:ascii="Times New Roman" w:eastAsia="Times New Roman" w:hAnsi="Times New Roman" w:cs="Times New Roman"/>
          <w:color w:val="auto"/>
          <w:sz w:val="24"/>
          <w:szCs w:val="24"/>
        </w:rPr>
        <w:t>Prevalence of Mental Health Problems</w:t>
      </w:r>
    </w:p>
    <w:tbl>
      <w:tblPr>
        <w:tblW w:w="9518" w:type="dxa"/>
        <w:tblInd w:w="-223" w:type="dxa"/>
        <w:tblBorders>
          <w:top w:val="single" w:sz="4" w:space="0" w:color="auto"/>
        </w:tblBorders>
        <w:tblLayout w:type="fixed"/>
        <w:tblLook w:val="04A0" w:firstRow="1" w:lastRow="0" w:firstColumn="1" w:lastColumn="0" w:noHBand="0" w:noVBand="1"/>
      </w:tblPr>
      <w:tblGrid>
        <w:gridCol w:w="1995"/>
        <w:gridCol w:w="4710"/>
        <w:gridCol w:w="1245"/>
        <w:gridCol w:w="1568"/>
      </w:tblGrid>
      <w:tr w:rsidR="006801E1" w:rsidRPr="007E778B" w14:paraId="7E328361" w14:textId="77777777" w:rsidTr="00F570C9">
        <w:trPr>
          <w:trHeight w:val="60"/>
        </w:trPr>
        <w:tc>
          <w:tcPr>
            <w:tcW w:w="6705" w:type="dxa"/>
            <w:gridSpan w:val="2"/>
            <w:vMerge w:val="restart"/>
            <w:shd w:val="clear" w:color="auto" w:fill="FFFFFF"/>
          </w:tcPr>
          <w:p w14:paraId="26DD24B3" w14:textId="229872A4" w:rsidR="003F1F81" w:rsidRPr="007E778B" w:rsidRDefault="002A1533"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Prevalence of Mental Health Problems</w:t>
            </w:r>
          </w:p>
        </w:tc>
        <w:tc>
          <w:tcPr>
            <w:tcW w:w="2813" w:type="dxa"/>
            <w:gridSpan w:val="2"/>
            <w:shd w:val="clear" w:color="auto" w:fill="FFFFFF"/>
          </w:tcPr>
          <w:p w14:paraId="0CD5B94D" w14:textId="77777777" w:rsidR="003F1F81" w:rsidRPr="007E778B" w:rsidRDefault="003F1F81" w:rsidP="00D74751">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n=786</w:t>
            </w:r>
          </w:p>
        </w:tc>
      </w:tr>
      <w:tr w:rsidR="006801E1" w:rsidRPr="007E778B" w14:paraId="1D7104DA" w14:textId="77777777" w:rsidTr="00F570C9">
        <w:trPr>
          <w:trHeight w:val="460"/>
        </w:trPr>
        <w:tc>
          <w:tcPr>
            <w:tcW w:w="6705" w:type="dxa"/>
            <w:gridSpan w:val="2"/>
            <w:vMerge/>
            <w:shd w:val="clear" w:color="auto" w:fill="FFFFFF"/>
          </w:tcPr>
          <w:p w14:paraId="72E71A38" w14:textId="77777777" w:rsidR="003F1F81" w:rsidRPr="007E778B" w:rsidRDefault="003F1F81" w:rsidP="00D74751">
            <w:pPr>
              <w:spacing w:line="480" w:lineRule="auto"/>
              <w:rPr>
                <w:rFonts w:ascii="Times New Roman" w:eastAsia="Times New Roman" w:hAnsi="Times New Roman" w:cs="Times New Roman"/>
                <w:color w:val="auto"/>
                <w:sz w:val="24"/>
                <w:szCs w:val="24"/>
              </w:rPr>
            </w:pPr>
          </w:p>
        </w:tc>
        <w:tc>
          <w:tcPr>
            <w:tcW w:w="1245" w:type="dxa"/>
            <w:tcBorders>
              <w:top w:val="single" w:sz="4" w:space="0" w:color="auto"/>
              <w:bottom w:val="single" w:sz="4" w:space="0" w:color="auto"/>
            </w:tcBorders>
            <w:shd w:val="clear" w:color="auto" w:fill="FFFFFF"/>
          </w:tcPr>
          <w:p w14:paraId="26E5CB75" w14:textId="77777777" w:rsidR="003F1F81" w:rsidRPr="007E778B" w:rsidRDefault="003F1F81"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Total</w:t>
            </w:r>
          </w:p>
        </w:tc>
        <w:tc>
          <w:tcPr>
            <w:tcW w:w="1568" w:type="dxa"/>
            <w:tcBorders>
              <w:top w:val="single" w:sz="4" w:space="0" w:color="auto"/>
              <w:bottom w:val="single" w:sz="4" w:space="0" w:color="auto"/>
            </w:tcBorders>
            <w:shd w:val="clear" w:color="auto" w:fill="FFFFFF"/>
          </w:tcPr>
          <w:p w14:paraId="58BB1DBF" w14:textId="77777777" w:rsidR="003F1F81" w:rsidRPr="007E778B" w:rsidRDefault="003F1F81"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Percentage</w:t>
            </w:r>
          </w:p>
        </w:tc>
      </w:tr>
      <w:tr w:rsidR="006801E1" w:rsidRPr="007E778B" w14:paraId="4004C26D" w14:textId="77777777" w:rsidTr="00197B5A">
        <w:trPr>
          <w:trHeight w:val="60"/>
        </w:trPr>
        <w:tc>
          <w:tcPr>
            <w:tcW w:w="1995" w:type="dxa"/>
            <w:vMerge w:val="restart"/>
            <w:tcBorders>
              <w:top w:val="single" w:sz="4" w:space="0" w:color="auto"/>
            </w:tcBorders>
            <w:shd w:val="clear" w:color="auto" w:fill="FFFFFF"/>
          </w:tcPr>
          <w:p w14:paraId="13D3D838" w14:textId="4BDE003C" w:rsidR="003F1F81" w:rsidRPr="007E778B" w:rsidRDefault="002A1533"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Anxiety</w:t>
            </w:r>
          </w:p>
        </w:tc>
        <w:tc>
          <w:tcPr>
            <w:tcW w:w="4710" w:type="dxa"/>
            <w:tcBorders>
              <w:top w:val="single" w:sz="4" w:space="0" w:color="auto"/>
            </w:tcBorders>
            <w:shd w:val="clear" w:color="auto" w:fill="FFFFFF"/>
          </w:tcPr>
          <w:p w14:paraId="411A9896" w14:textId="496BF5F2" w:rsidR="003F1F81" w:rsidRPr="007E778B" w:rsidRDefault="002A1533"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Low anxiety</w:t>
            </w:r>
          </w:p>
        </w:tc>
        <w:tc>
          <w:tcPr>
            <w:tcW w:w="1245" w:type="dxa"/>
            <w:tcBorders>
              <w:top w:val="single" w:sz="4" w:space="0" w:color="auto"/>
            </w:tcBorders>
            <w:shd w:val="clear" w:color="auto" w:fill="FFFFFF"/>
          </w:tcPr>
          <w:p w14:paraId="345C8DD5" w14:textId="55207F7C" w:rsidR="003F1F81"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132</w:t>
            </w:r>
          </w:p>
        </w:tc>
        <w:tc>
          <w:tcPr>
            <w:tcW w:w="1568" w:type="dxa"/>
            <w:tcBorders>
              <w:top w:val="single" w:sz="4" w:space="0" w:color="auto"/>
            </w:tcBorders>
            <w:shd w:val="clear" w:color="auto" w:fill="FFFFFF"/>
          </w:tcPr>
          <w:p w14:paraId="5DB9E7F6" w14:textId="1A25B3FA" w:rsidR="003F1F81"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16</w:t>
            </w:r>
            <w:r w:rsidR="003F1F81" w:rsidRPr="007E778B">
              <w:rPr>
                <w:rFonts w:ascii="Times New Roman" w:eastAsia="Times New Roman" w:hAnsi="Times New Roman" w:cs="Times New Roman"/>
                <w:color w:val="auto"/>
                <w:sz w:val="24"/>
                <w:szCs w:val="24"/>
              </w:rPr>
              <w:t>.</w:t>
            </w:r>
            <w:r w:rsidRPr="007E778B">
              <w:rPr>
                <w:rFonts w:ascii="Times New Roman" w:eastAsia="Times New Roman" w:hAnsi="Times New Roman" w:cs="Times New Roman"/>
                <w:color w:val="auto"/>
                <w:sz w:val="24"/>
                <w:szCs w:val="24"/>
              </w:rPr>
              <w:t>8</w:t>
            </w:r>
          </w:p>
        </w:tc>
      </w:tr>
      <w:tr w:rsidR="006801E1" w:rsidRPr="007E778B" w14:paraId="598F6DEA" w14:textId="77777777" w:rsidTr="00F570C9">
        <w:trPr>
          <w:trHeight w:val="60"/>
        </w:trPr>
        <w:tc>
          <w:tcPr>
            <w:tcW w:w="1995" w:type="dxa"/>
            <w:vMerge/>
            <w:shd w:val="clear" w:color="auto" w:fill="FFFFFF"/>
          </w:tcPr>
          <w:p w14:paraId="11A3A552" w14:textId="77777777" w:rsidR="003F1F81" w:rsidRPr="007E778B" w:rsidRDefault="003F1F81" w:rsidP="00D74751">
            <w:pPr>
              <w:spacing w:line="480" w:lineRule="auto"/>
              <w:rPr>
                <w:rFonts w:ascii="Times New Roman" w:eastAsia="Times New Roman" w:hAnsi="Times New Roman" w:cs="Times New Roman"/>
                <w:color w:val="auto"/>
                <w:sz w:val="24"/>
                <w:szCs w:val="24"/>
              </w:rPr>
            </w:pPr>
          </w:p>
        </w:tc>
        <w:tc>
          <w:tcPr>
            <w:tcW w:w="4710" w:type="dxa"/>
            <w:shd w:val="clear" w:color="auto" w:fill="FFFFFF"/>
          </w:tcPr>
          <w:p w14:paraId="4E09E679" w14:textId="71DC8CF1" w:rsidR="003F1F81" w:rsidRPr="007E778B" w:rsidRDefault="002A1533"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High anxiety</w:t>
            </w:r>
          </w:p>
        </w:tc>
        <w:tc>
          <w:tcPr>
            <w:tcW w:w="1245" w:type="dxa"/>
            <w:shd w:val="clear" w:color="auto" w:fill="FFFFFF"/>
          </w:tcPr>
          <w:p w14:paraId="6CDB85D3" w14:textId="577CA35B" w:rsidR="003F1F81"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654</w:t>
            </w:r>
          </w:p>
        </w:tc>
        <w:tc>
          <w:tcPr>
            <w:tcW w:w="1568" w:type="dxa"/>
            <w:shd w:val="clear" w:color="auto" w:fill="FFFFFF"/>
          </w:tcPr>
          <w:p w14:paraId="3CA9CFA3" w14:textId="2CEE8CEB" w:rsidR="003F1F81"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83</w:t>
            </w:r>
            <w:r w:rsidR="003F1F81" w:rsidRPr="007E778B">
              <w:rPr>
                <w:rFonts w:ascii="Times New Roman" w:eastAsia="Times New Roman" w:hAnsi="Times New Roman" w:cs="Times New Roman"/>
                <w:color w:val="auto"/>
                <w:sz w:val="24"/>
                <w:szCs w:val="24"/>
              </w:rPr>
              <w:t>.</w:t>
            </w:r>
            <w:r w:rsidRPr="007E778B">
              <w:rPr>
                <w:rFonts w:ascii="Times New Roman" w:eastAsia="Times New Roman" w:hAnsi="Times New Roman" w:cs="Times New Roman"/>
                <w:color w:val="auto"/>
                <w:sz w:val="24"/>
                <w:szCs w:val="24"/>
              </w:rPr>
              <w:t>2</w:t>
            </w:r>
          </w:p>
        </w:tc>
      </w:tr>
      <w:tr w:rsidR="006801E1" w:rsidRPr="007E778B" w14:paraId="45E64F03" w14:textId="77777777" w:rsidTr="00F570C9">
        <w:trPr>
          <w:trHeight w:val="60"/>
        </w:trPr>
        <w:tc>
          <w:tcPr>
            <w:tcW w:w="1995" w:type="dxa"/>
            <w:vMerge w:val="restart"/>
            <w:shd w:val="clear" w:color="auto" w:fill="FFFFFF"/>
          </w:tcPr>
          <w:p w14:paraId="6E7891B5" w14:textId="6437903A" w:rsidR="003F1F81" w:rsidRPr="007E778B" w:rsidRDefault="002A1533"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Depression</w:t>
            </w:r>
          </w:p>
        </w:tc>
        <w:tc>
          <w:tcPr>
            <w:tcW w:w="4710" w:type="dxa"/>
            <w:shd w:val="clear" w:color="auto" w:fill="FFFFFF"/>
          </w:tcPr>
          <w:p w14:paraId="227AB595" w14:textId="21F4F7B3" w:rsidR="003F1F81" w:rsidRPr="007E778B" w:rsidRDefault="003F1F81" w:rsidP="002A1533">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 xml:space="preserve"> </w:t>
            </w:r>
            <w:r w:rsidR="002A1533" w:rsidRPr="007E778B">
              <w:rPr>
                <w:rFonts w:ascii="Times New Roman" w:eastAsia="Times New Roman" w:hAnsi="Times New Roman" w:cs="Times New Roman"/>
                <w:color w:val="auto"/>
                <w:sz w:val="24"/>
                <w:szCs w:val="24"/>
              </w:rPr>
              <w:t>Low depression</w:t>
            </w:r>
          </w:p>
        </w:tc>
        <w:tc>
          <w:tcPr>
            <w:tcW w:w="1245" w:type="dxa"/>
            <w:shd w:val="clear" w:color="auto" w:fill="FFFFFF"/>
          </w:tcPr>
          <w:p w14:paraId="5894CD19" w14:textId="49302EC7" w:rsidR="003F1F81"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148</w:t>
            </w:r>
          </w:p>
        </w:tc>
        <w:tc>
          <w:tcPr>
            <w:tcW w:w="1568" w:type="dxa"/>
            <w:shd w:val="clear" w:color="auto" w:fill="FFFFFF"/>
          </w:tcPr>
          <w:p w14:paraId="5F8D2C38" w14:textId="7447426D" w:rsidR="003F1F81"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18</w:t>
            </w:r>
            <w:r w:rsidR="003F1F81" w:rsidRPr="007E778B">
              <w:rPr>
                <w:rFonts w:ascii="Times New Roman" w:eastAsia="Times New Roman" w:hAnsi="Times New Roman" w:cs="Times New Roman"/>
                <w:color w:val="auto"/>
                <w:sz w:val="24"/>
                <w:szCs w:val="24"/>
              </w:rPr>
              <w:t>.</w:t>
            </w:r>
            <w:r w:rsidRPr="007E778B">
              <w:rPr>
                <w:rFonts w:ascii="Times New Roman" w:eastAsia="Times New Roman" w:hAnsi="Times New Roman" w:cs="Times New Roman"/>
                <w:color w:val="auto"/>
                <w:sz w:val="24"/>
                <w:szCs w:val="24"/>
              </w:rPr>
              <w:t>8</w:t>
            </w:r>
          </w:p>
        </w:tc>
      </w:tr>
      <w:tr w:rsidR="006801E1" w:rsidRPr="007E778B" w14:paraId="4038FE82" w14:textId="77777777" w:rsidTr="00F570C9">
        <w:trPr>
          <w:trHeight w:val="60"/>
        </w:trPr>
        <w:tc>
          <w:tcPr>
            <w:tcW w:w="1995" w:type="dxa"/>
            <w:vMerge/>
            <w:shd w:val="clear" w:color="auto" w:fill="FFFFFF"/>
          </w:tcPr>
          <w:p w14:paraId="2F720ACB" w14:textId="77777777" w:rsidR="003F1F81" w:rsidRPr="007E778B" w:rsidRDefault="003F1F81" w:rsidP="00D74751">
            <w:pPr>
              <w:spacing w:line="480" w:lineRule="auto"/>
              <w:rPr>
                <w:rFonts w:ascii="Times New Roman" w:eastAsia="Times New Roman" w:hAnsi="Times New Roman" w:cs="Times New Roman"/>
                <w:color w:val="auto"/>
                <w:sz w:val="24"/>
                <w:szCs w:val="24"/>
              </w:rPr>
            </w:pPr>
          </w:p>
        </w:tc>
        <w:tc>
          <w:tcPr>
            <w:tcW w:w="4710" w:type="dxa"/>
            <w:shd w:val="clear" w:color="auto" w:fill="FFFFFF"/>
          </w:tcPr>
          <w:p w14:paraId="4514EC61" w14:textId="4EC4BADC" w:rsidR="003F1F81" w:rsidRPr="007E778B" w:rsidRDefault="003F1F81" w:rsidP="002A1533">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 xml:space="preserve"> </w:t>
            </w:r>
            <w:r w:rsidR="002A1533" w:rsidRPr="007E778B">
              <w:rPr>
                <w:rFonts w:ascii="Times New Roman" w:eastAsia="Times New Roman" w:hAnsi="Times New Roman" w:cs="Times New Roman"/>
                <w:color w:val="auto"/>
                <w:sz w:val="24"/>
                <w:szCs w:val="24"/>
              </w:rPr>
              <w:t>High depression</w:t>
            </w:r>
          </w:p>
        </w:tc>
        <w:tc>
          <w:tcPr>
            <w:tcW w:w="1245" w:type="dxa"/>
            <w:shd w:val="clear" w:color="auto" w:fill="FFFFFF"/>
          </w:tcPr>
          <w:p w14:paraId="4EBD2EE3" w14:textId="508589BF" w:rsidR="003F1F81"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638</w:t>
            </w:r>
          </w:p>
        </w:tc>
        <w:tc>
          <w:tcPr>
            <w:tcW w:w="1568" w:type="dxa"/>
            <w:shd w:val="clear" w:color="auto" w:fill="FFFFFF"/>
          </w:tcPr>
          <w:p w14:paraId="4ABC98A6" w14:textId="70962F4D" w:rsidR="003F1F81"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81</w:t>
            </w:r>
            <w:r w:rsidR="003F1F81" w:rsidRPr="007E778B">
              <w:rPr>
                <w:rFonts w:ascii="Times New Roman" w:eastAsia="Times New Roman" w:hAnsi="Times New Roman" w:cs="Times New Roman"/>
                <w:color w:val="auto"/>
                <w:sz w:val="24"/>
                <w:szCs w:val="24"/>
              </w:rPr>
              <w:t>.</w:t>
            </w:r>
            <w:r w:rsidRPr="007E778B">
              <w:rPr>
                <w:rFonts w:ascii="Times New Roman" w:eastAsia="Times New Roman" w:hAnsi="Times New Roman" w:cs="Times New Roman"/>
                <w:color w:val="auto"/>
                <w:sz w:val="24"/>
                <w:szCs w:val="24"/>
              </w:rPr>
              <w:t>2</w:t>
            </w:r>
          </w:p>
        </w:tc>
      </w:tr>
      <w:tr w:rsidR="006801E1" w:rsidRPr="007E778B" w14:paraId="47F66CD2" w14:textId="77777777" w:rsidTr="00F570C9">
        <w:trPr>
          <w:trHeight w:val="60"/>
        </w:trPr>
        <w:tc>
          <w:tcPr>
            <w:tcW w:w="1995" w:type="dxa"/>
            <w:vMerge w:val="restart"/>
            <w:shd w:val="clear" w:color="auto" w:fill="FFFFFF"/>
          </w:tcPr>
          <w:p w14:paraId="658891C6" w14:textId="01AA4691" w:rsidR="002A1533" w:rsidRPr="007E778B" w:rsidRDefault="002A1533"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 xml:space="preserve">Loneliness </w:t>
            </w:r>
          </w:p>
        </w:tc>
        <w:tc>
          <w:tcPr>
            <w:tcW w:w="4710" w:type="dxa"/>
            <w:shd w:val="clear" w:color="auto" w:fill="FFFFFF"/>
          </w:tcPr>
          <w:p w14:paraId="434D3CE2" w14:textId="16D70C71" w:rsidR="002A1533" w:rsidRPr="007E778B" w:rsidRDefault="002A1533" w:rsidP="002A1533">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Not Lonely</w:t>
            </w:r>
          </w:p>
        </w:tc>
        <w:tc>
          <w:tcPr>
            <w:tcW w:w="1245" w:type="dxa"/>
            <w:shd w:val="clear" w:color="auto" w:fill="FFFFFF"/>
          </w:tcPr>
          <w:p w14:paraId="05258FC8" w14:textId="2F1C8082" w:rsidR="002A1533" w:rsidRPr="007E778B" w:rsidRDefault="002A15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3</w:t>
            </w:r>
            <w:r w:rsidR="008C6C33" w:rsidRPr="007E778B">
              <w:rPr>
                <w:rFonts w:ascii="Times New Roman" w:eastAsia="Times New Roman" w:hAnsi="Times New Roman" w:cs="Times New Roman"/>
                <w:color w:val="auto"/>
                <w:sz w:val="24"/>
                <w:szCs w:val="24"/>
              </w:rPr>
              <w:t>22</w:t>
            </w:r>
          </w:p>
        </w:tc>
        <w:tc>
          <w:tcPr>
            <w:tcW w:w="1568" w:type="dxa"/>
            <w:shd w:val="clear" w:color="auto" w:fill="FFFFFF"/>
          </w:tcPr>
          <w:p w14:paraId="0D09B1CB" w14:textId="2F7A8B8C" w:rsidR="002A1533" w:rsidRPr="007E778B" w:rsidRDefault="002A15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4</w:t>
            </w:r>
            <w:r w:rsidR="008C6C33" w:rsidRPr="007E778B">
              <w:rPr>
                <w:rFonts w:ascii="Times New Roman" w:eastAsia="Times New Roman" w:hAnsi="Times New Roman" w:cs="Times New Roman"/>
                <w:color w:val="auto"/>
                <w:sz w:val="24"/>
                <w:szCs w:val="24"/>
              </w:rPr>
              <w:t>1</w:t>
            </w:r>
            <w:r w:rsidRPr="007E778B">
              <w:rPr>
                <w:rFonts w:ascii="Times New Roman" w:eastAsia="Times New Roman" w:hAnsi="Times New Roman" w:cs="Times New Roman"/>
                <w:color w:val="auto"/>
                <w:sz w:val="24"/>
                <w:szCs w:val="24"/>
              </w:rPr>
              <w:t>.</w:t>
            </w:r>
            <w:r w:rsidR="008C6C33" w:rsidRPr="007E778B">
              <w:rPr>
                <w:rFonts w:ascii="Times New Roman" w:eastAsia="Times New Roman" w:hAnsi="Times New Roman" w:cs="Times New Roman"/>
                <w:color w:val="auto"/>
                <w:sz w:val="24"/>
                <w:szCs w:val="24"/>
              </w:rPr>
              <w:t>0</w:t>
            </w:r>
          </w:p>
        </w:tc>
      </w:tr>
      <w:tr w:rsidR="006801E1" w:rsidRPr="007E778B" w14:paraId="3EE81907" w14:textId="77777777" w:rsidTr="00F570C9">
        <w:trPr>
          <w:trHeight w:val="60"/>
        </w:trPr>
        <w:tc>
          <w:tcPr>
            <w:tcW w:w="1995" w:type="dxa"/>
            <w:vMerge/>
            <w:shd w:val="clear" w:color="auto" w:fill="FFFFFF"/>
          </w:tcPr>
          <w:p w14:paraId="53B99758" w14:textId="1137E585" w:rsidR="002A1533" w:rsidRPr="007E778B" w:rsidRDefault="002A1533" w:rsidP="00D74751">
            <w:pPr>
              <w:spacing w:line="480" w:lineRule="auto"/>
              <w:rPr>
                <w:rFonts w:ascii="Times New Roman" w:eastAsia="Times New Roman" w:hAnsi="Times New Roman" w:cs="Times New Roman"/>
                <w:color w:val="auto"/>
                <w:sz w:val="24"/>
                <w:szCs w:val="24"/>
              </w:rPr>
            </w:pPr>
          </w:p>
        </w:tc>
        <w:tc>
          <w:tcPr>
            <w:tcW w:w="4710" w:type="dxa"/>
            <w:shd w:val="clear" w:color="auto" w:fill="FFFFFF"/>
          </w:tcPr>
          <w:p w14:paraId="11EFE9C2" w14:textId="27C1CBA7" w:rsidR="002A1533" w:rsidRPr="007E778B" w:rsidRDefault="002A1533"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Lonely</w:t>
            </w:r>
          </w:p>
        </w:tc>
        <w:tc>
          <w:tcPr>
            <w:tcW w:w="1245" w:type="dxa"/>
            <w:shd w:val="clear" w:color="auto" w:fill="FFFFFF"/>
          </w:tcPr>
          <w:p w14:paraId="3BE76256" w14:textId="23858095" w:rsidR="002A1533"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451</w:t>
            </w:r>
          </w:p>
        </w:tc>
        <w:tc>
          <w:tcPr>
            <w:tcW w:w="1568" w:type="dxa"/>
            <w:shd w:val="clear" w:color="auto" w:fill="FFFFFF"/>
          </w:tcPr>
          <w:p w14:paraId="36B45330" w14:textId="108F8BC2" w:rsidR="002A1533"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57</w:t>
            </w:r>
            <w:r w:rsidR="002A1533" w:rsidRPr="007E778B">
              <w:rPr>
                <w:rFonts w:ascii="Times New Roman" w:eastAsia="Times New Roman" w:hAnsi="Times New Roman" w:cs="Times New Roman"/>
                <w:color w:val="auto"/>
                <w:sz w:val="24"/>
                <w:szCs w:val="24"/>
              </w:rPr>
              <w:t>.</w:t>
            </w:r>
            <w:r w:rsidRPr="007E778B">
              <w:rPr>
                <w:rFonts w:ascii="Times New Roman" w:eastAsia="Times New Roman" w:hAnsi="Times New Roman" w:cs="Times New Roman"/>
                <w:color w:val="auto"/>
                <w:sz w:val="24"/>
                <w:szCs w:val="24"/>
              </w:rPr>
              <w:t>4</w:t>
            </w:r>
          </w:p>
        </w:tc>
      </w:tr>
      <w:tr w:rsidR="006801E1" w:rsidRPr="007E778B" w14:paraId="03E29145" w14:textId="77777777" w:rsidTr="00F570C9">
        <w:trPr>
          <w:trHeight w:val="60"/>
        </w:trPr>
        <w:tc>
          <w:tcPr>
            <w:tcW w:w="1995" w:type="dxa"/>
            <w:vMerge w:val="restart"/>
            <w:shd w:val="clear" w:color="auto" w:fill="FFFFFF"/>
          </w:tcPr>
          <w:p w14:paraId="6914EB0C" w14:textId="72900A13" w:rsidR="002A1533" w:rsidRPr="007E778B" w:rsidRDefault="00F570C9"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Emotional symptoms</w:t>
            </w:r>
          </w:p>
        </w:tc>
        <w:tc>
          <w:tcPr>
            <w:tcW w:w="4710" w:type="dxa"/>
            <w:shd w:val="clear" w:color="auto" w:fill="FFFFFF"/>
          </w:tcPr>
          <w:p w14:paraId="628A0C77" w14:textId="5D17D159" w:rsidR="002A1533" w:rsidRPr="007E778B" w:rsidRDefault="002A1533"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Normal</w:t>
            </w:r>
          </w:p>
        </w:tc>
        <w:tc>
          <w:tcPr>
            <w:tcW w:w="1245" w:type="dxa"/>
            <w:shd w:val="clear" w:color="auto" w:fill="FFFFFF"/>
          </w:tcPr>
          <w:p w14:paraId="650D1AA7" w14:textId="30D15921" w:rsidR="002A1533"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619</w:t>
            </w:r>
          </w:p>
        </w:tc>
        <w:tc>
          <w:tcPr>
            <w:tcW w:w="1568" w:type="dxa"/>
            <w:shd w:val="clear" w:color="auto" w:fill="FFFFFF"/>
          </w:tcPr>
          <w:p w14:paraId="42C46850" w14:textId="2FA64CAA" w:rsidR="002A1533"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78.8</w:t>
            </w:r>
          </w:p>
        </w:tc>
      </w:tr>
      <w:tr w:rsidR="006801E1" w:rsidRPr="007E778B" w14:paraId="122923E4" w14:textId="77777777" w:rsidTr="00F570C9">
        <w:trPr>
          <w:trHeight w:val="60"/>
        </w:trPr>
        <w:tc>
          <w:tcPr>
            <w:tcW w:w="1995" w:type="dxa"/>
            <w:vMerge/>
            <w:shd w:val="clear" w:color="auto" w:fill="FFFFFF"/>
          </w:tcPr>
          <w:p w14:paraId="25EBAD21" w14:textId="04B6CCFA" w:rsidR="002A1533" w:rsidRPr="007E778B" w:rsidRDefault="002A1533" w:rsidP="00D74751">
            <w:pPr>
              <w:spacing w:line="480" w:lineRule="auto"/>
              <w:rPr>
                <w:rFonts w:ascii="Times New Roman" w:eastAsia="Times New Roman" w:hAnsi="Times New Roman" w:cs="Times New Roman"/>
                <w:color w:val="auto"/>
                <w:sz w:val="24"/>
                <w:szCs w:val="24"/>
              </w:rPr>
            </w:pPr>
          </w:p>
        </w:tc>
        <w:tc>
          <w:tcPr>
            <w:tcW w:w="4710" w:type="dxa"/>
            <w:shd w:val="clear" w:color="auto" w:fill="FFFFFF"/>
          </w:tcPr>
          <w:p w14:paraId="5D5D9325" w14:textId="0FDEA3F0" w:rsidR="002A1533" w:rsidRPr="007E778B" w:rsidRDefault="002A1533"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Abnormal</w:t>
            </w:r>
          </w:p>
        </w:tc>
        <w:tc>
          <w:tcPr>
            <w:tcW w:w="1245" w:type="dxa"/>
            <w:shd w:val="clear" w:color="auto" w:fill="FFFFFF"/>
          </w:tcPr>
          <w:p w14:paraId="69E2C935" w14:textId="20BD4CAD" w:rsidR="002A1533"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162</w:t>
            </w:r>
          </w:p>
        </w:tc>
        <w:tc>
          <w:tcPr>
            <w:tcW w:w="1568" w:type="dxa"/>
            <w:shd w:val="clear" w:color="auto" w:fill="FFFFFF"/>
          </w:tcPr>
          <w:p w14:paraId="3C4DDD22" w14:textId="07DE60EA" w:rsidR="002A1533"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20.6</w:t>
            </w:r>
          </w:p>
        </w:tc>
      </w:tr>
      <w:tr w:rsidR="006801E1" w:rsidRPr="007E778B" w14:paraId="2EEF5CA6" w14:textId="77777777" w:rsidTr="00F570C9">
        <w:trPr>
          <w:trHeight w:val="60"/>
        </w:trPr>
        <w:tc>
          <w:tcPr>
            <w:tcW w:w="1995" w:type="dxa"/>
            <w:vMerge w:val="restart"/>
            <w:shd w:val="clear" w:color="auto" w:fill="FFFFFF"/>
          </w:tcPr>
          <w:p w14:paraId="5460DB18" w14:textId="0B7CEE6A" w:rsidR="002A1533" w:rsidRPr="007E778B" w:rsidRDefault="00F570C9"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Peer-relationship problems</w:t>
            </w:r>
          </w:p>
        </w:tc>
        <w:tc>
          <w:tcPr>
            <w:tcW w:w="4710" w:type="dxa"/>
            <w:shd w:val="clear" w:color="auto" w:fill="FFFFFF"/>
          </w:tcPr>
          <w:p w14:paraId="22C20DD9" w14:textId="40D687C9" w:rsidR="002A1533" w:rsidRPr="007E778B" w:rsidRDefault="002A1533"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Normal</w:t>
            </w:r>
          </w:p>
        </w:tc>
        <w:tc>
          <w:tcPr>
            <w:tcW w:w="1245" w:type="dxa"/>
            <w:shd w:val="clear" w:color="auto" w:fill="FFFFFF"/>
          </w:tcPr>
          <w:p w14:paraId="099A076A" w14:textId="54F33BBC" w:rsidR="002A1533"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726</w:t>
            </w:r>
          </w:p>
        </w:tc>
        <w:tc>
          <w:tcPr>
            <w:tcW w:w="1568" w:type="dxa"/>
            <w:shd w:val="clear" w:color="auto" w:fill="FFFFFF"/>
          </w:tcPr>
          <w:p w14:paraId="751B2F38" w14:textId="5066960F" w:rsidR="002A1533"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92.4</w:t>
            </w:r>
          </w:p>
        </w:tc>
      </w:tr>
      <w:tr w:rsidR="006801E1" w:rsidRPr="007E778B" w14:paraId="5EF06C8C" w14:textId="77777777" w:rsidTr="00F570C9">
        <w:trPr>
          <w:trHeight w:val="60"/>
        </w:trPr>
        <w:tc>
          <w:tcPr>
            <w:tcW w:w="1995" w:type="dxa"/>
            <w:vMerge/>
            <w:shd w:val="clear" w:color="auto" w:fill="FFFFFF"/>
          </w:tcPr>
          <w:p w14:paraId="3C1432F7" w14:textId="77777777" w:rsidR="00F570C9" w:rsidRPr="007E778B" w:rsidRDefault="00F570C9" w:rsidP="00D74751">
            <w:pPr>
              <w:spacing w:line="480" w:lineRule="auto"/>
              <w:rPr>
                <w:rFonts w:ascii="Times New Roman" w:eastAsia="Times New Roman" w:hAnsi="Times New Roman" w:cs="Times New Roman"/>
                <w:color w:val="auto"/>
                <w:sz w:val="24"/>
                <w:szCs w:val="24"/>
              </w:rPr>
            </w:pPr>
          </w:p>
        </w:tc>
        <w:tc>
          <w:tcPr>
            <w:tcW w:w="4710" w:type="dxa"/>
            <w:shd w:val="clear" w:color="auto" w:fill="FFFFFF"/>
          </w:tcPr>
          <w:p w14:paraId="6DF3F9EE" w14:textId="51749D2C" w:rsidR="00F570C9" w:rsidRPr="007E778B" w:rsidRDefault="00F570C9"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Abnormal</w:t>
            </w:r>
          </w:p>
        </w:tc>
        <w:tc>
          <w:tcPr>
            <w:tcW w:w="1245" w:type="dxa"/>
            <w:shd w:val="clear" w:color="auto" w:fill="FFFFFF"/>
          </w:tcPr>
          <w:p w14:paraId="43C81540" w14:textId="49CA091B" w:rsidR="00F570C9"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52</w:t>
            </w:r>
          </w:p>
        </w:tc>
        <w:tc>
          <w:tcPr>
            <w:tcW w:w="1568" w:type="dxa"/>
            <w:shd w:val="clear" w:color="auto" w:fill="FFFFFF"/>
          </w:tcPr>
          <w:p w14:paraId="6DE40067" w14:textId="149E411E" w:rsidR="00F570C9"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6.6</w:t>
            </w:r>
          </w:p>
        </w:tc>
      </w:tr>
      <w:tr w:rsidR="006801E1" w:rsidRPr="007E778B" w14:paraId="4B376136" w14:textId="77777777" w:rsidTr="00F570C9">
        <w:trPr>
          <w:trHeight w:val="60"/>
        </w:trPr>
        <w:tc>
          <w:tcPr>
            <w:tcW w:w="1995" w:type="dxa"/>
            <w:vMerge w:val="restart"/>
            <w:shd w:val="clear" w:color="auto" w:fill="FFFFFF"/>
          </w:tcPr>
          <w:p w14:paraId="4366C7D7" w14:textId="772ACB01" w:rsidR="00F570C9" w:rsidRPr="007E778B" w:rsidRDefault="00F570C9" w:rsidP="00F570C9">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Hyperactivity</w:t>
            </w:r>
          </w:p>
        </w:tc>
        <w:tc>
          <w:tcPr>
            <w:tcW w:w="4710" w:type="dxa"/>
            <w:shd w:val="clear" w:color="auto" w:fill="FFFFFF"/>
          </w:tcPr>
          <w:p w14:paraId="590D64A9" w14:textId="476BFADA" w:rsidR="00F570C9" w:rsidRPr="007E778B" w:rsidRDefault="00F570C9" w:rsidP="00F570C9">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Normal</w:t>
            </w:r>
          </w:p>
        </w:tc>
        <w:tc>
          <w:tcPr>
            <w:tcW w:w="1245" w:type="dxa"/>
            <w:shd w:val="clear" w:color="auto" w:fill="FFFFFF"/>
          </w:tcPr>
          <w:p w14:paraId="71DB9443" w14:textId="3788AC87" w:rsidR="00F570C9"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702</w:t>
            </w:r>
          </w:p>
        </w:tc>
        <w:tc>
          <w:tcPr>
            <w:tcW w:w="1568" w:type="dxa"/>
            <w:shd w:val="clear" w:color="auto" w:fill="FFFFFF"/>
          </w:tcPr>
          <w:p w14:paraId="0FD3CBA0" w14:textId="418D3851" w:rsidR="00F570C9"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89.3</w:t>
            </w:r>
          </w:p>
        </w:tc>
      </w:tr>
      <w:tr w:rsidR="006801E1" w:rsidRPr="007E778B" w14:paraId="6E46639B" w14:textId="77777777" w:rsidTr="00F570C9">
        <w:trPr>
          <w:trHeight w:val="60"/>
        </w:trPr>
        <w:tc>
          <w:tcPr>
            <w:tcW w:w="1995" w:type="dxa"/>
            <w:vMerge/>
            <w:shd w:val="clear" w:color="auto" w:fill="FFFFFF"/>
          </w:tcPr>
          <w:p w14:paraId="2160DDCC" w14:textId="77777777" w:rsidR="00F570C9" w:rsidRPr="007E778B" w:rsidRDefault="00F570C9" w:rsidP="00F570C9">
            <w:pPr>
              <w:spacing w:line="480" w:lineRule="auto"/>
              <w:rPr>
                <w:rFonts w:ascii="Times New Roman" w:eastAsia="Times New Roman" w:hAnsi="Times New Roman" w:cs="Times New Roman"/>
                <w:color w:val="auto"/>
                <w:sz w:val="24"/>
                <w:szCs w:val="24"/>
              </w:rPr>
            </w:pPr>
          </w:p>
        </w:tc>
        <w:tc>
          <w:tcPr>
            <w:tcW w:w="4710" w:type="dxa"/>
            <w:shd w:val="clear" w:color="auto" w:fill="FFFFFF"/>
          </w:tcPr>
          <w:p w14:paraId="1C29ABCF" w14:textId="14836546" w:rsidR="00F570C9" w:rsidRPr="007E778B" w:rsidRDefault="00F570C9" w:rsidP="00F570C9">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Abnormal</w:t>
            </w:r>
          </w:p>
        </w:tc>
        <w:tc>
          <w:tcPr>
            <w:tcW w:w="1245" w:type="dxa"/>
            <w:shd w:val="clear" w:color="auto" w:fill="FFFFFF"/>
          </w:tcPr>
          <w:p w14:paraId="05B0EFBB" w14:textId="5C278DD0" w:rsidR="00F570C9"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76</w:t>
            </w:r>
          </w:p>
        </w:tc>
        <w:tc>
          <w:tcPr>
            <w:tcW w:w="1568" w:type="dxa"/>
            <w:shd w:val="clear" w:color="auto" w:fill="FFFFFF"/>
          </w:tcPr>
          <w:p w14:paraId="6FE99001" w14:textId="31469B79" w:rsidR="00F570C9"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9.7</w:t>
            </w:r>
          </w:p>
        </w:tc>
      </w:tr>
      <w:tr w:rsidR="006801E1" w:rsidRPr="007E778B" w14:paraId="56D2C5C4" w14:textId="77777777" w:rsidTr="00F570C9">
        <w:trPr>
          <w:trHeight w:val="60"/>
        </w:trPr>
        <w:tc>
          <w:tcPr>
            <w:tcW w:w="1995" w:type="dxa"/>
            <w:vMerge w:val="restart"/>
            <w:shd w:val="clear" w:color="auto" w:fill="FFFFFF"/>
          </w:tcPr>
          <w:p w14:paraId="7BE1CCA2" w14:textId="1BF746BF" w:rsidR="00F570C9" w:rsidRPr="007E778B" w:rsidRDefault="00F570C9" w:rsidP="00F570C9">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Conduct problems</w:t>
            </w:r>
          </w:p>
        </w:tc>
        <w:tc>
          <w:tcPr>
            <w:tcW w:w="4710" w:type="dxa"/>
            <w:shd w:val="clear" w:color="auto" w:fill="FFFFFF"/>
          </w:tcPr>
          <w:p w14:paraId="20745558" w14:textId="72CF78FC" w:rsidR="00F570C9" w:rsidRPr="007E778B" w:rsidRDefault="00F570C9" w:rsidP="00F570C9">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Normal</w:t>
            </w:r>
          </w:p>
        </w:tc>
        <w:tc>
          <w:tcPr>
            <w:tcW w:w="1245" w:type="dxa"/>
            <w:shd w:val="clear" w:color="auto" w:fill="FFFFFF"/>
          </w:tcPr>
          <w:p w14:paraId="29FAD96D" w14:textId="7C37D74B" w:rsidR="00F570C9"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625</w:t>
            </w:r>
          </w:p>
        </w:tc>
        <w:tc>
          <w:tcPr>
            <w:tcW w:w="1568" w:type="dxa"/>
            <w:shd w:val="clear" w:color="auto" w:fill="FFFFFF"/>
          </w:tcPr>
          <w:p w14:paraId="1773F6E1" w14:textId="37D2EB89" w:rsidR="00F570C9"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79.6</w:t>
            </w:r>
          </w:p>
        </w:tc>
      </w:tr>
      <w:tr w:rsidR="006801E1" w:rsidRPr="007E778B" w14:paraId="308D1C1D" w14:textId="77777777" w:rsidTr="00F570C9">
        <w:trPr>
          <w:trHeight w:val="60"/>
        </w:trPr>
        <w:tc>
          <w:tcPr>
            <w:tcW w:w="1995" w:type="dxa"/>
            <w:vMerge/>
            <w:shd w:val="clear" w:color="auto" w:fill="FFFFFF"/>
          </w:tcPr>
          <w:p w14:paraId="6EF9DA99" w14:textId="77777777" w:rsidR="00F570C9" w:rsidRPr="007E778B" w:rsidRDefault="00F570C9" w:rsidP="00F570C9">
            <w:pPr>
              <w:spacing w:line="480" w:lineRule="auto"/>
              <w:rPr>
                <w:rFonts w:ascii="Times New Roman" w:eastAsia="Times New Roman" w:hAnsi="Times New Roman" w:cs="Times New Roman"/>
                <w:color w:val="auto"/>
                <w:sz w:val="24"/>
                <w:szCs w:val="24"/>
              </w:rPr>
            </w:pPr>
          </w:p>
        </w:tc>
        <w:tc>
          <w:tcPr>
            <w:tcW w:w="4710" w:type="dxa"/>
            <w:shd w:val="clear" w:color="auto" w:fill="FFFFFF"/>
          </w:tcPr>
          <w:p w14:paraId="02441D17" w14:textId="1C61492B" w:rsidR="00F570C9" w:rsidRPr="007E778B" w:rsidRDefault="00F570C9" w:rsidP="00F570C9">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Abnormal</w:t>
            </w:r>
          </w:p>
        </w:tc>
        <w:tc>
          <w:tcPr>
            <w:tcW w:w="1245" w:type="dxa"/>
            <w:shd w:val="clear" w:color="auto" w:fill="FFFFFF"/>
          </w:tcPr>
          <w:p w14:paraId="0A1CB86D" w14:textId="09EDA23B" w:rsidR="00F570C9"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157</w:t>
            </w:r>
          </w:p>
        </w:tc>
        <w:tc>
          <w:tcPr>
            <w:tcW w:w="1568" w:type="dxa"/>
            <w:shd w:val="clear" w:color="auto" w:fill="FFFFFF"/>
          </w:tcPr>
          <w:p w14:paraId="0ADBE281" w14:textId="53E99778" w:rsidR="00F570C9" w:rsidRPr="007E778B" w:rsidRDefault="00F570C9"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20.0</w:t>
            </w:r>
          </w:p>
        </w:tc>
      </w:tr>
      <w:tr w:rsidR="006801E1" w:rsidRPr="007E778B" w14:paraId="26D145F6" w14:textId="77777777" w:rsidTr="00F570C9">
        <w:trPr>
          <w:trHeight w:val="60"/>
        </w:trPr>
        <w:tc>
          <w:tcPr>
            <w:tcW w:w="1995" w:type="dxa"/>
            <w:vMerge w:val="restart"/>
            <w:shd w:val="clear" w:color="auto" w:fill="FFFFFF"/>
          </w:tcPr>
          <w:p w14:paraId="11F9A4AE" w14:textId="38588AF8" w:rsidR="002A1533" w:rsidRPr="007E778B" w:rsidRDefault="002A1533"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Psychotic-like experiences</w:t>
            </w:r>
          </w:p>
        </w:tc>
        <w:tc>
          <w:tcPr>
            <w:tcW w:w="4710" w:type="dxa"/>
            <w:shd w:val="clear" w:color="auto" w:fill="FFFFFF"/>
          </w:tcPr>
          <w:p w14:paraId="312F6E3F" w14:textId="465BAB13" w:rsidR="002A1533" w:rsidRPr="007E778B" w:rsidRDefault="002A1533"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No symptoms</w:t>
            </w:r>
          </w:p>
        </w:tc>
        <w:tc>
          <w:tcPr>
            <w:tcW w:w="1245" w:type="dxa"/>
            <w:shd w:val="clear" w:color="auto" w:fill="FFFFFF"/>
          </w:tcPr>
          <w:p w14:paraId="03A521DC" w14:textId="3E3F6684" w:rsidR="002A1533"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613</w:t>
            </w:r>
          </w:p>
        </w:tc>
        <w:tc>
          <w:tcPr>
            <w:tcW w:w="1568" w:type="dxa"/>
            <w:shd w:val="clear" w:color="auto" w:fill="FFFFFF"/>
          </w:tcPr>
          <w:p w14:paraId="7110A686" w14:textId="36D8CC11" w:rsidR="002A1533"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78.0</w:t>
            </w:r>
          </w:p>
        </w:tc>
      </w:tr>
      <w:tr w:rsidR="006801E1" w:rsidRPr="007E778B" w14:paraId="574BDEA6" w14:textId="77777777" w:rsidTr="00F570C9">
        <w:trPr>
          <w:trHeight w:val="60"/>
        </w:trPr>
        <w:tc>
          <w:tcPr>
            <w:tcW w:w="1995" w:type="dxa"/>
            <w:vMerge/>
            <w:tcBorders>
              <w:bottom w:val="single" w:sz="4" w:space="0" w:color="auto"/>
            </w:tcBorders>
            <w:shd w:val="clear" w:color="auto" w:fill="FFFFFF"/>
          </w:tcPr>
          <w:p w14:paraId="10BE2DE6" w14:textId="77777777" w:rsidR="002A1533" w:rsidRPr="007E778B" w:rsidRDefault="002A1533" w:rsidP="00D74751">
            <w:pPr>
              <w:spacing w:line="480" w:lineRule="auto"/>
              <w:rPr>
                <w:rFonts w:ascii="Times New Roman" w:eastAsia="Times New Roman" w:hAnsi="Times New Roman" w:cs="Times New Roman"/>
                <w:color w:val="auto"/>
                <w:sz w:val="24"/>
                <w:szCs w:val="24"/>
              </w:rPr>
            </w:pPr>
          </w:p>
        </w:tc>
        <w:tc>
          <w:tcPr>
            <w:tcW w:w="4710" w:type="dxa"/>
            <w:tcBorders>
              <w:bottom w:val="single" w:sz="4" w:space="0" w:color="auto"/>
            </w:tcBorders>
            <w:shd w:val="clear" w:color="auto" w:fill="FFFFFF"/>
          </w:tcPr>
          <w:p w14:paraId="6AF38F7E" w14:textId="72736AD8" w:rsidR="002A1533" w:rsidRPr="007E778B" w:rsidRDefault="008C6C33" w:rsidP="00D74751">
            <w:pPr>
              <w:spacing w:line="480" w:lineRule="auto"/>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 1 symptom</w:t>
            </w:r>
          </w:p>
        </w:tc>
        <w:tc>
          <w:tcPr>
            <w:tcW w:w="1245" w:type="dxa"/>
            <w:tcBorders>
              <w:bottom w:val="single" w:sz="4" w:space="0" w:color="auto"/>
            </w:tcBorders>
            <w:shd w:val="clear" w:color="auto" w:fill="FFFFFF"/>
          </w:tcPr>
          <w:p w14:paraId="1CD4C4CB" w14:textId="01922332" w:rsidR="002A1533"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173</w:t>
            </w:r>
          </w:p>
        </w:tc>
        <w:tc>
          <w:tcPr>
            <w:tcW w:w="1568" w:type="dxa"/>
            <w:tcBorders>
              <w:bottom w:val="single" w:sz="4" w:space="0" w:color="auto"/>
            </w:tcBorders>
            <w:shd w:val="clear" w:color="auto" w:fill="FFFFFF"/>
          </w:tcPr>
          <w:p w14:paraId="298E6881" w14:textId="28DFCD63" w:rsidR="002A1533" w:rsidRPr="007E778B" w:rsidRDefault="008C6C33" w:rsidP="00F570C9">
            <w:pPr>
              <w:spacing w:line="480" w:lineRule="auto"/>
              <w:jc w:val="center"/>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t>22.0</w:t>
            </w:r>
          </w:p>
        </w:tc>
      </w:tr>
    </w:tbl>
    <w:p w14:paraId="4F52A0B1" w14:textId="77777777" w:rsidR="003F1F81" w:rsidRPr="007E778B" w:rsidRDefault="003F1F81" w:rsidP="003F1F81">
      <w:pPr>
        <w:spacing w:line="480" w:lineRule="auto"/>
        <w:jc w:val="both"/>
        <w:rPr>
          <w:rFonts w:ascii="Times New Roman" w:eastAsia="Times New Roman" w:hAnsi="Times New Roman" w:cs="Times New Roman"/>
          <w:color w:val="auto"/>
          <w:sz w:val="24"/>
          <w:szCs w:val="24"/>
        </w:rPr>
      </w:pPr>
    </w:p>
    <w:p w14:paraId="4E741DAB" w14:textId="77777777" w:rsidR="003F1F81" w:rsidRPr="007E778B" w:rsidRDefault="003F1F81" w:rsidP="003A69D6">
      <w:pPr>
        <w:spacing w:line="480" w:lineRule="auto"/>
        <w:jc w:val="both"/>
        <w:rPr>
          <w:rFonts w:ascii="Times New Roman" w:eastAsia="Times New Roman" w:hAnsi="Times New Roman" w:cs="Times New Roman"/>
          <w:color w:val="auto"/>
          <w:sz w:val="24"/>
          <w:szCs w:val="24"/>
        </w:rPr>
      </w:pPr>
    </w:p>
    <w:p w14:paraId="0116FEEA" w14:textId="77777777" w:rsidR="003A69D6" w:rsidRPr="007E778B" w:rsidRDefault="003A69D6" w:rsidP="003A69D6">
      <w:pPr>
        <w:spacing w:line="480" w:lineRule="auto"/>
        <w:jc w:val="both"/>
        <w:rPr>
          <w:rFonts w:ascii="Times New Roman" w:eastAsia="Times New Roman" w:hAnsi="Times New Roman" w:cs="Times New Roman"/>
          <w:color w:val="auto"/>
          <w:sz w:val="24"/>
          <w:szCs w:val="24"/>
        </w:rPr>
      </w:pPr>
    </w:p>
    <w:p w14:paraId="067F2477" w14:textId="0AC5E9B9" w:rsidR="008265A0" w:rsidRPr="007E778B" w:rsidRDefault="008265A0">
      <w:pPr>
        <w:widowControl/>
        <w:rPr>
          <w:rFonts w:ascii="Times New Roman" w:eastAsia="Times New Roman" w:hAnsi="Times New Roman" w:cs="Times New Roman"/>
          <w:color w:val="auto"/>
          <w:sz w:val="24"/>
          <w:szCs w:val="24"/>
        </w:rPr>
      </w:pPr>
      <w:r w:rsidRPr="007E778B">
        <w:rPr>
          <w:rFonts w:ascii="Times New Roman" w:eastAsia="Times New Roman" w:hAnsi="Times New Roman" w:cs="Times New Roman"/>
          <w:color w:val="auto"/>
          <w:sz w:val="24"/>
          <w:szCs w:val="24"/>
        </w:rPr>
        <w:br w:type="page"/>
      </w:r>
    </w:p>
    <w:p w14:paraId="62D13209" w14:textId="77777777" w:rsidR="008265A0" w:rsidRPr="007E778B" w:rsidRDefault="008265A0" w:rsidP="008265A0">
      <w:pPr>
        <w:spacing w:after="0" w:line="360" w:lineRule="auto"/>
        <w:jc w:val="both"/>
        <w:rPr>
          <w:rFonts w:ascii="Times New Roman" w:hAnsi="Times New Roman" w:cs="Times New Roman"/>
          <w:color w:val="auto"/>
          <w:sz w:val="24"/>
          <w:szCs w:val="24"/>
        </w:rPr>
        <w:sectPr w:rsidR="008265A0" w:rsidRPr="007E778B" w:rsidSect="008265A0">
          <w:type w:val="continuous"/>
          <w:pgSz w:w="11906" w:h="16838" w:code="9"/>
          <w:pgMar w:top="1440" w:right="1440" w:bottom="1440" w:left="1440" w:header="708" w:footer="708" w:gutter="0"/>
          <w:cols w:space="708"/>
          <w:docGrid w:linePitch="360"/>
        </w:sectPr>
      </w:pPr>
    </w:p>
    <w:p w14:paraId="0E797D08" w14:textId="77777777" w:rsidR="008265A0" w:rsidRPr="007E778B" w:rsidRDefault="008265A0" w:rsidP="008265A0">
      <w:pPr>
        <w:spacing w:after="0" w:line="360" w:lineRule="auto"/>
        <w:jc w:val="both"/>
        <w:rPr>
          <w:rFonts w:ascii="Times New Roman" w:hAnsi="Times New Roman" w:cs="Times New Roman"/>
          <w:color w:val="auto"/>
          <w:sz w:val="24"/>
          <w:szCs w:val="24"/>
        </w:rPr>
      </w:pPr>
      <w:r w:rsidRPr="007E778B">
        <w:rPr>
          <w:rFonts w:ascii="Times New Roman" w:hAnsi="Times New Roman" w:cs="Times New Roman"/>
          <w:b/>
          <w:color w:val="auto"/>
          <w:sz w:val="24"/>
          <w:szCs w:val="24"/>
        </w:rPr>
        <w:lastRenderedPageBreak/>
        <w:t>Reference</w:t>
      </w:r>
    </w:p>
    <w:p w14:paraId="65BE55C0" w14:textId="77777777" w:rsidR="008265A0" w:rsidRPr="007E778B" w:rsidRDefault="008265A0" w:rsidP="008265A0">
      <w:pPr>
        <w:autoSpaceDE w:val="0"/>
        <w:autoSpaceDN w:val="0"/>
        <w:adjustRightInd w:val="0"/>
        <w:spacing w:after="0" w:line="360" w:lineRule="auto"/>
        <w:jc w:val="both"/>
        <w:rPr>
          <w:rFonts w:ascii="Times New Roman" w:hAnsi="Times New Roman" w:cs="Times New Roman"/>
          <w:color w:val="auto"/>
          <w:sz w:val="24"/>
          <w:szCs w:val="24"/>
        </w:rPr>
      </w:pPr>
    </w:p>
    <w:p w14:paraId="51EC8948" w14:textId="77777777" w:rsidR="008265A0" w:rsidRPr="007E778B" w:rsidRDefault="008265A0" w:rsidP="008265A0">
      <w:pPr>
        <w:autoSpaceDE w:val="0"/>
        <w:autoSpaceDN w:val="0"/>
        <w:adjustRightInd w:val="0"/>
        <w:spacing w:after="0" w:line="360" w:lineRule="auto"/>
        <w:ind w:left="720" w:hanging="720"/>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 xml:space="preserve">Cerda, M., Tracy, M., Sanchez, B.N., &amp; Galea, S. (2011). Comorbidity among depression, conduct disorder, and drug use from adolescence to young adulthood: Examining the role of violence exposure. </w:t>
      </w:r>
      <w:r w:rsidRPr="007E778B">
        <w:rPr>
          <w:rFonts w:ascii="Times New Roman" w:hAnsi="Times New Roman" w:cs="Times New Roman"/>
          <w:i/>
          <w:color w:val="auto"/>
          <w:sz w:val="24"/>
          <w:szCs w:val="24"/>
        </w:rPr>
        <w:t>Journal of Traumatic Stress</w:t>
      </w:r>
      <w:r w:rsidRPr="007E778B">
        <w:rPr>
          <w:rFonts w:ascii="Times New Roman" w:hAnsi="Times New Roman" w:cs="Times New Roman"/>
          <w:color w:val="auto"/>
          <w:sz w:val="24"/>
          <w:szCs w:val="24"/>
        </w:rPr>
        <w:t xml:space="preserve">, </w:t>
      </w:r>
      <w:r w:rsidRPr="007E778B">
        <w:rPr>
          <w:rFonts w:ascii="Times New Roman" w:hAnsi="Times New Roman" w:cs="Times New Roman"/>
          <w:i/>
          <w:color w:val="auto"/>
          <w:sz w:val="24"/>
          <w:szCs w:val="24"/>
        </w:rPr>
        <w:t>24</w:t>
      </w:r>
      <w:r w:rsidRPr="007E778B">
        <w:rPr>
          <w:rFonts w:ascii="Times New Roman" w:hAnsi="Times New Roman" w:cs="Times New Roman"/>
          <w:color w:val="auto"/>
          <w:sz w:val="24"/>
          <w:szCs w:val="24"/>
        </w:rPr>
        <w:t xml:space="preserve">(6), 651 – 659. </w:t>
      </w:r>
    </w:p>
    <w:p w14:paraId="7A5B6386" w14:textId="77777777" w:rsidR="008265A0" w:rsidRPr="007E778B" w:rsidRDefault="008265A0" w:rsidP="008265A0">
      <w:pPr>
        <w:autoSpaceDE w:val="0"/>
        <w:autoSpaceDN w:val="0"/>
        <w:adjustRightInd w:val="0"/>
        <w:spacing w:after="0" w:line="360" w:lineRule="auto"/>
        <w:ind w:left="720" w:hanging="720"/>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 xml:space="preserve">De Matos, M.G., Barrett, P., Dadds, M., &amp; Shortt, A. (2003). Anxiety, depression, and peer relationship during adolescence: Results from the Portuguese national health behavior in school-aged children survey. </w:t>
      </w:r>
      <w:r w:rsidRPr="007E778B">
        <w:rPr>
          <w:rFonts w:ascii="Times New Roman" w:hAnsi="Times New Roman" w:cs="Times New Roman"/>
          <w:i/>
          <w:color w:val="auto"/>
          <w:sz w:val="24"/>
          <w:szCs w:val="24"/>
        </w:rPr>
        <w:t>European Journal of Psychology of Education</w:t>
      </w:r>
      <w:r w:rsidRPr="007E778B">
        <w:rPr>
          <w:rFonts w:ascii="Times New Roman" w:hAnsi="Times New Roman" w:cs="Times New Roman"/>
          <w:color w:val="auto"/>
          <w:sz w:val="24"/>
          <w:szCs w:val="24"/>
        </w:rPr>
        <w:t xml:space="preserve">, </w:t>
      </w:r>
      <w:r w:rsidRPr="007E778B">
        <w:rPr>
          <w:rFonts w:ascii="Times New Roman" w:hAnsi="Times New Roman" w:cs="Times New Roman"/>
          <w:i/>
          <w:color w:val="auto"/>
          <w:sz w:val="24"/>
          <w:szCs w:val="24"/>
        </w:rPr>
        <w:t>18</w:t>
      </w:r>
      <w:r w:rsidRPr="007E778B">
        <w:rPr>
          <w:rFonts w:ascii="Times New Roman" w:hAnsi="Times New Roman" w:cs="Times New Roman"/>
          <w:color w:val="auto"/>
          <w:sz w:val="24"/>
          <w:szCs w:val="24"/>
        </w:rPr>
        <w:t>(1), 3 – 14.</w:t>
      </w:r>
    </w:p>
    <w:p w14:paraId="1F05F9C0" w14:textId="77777777" w:rsidR="008265A0" w:rsidRPr="007E778B" w:rsidRDefault="008265A0" w:rsidP="008265A0">
      <w:pPr>
        <w:autoSpaceDE w:val="0"/>
        <w:autoSpaceDN w:val="0"/>
        <w:adjustRightInd w:val="0"/>
        <w:spacing w:after="0" w:line="360" w:lineRule="auto"/>
        <w:ind w:left="720" w:hanging="720"/>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 xml:space="preserve">Frojd, S.A., Nissinen, E.S., Pelkonen, M.U.I., Marttunen, M.J., Koivisto, A.M., &amp; Kaltiala-Heino, R. (2008). Depression and school performance in middle adolescent boys and girls. </w:t>
      </w:r>
      <w:r w:rsidRPr="007E778B">
        <w:rPr>
          <w:rFonts w:ascii="Times New Roman" w:hAnsi="Times New Roman" w:cs="Times New Roman"/>
          <w:i/>
          <w:color w:val="auto"/>
          <w:sz w:val="24"/>
          <w:szCs w:val="24"/>
        </w:rPr>
        <w:t>Journal of Adolescence</w:t>
      </w:r>
      <w:r w:rsidRPr="007E778B">
        <w:rPr>
          <w:rFonts w:ascii="Times New Roman" w:hAnsi="Times New Roman" w:cs="Times New Roman"/>
          <w:color w:val="auto"/>
          <w:sz w:val="24"/>
          <w:szCs w:val="24"/>
        </w:rPr>
        <w:t xml:space="preserve">, </w:t>
      </w:r>
      <w:r w:rsidRPr="007E778B">
        <w:rPr>
          <w:rFonts w:ascii="Times New Roman" w:hAnsi="Times New Roman" w:cs="Times New Roman"/>
          <w:i/>
          <w:color w:val="auto"/>
          <w:sz w:val="24"/>
          <w:szCs w:val="24"/>
        </w:rPr>
        <w:t>31</w:t>
      </w:r>
      <w:r w:rsidRPr="007E778B">
        <w:rPr>
          <w:rFonts w:ascii="Times New Roman" w:hAnsi="Times New Roman" w:cs="Times New Roman"/>
          <w:color w:val="auto"/>
          <w:sz w:val="24"/>
          <w:szCs w:val="24"/>
        </w:rPr>
        <w:t>, 485 – 498.</w:t>
      </w:r>
    </w:p>
    <w:p w14:paraId="434B0E25" w14:textId="77777777" w:rsidR="008265A0" w:rsidRPr="007E778B" w:rsidRDefault="008265A0" w:rsidP="008265A0">
      <w:pPr>
        <w:autoSpaceDE w:val="0"/>
        <w:autoSpaceDN w:val="0"/>
        <w:adjustRightInd w:val="0"/>
        <w:spacing w:after="0" w:line="360" w:lineRule="auto"/>
        <w:ind w:left="720" w:hanging="720"/>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Kementerian Kesehatan Republik Indonesia. (2013). Riset Kesehatan Dasar (Riskesdas). Jakarta: Badan Penelitian dan Pengembangan Kesehatan Kementerian Kesehatan Republik Indonesia.</w:t>
      </w:r>
    </w:p>
    <w:p w14:paraId="316A81A7" w14:textId="77777777" w:rsidR="008265A0" w:rsidRPr="007E778B" w:rsidRDefault="008265A0" w:rsidP="008265A0">
      <w:pPr>
        <w:autoSpaceDE w:val="0"/>
        <w:autoSpaceDN w:val="0"/>
        <w:adjustRightInd w:val="0"/>
        <w:spacing w:after="0" w:line="360" w:lineRule="auto"/>
        <w:ind w:left="720" w:hanging="720"/>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 xml:space="preserve">McGorry, P.D., </w:t>
      </w:r>
      <w:proofErr w:type="gramStart"/>
      <w:r w:rsidRPr="007E778B">
        <w:rPr>
          <w:rFonts w:ascii="Times New Roman" w:hAnsi="Times New Roman" w:cs="Times New Roman"/>
          <w:color w:val="auto"/>
          <w:sz w:val="24"/>
          <w:szCs w:val="24"/>
        </w:rPr>
        <w:t>Purcell,R.</w:t>
      </w:r>
      <w:proofErr w:type="gramEnd"/>
      <w:r w:rsidRPr="007E778B">
        <w:rPr>
          <w:rFonts w:ascii="Times New Roman" w:hAnsi="Times New Roman" w:cs="Times New Roman"/>
          <w:color w:val="auto"/>
          <w:sz w:val="24"/>
          <w:szCs w:val="24"/>
        </w:rPr>
        <w:t xml:space="preserve">, Hickie, I.B., &amp; Jorm, A.F. (2007). Investing in youth mental health is a best buy: The logic and plan for achieving early intervention in youth mental health in Australia. </w:t>
      </w:r>
      <w:r w:rsidRPr="007E778B">
        <w:rPr>
          <w:rFonts w:ascii="Times New Roman" w:hAnsi="Times New Roman" w:cs="Times New Roman"/>
          <w:i/>
          <w:color w:val="auto"/>
          <w:sz w:val="24"/>
          <w:szCs w:val="24"/>
        </w:rPr>
        <w:t>MJA</w:t>
      </w:r>
      <w:r w:rsidRPr="007E778B">
        <w:rPr>
          <w:rFonts w:ascii="Times New Roman" w:hAnsi="Times New Roman" w:cs="Times New Roman"/>
          <w:color w:val="auto"/>
          <w:sz w:val="24"/>
          <w:szCs w:val="24"/>
        </w:rPr>
        <w:t xml:space="preserve">, </w:t>
      </w:r>
      <w:r w:rsidRPr="007E778B">
        <w:rPr>
          <w:rFonts w:ascii="Times New Roman" w:hAnsi="Times New Roman" w:cs="Times New Roman"/>
          <w:i/>
          <w:color w:val="auto"/>
          <w:sz w:val="24"/>
          <w:szCs w:val="24"/>
        </w:rPr>
        <w:t>187</w:t>
      </w:r>
      <w:r w:rsidRPr="007E778B">
        <w:rPr>
          <w:rFonts w:ascii="Times New Roman" w:hAnsi="Times New Roman" w:cs="Times New Roman"/>
          <w:color w:val="auto"/>
          <w:sz w:val="24"/>
          <w:szCs w:val="24"/>
        </w:rPr>
        <w:t>(7), 5 – 7.</w:t>
      </w:r>
    </w:p>
    <w:p w14:paraId="5DFC9FD5" w14:textId="77777777" w:rsidR="008265A0" w:rsidRPr="007E778B" w:rsidRDefault="008265A0" w:rsidP="008265A0">
      <w:pPr>
        <w:autoSpaceDE w:val="0"/>
        <w:autoSpaceDN w:val="0"/>
        <w:adjustRightInd w:val="0"/>
        <w:spacing w:after="0" w:line="360" w:lineRule="auto"/>
        <w:ind w:left="720" w:hanging="720"/>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 xml:space="preserve">Michaud, P.A. &amp; Fombonne, E. (2005). ABC of adolescence: Common mental health problems. </w:t>
      </w:r>
      <w:r w:rsidRPr="007E778B">
        <w:rPr>
          <w:rFonts w:ascii="Times New Roman" w:hAnsi="Times New Roman" w:cs="Times New Roman"/>
          <w:i/>
          <w:color w:val="auto"/>
          <w:sz w:val="24"/>
          <w:szCs w:val="24"/>
        </w:rPr>
        <w:t>BJM</w:t>
      </w:r>
      <w:r w:rsidRPr="007E778B">
        <w:rPr>
          <w:rFonts w:ascii="Times New Roman" w:hAnsi="Times New Roman" w:cs="Times New Roman"/>
          <w:color w:val="auto"/>
          <w:sz w:val="24"/>
          <w:szCs w:val="24"/>
        </w:rPr>
        <w:t xml:space="preserve">, </w:t>
      </w:r>
      <w:r w:rsidRPr="007E778B">
        <w:rPr>
          <w:rFonts w:ascii="Times New Roman" w:hAnsi="Times New Roman" w:cs="Times New Roman"/>
          <w:i/>
          <w:color w:val="auto"/>
          <w:sz w:val="24"/>
          <w:szCs w:val="24"/>
        </w:rPr>
        <w:t>330</w:t>
      </w:r>
      <w:r w:rsidRPr="007E778B">
        <w:rPr>
          <w:rFonts w:ascii="Times New Roman" w:hAnsi="Times New Roman" w:cs="Times New Roman"/>
          <w:color w:val="auto"/>
          <w:sz w:val="24"/>
          <w:szCs w:val="24"/>
        </w:rPr>
        <w:t>, 835 – 838.</w:t>
      </w:r>
    </w:p>
    <w:p w14:paraId="3F8CA91D" w14:textId="713078AC" w:rsidR="008265A0" w:rsidRPr="007E778B" w:rsidRDefault="008265A0" w:rsidP="008265A0">
      <w:pPr>
        <w:autoSpaceDE w:val="0"/>
        <w:autoSpaceDN w:val="0"/>
        <w:adjustRightInd w:val="0"/>
        <w:spacing w:after="0" w:line="360" w:lineRule="auto"/>
        <w:ind w:left="720" w:hanging="720"/>
        <w:jc w:val="both"/>
        <w:rPr>
          <w:rFonts w:ascii="Times New Roman" w:hAnsi="Times New Roman" w:cs="Times New Roman"/>
          <w:bCs/>
          <w:color w:val="auto"/>
          <w:sz w:val="24"/>
          <w:szCs w:val="24"/>
        </w:rPr>
      </w:pPr>
      <w:r w:rsidRPr="007E778B">
        <w:rPr>
          <w:rFonts w:ascii="Times New Roman" w:hAnsi="Times New Roman" w:cs="Times New Roman"/>
          <w:color w:val="auto"/>
          <w:sz w:val="24"/>
          <w:szCs w:val="24"/>
        </w:rPr>
        <w:t xml:space="preserve">Mokdad, A.H., Forouzanfar, M.H., Daoud, F., Mokdad, A.A., El Bcheraoui, C. ... &amp; Murray, C.L. (2013). </w:t>
      </w:r>
      <w:r w:rsidRPr="007E778B">
        <w:rPr>
          <w:rFonts w:ascii="Times New Roman" w:hAnsi="Times New Roman" w:cs="Times New Roman"/>
          <w:bCs/>
          <w:color w:val="auto"/>
          <w:sz w:val="24"/>
          <w:szCs w:val="24"/>
        </w:rPr>
        <w:t xml:space="preserve">Global burden of diseases, injuries, and risk factors for young people’s health during 1990–2013: a systematic analysis for the Global Burden of Disease Study 2013. </w:t>
      </w:r>
      <w:r w:rsidRPr="007E778B">
        <w:rPr>
          <w:rFonts w:ascii="Times New Roman" w:hAnsi="Times New Roman" w:cs="Times New Roman"/>
          <w:bCs/>
          <w:i/>
          <w:color w:val="auto"/>
          <w:sz w:val="24"/>
          <w:szCs w:val="24"/>
        </w:rPr>
        <w:t>Lancet</w:t>
      </w:r>
      <w:r w:rsidRPr="007E778B">
        <w:rPr>
          <w:rFonts w:ascii="Times New Roman" w:hAnsi="Times New Roman" w:cs="Times New Roman"/>
          <w:bCs/>
          <w:color w:val="auto"/>
          <w:sz w:val="24"/>
          <w:szCs w:val="24"/>
        </w:rPr>
        <w:t xml:space="preserve">, </w:t>
      </w:r>
      <w:r w:rsidRPr="007E778B">
        <w:rPr>
          <w:rFonts w:ascii="Times New Roman" w:hAnsi="Times New Roman" w:cs="Times New Roman"/>
          <w:bCs/>
          <w:i/>
          <w:color w:val="auto"/>
          <w:sz w:val="24"/>
          <w:szCs w:val="24"/>
        </w:rPr>
        <w:t>387</w:t>
      </w:r>
      <w:r w:rsidRPr="007E778B">
        <w:rPr>
          <w:rFonts w:ascii="Times New Roman" w:hAnsi="Times New Roman" w:cs="Times New Roman"/>
          <w:bCs/>
          <w:color w:val="auto"/>
          <w:sz w:val="24"/>
          <w:szCs w:val="24"/>
        </w:rPr>
        <w:t>, 2383 – 2401.</w:t>
      </w:r>
    </w:p>
    <w:p w14:paraId="66255BB0" w14:textId="77777777" w:rsidR="00893DFB" w:rsidRPr="007E778B" w:rsidRDefault="00893DFB" w:rsidP="00893DFB">
      <w:pPr>
        <w:widowControl/>
        <w:autoSpaceDE w:val="0"/>
        <w:autoSpaceDN w:val="0"/>
        <w:adjustRightInd w:val="0"/>
        <w:spacing w:after="0" w:line="480" w:lineRule="auto"/>
        <w:ind w:left="720" w:hanging="720"/>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 xml:space="preserve">Papalia, D. E., &amp; Feldman, R. D. (2012). </w:t>
      </w:r>
      <w:r w:rsidRPr="007E778B">
        <w:rPr>
          <w:rFonts w:ascii="Times New Roman" w:hAnsi="Times New Roman" w:cs="Times New Roman"/>
          <w:i/>
          <w:iCs/>
          <w:color w:val="auto"/>
          <w:sz w:val="24"/>
          <w:szCs w:val="24"/>
        </w:rPr>
        <w:t xml:space="preserve">Experience Human Development. </w:t>
      </w:r>
      <w:r w:rsidRPr="007E778B">
        <w:rPr>
          <w:rFonts w:ascii="Times New Roman" w:hAnsi="Times New Roman" w:cs="Times New Roman"/>
          <w:color w:val="auto"/>
          <w:sz w:val="24"/>
          <w:szCs w:val="24"/>
        </w:rPr>
        <w:t>NewYork: McGraw Hill.</w:t>
      </w:r>
    </w:p>
    <w:p w14:paraId="1240853F" w14:textId="77777777" w:rsidR="008265A0" w:rsidRPr="007E778B" w:rsidRDefault="008265A0" w:rsidP="008265A0">
      <w:pPr>
        <w:autoSpaceDE w:val="0"/>
        <w:autoSpaceDN w:val="0"/>
        <w:adjustRightInd w:val="0"/>
        <w:spacing w:after="0" w:line="360" w:lineRule="auto"/>
        <w:ind w:left="720" w:hanging="720"/>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 xml:space="preserve">Patel, V., Fisher, A.J., Hetrick, S., &amp; McGorry, P. (2007). Mental health of young people: a global public-health challenge. </w:t>
      </w:r>
      <w:r w:rsidRPr="007E778B">
        <w:rPr>
          <w:rFonts w:ascii="Times New Roman" w:hAnsi="Times New Roman" w:cs="Times New Roman"/>
          <w:i/>
          <w:color w:val="auto"/>
          <w:sz w:val="24"/>
          <w:szCs w:val="24"/>
        </w:rPr>
        <w:t>Lancet</w:t>
      </w:r>
      <w:r w:rsidRPr="007E778B">
        <w:rPr>
          <w:rFonts w:ascii="Times New Roman" w:hAnsi="Times New Roman" w:cs="Times New Roman"/>
          <w:color w:val="auto"/>
          <w:sz w:val="24"/>
          <w:szCs w:val="24"/>
        </w:rPr>
        <w:t xml:space="preserve">, </w:t>
      </w:r>
      <w:r w:rsidRPr="007E778B">
        <w:rPr>
          <w:rFonts w:ascii="Times New Roman" w:hAnsi="Times New Roman" w:cs="Times New Roman"/>
          <w:i/>
          <w:color w:val="auto"/>
          <w:sz w:val="24"/>
          <w:szCs w:val="24"/>
        </w:rPr>
        <w:t>369</w:t>
      </w:r>
      <w:r w:rsidRPr="007E778B">
        <w:rPr>
          <w:rFonts w:ascii="Times New Roman" w:hAnsi="Times New Roman" w:cs="Times New Roman"/>
          <w:color w:val="auto"/>
          <w:sz w:val="24"/>
          <w:szCs w:val="24"/>
        </w:rPr>
        <w:t>, 1302 – 1313.</w:t>
      </w:r>
    </w:p>
    <w:p w14:paraId="50446ED8" w14:textId="10B50851" w:rsidR="008265A0" w:rsidRPr="007E778B" w:rsidRDefault="008265A0" w:rsidP="008265A0">
      <w:pPr>
        <w:autoSpaceDE w:val="0"/>
        <w:autoSpaceDN w:val="0"/>
        <w:adjustRightInd w:val="0"/>
        <w:spacing w:after="0" w:line="360" w:lineRule="auto"/>
        <w:ind w:left="720" w:hanging="720"/>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 xml:space="preserve">Ravens-Sieberer, U., Wille, N., Erhart, M., Bettge, S., Wittchen H.U. ... &amp; Dofner, M.  (2008). Prevalence of mental health problems among children and adolescents in Germany: Results of the BELLA study within the national health interview and examination survey. </w:t>
      </w:r>
      <w:r w:rsidRPr="007E778B">
        <w:rPr>
          <w:rFonts w:ascii="Times New Roman" w:hAnsi="Times New Roman" w:cs="Times New Roman"/>
          <w:i/>
          <w:color w:val="auto"/>
          <w:sz w:val="24"/>
          <w:szCs w:val="24"/>
        </w:rPr>
        <w:t>Eur Child Adolesc Psychiatry</w:t>
      </w:r>
      <w:r w:rsidRPr="007E778B">
        <w:rPr>
          <w:rFonts w:ascii="Times New Roman" w:hAnsi="Times New Roman" w:cs="Times New Roman"/>
          <w:color w:val="auto"/>
          <w:sz w:val="24"/>
          <w:szCs w:val="24"/>
        </w:rPr>
        <w:t xml:space="preserve">, </w:t>
      </w:r>
      <w:r w:rsidRPr="007E778B">
        <w:rPr>
          <w:rFonts w:ascii="Times New Roman" w:hAnsi="Times New Roman" w:cs="Times New Roman"/>
          <w:i/>
          <w:color w:val="auto"/>
          <w:sz w:val="24"/>
          <w:szCs w:val="24"/>
        </w:rPr>
        <w:t>17</w:t>
      </w:r>
      <w:r w:rsidRPr="007E778B">
        <w:rPr>
          <w:rFonts w:ascii="Times New Roman" w:hAnsi="Times New Roman" w:cs="Times New Roman"/>
          <w:color w:val="auto"/>
          <w:sz w:val="24"/>
          <w:szCs w:val="24"/>
        </w:rPr>
        <w:t>, 22 – 33.</w:t>
      </w:r>
    </w:p>
    <w:p w14:paraId="0C0CB4A4" w14:textId="0DCBAE6F" w:rsidR="007619AA" w:rsidRPr="007E778B" w:rsidRDefault="007619AA" w:rsidP="008265A0">
      <w:pPr>
        <w:autoSpaceDE w:val="0"/>
        <w:autoSpaceDN w:val="0"/>
        <w:adjustRightInd w:val="0"/>
        <w:spacing w:after="0" w:line="360" w:lineRule="auto"/>
        <w:ind w:left="720" w:hanging="720"/>
        <w:jc w:val="both"/>
        <w:rPr>
          <w:rFonts w:ascii="Times New Roman" w:hAnsi="Times New Roman" w:cs="Times New Roman"/>
          <w:color w:val="auto"/>
          <w:sz w:val="24"/>
          <w:szCs w:val="24"/>
        </w:rPr>
      </w:pPr>
      <w:r w:rsidRPr="007E778B">
        <w:rPr>
          <w:rFonts w:ascii="Times New Roman" w:hAnsi="Times New Roman" w:cs="Times New Roman"/>
          <w:color w:val="222222"/>
          <w:sz w:val="24"/>
          <w:szCs w:val="24"/>
          <w:shd w:val="clear" w:color="auto" w:fill="FFFFFF"/>
        </w:rPr>
        <w:t>Romeo, R. D. (2013). The teenage brain: The stress response and the adolescent brain. </w:t>
      </w:r>
      <w:r w:rsidRPr="007E778B">
        <w:rPr>
          <w:rFonts w:ascii="Times New Roman" w:hAnsi="Times New Roman" w:cs="Times New Roman"/>
          <w:i/>
          <w:iCs/>
          <w:color w:val="222222"/>
          <w:sz w:val="24"/>
          <w:szCs w:val="24"/>
          <w:shd w:val="clear" w:color="auto" w:fill="FFFFFF"/>
        </w:rPr>
        <w:t xml:space="preserve">Current </w:t>
      </w:r>
      <w:r w:rsidRPr="007E778B">
        <w:rPr>
          <w:rFonts w:ascii="Times New Roman" w:hAnsi="Times New Roman" w:cs="Times New Roman"/>
          <w:i/>
          <w:iCs/>
          <w:color w:val="222222"/>
          <w:sz w:val="24"/>
          <w:szCs w:val="24"/>
          <w:shd w:val="clear" w:color="auto" w:fill="FFFFFF"/>
        </w:rPr>
        <w:lastRenderedPageBreak/>
        <w:t>directions in psychological science</w:t>
      </w:r>
      <w:r w:rsidRPr="007E778B">
        <w:rPr>
          <w:rFonts w:ascii="Times New Roman" w:hAnsi="Times New Roman" w:cs="Times New Roman"/>
          <w:color w:val="222222"/>
          <w:sz w:val="24"/>
          <w:szCs w:val="24"/>
          <w:shd w:val="clear" w:color="auto" w:fill="FFFFFF"/>
        </w:rPr>
        <w:t>, </w:t>
      </w:r>
      <w:r w:rsidRPr="007E778B">
        <w:rPr>
          <w:rFonts w:ascii="Times New Roman" w:hAnsi="Times New Roman" w:cs="Times New Roman"/>
          <w:i/>
          <w:iCs/>
          <w:color w:val="222222"/>
          <w:sz w:val="24"/>
          <w:szCs w:val="24"/>
          <w:shd w:val="clear" w:color="auto" w:fill="FFFFFF"/>
        </w:rPr>
        <w:t>22</w:t>
      </w:r>
      <w:r w:rsidRPr="007E778B">
        <w:rPr>
          <w:rFonts w:ascii="Times New Roman" w:hAnsi="Times New Roman" w:cs="Times New Roman"/>
          <w:color w:val="222222"/>
          <w:sz w:val="24"/>
          <w:szCs w:val="24"/>
          <w:shd w:val="clear" w:color="auto" w:fill="FFFFFF"/>
        </w:rPr>
        <w:t>(2), 140-145.</w:t>
      </w:r>
    </w:p>
    <w:p w14:paraId="6C5D2DB5" w14:textId="77777777" w:rsidR="008265A0" w:rsidRPr="007E778B" w:rsidRDefault="008265A0" w:rsidP="008265A0">
      <w:pPr>
        <w:autoSpaceDE w:val="0"/>
        <w:autoSpaceDN w:val="0"/>
        <w:adjustRightInd w:val="0"/>
        <w:spacing w:after="0" w:line="360" w:lineRule="auto"/>
        <w:ind w:left="720" w:hanging="720"/>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 xml:space="preserve">Undheim A.M. &amp; Sund, A.M. (2010). Prevalence od bullying and aggressive behavior and their relationship to mental health problems among 12- to 15-year-old Norwegian adolescents. </w:t>
      </w:r>
      <w:r w:rsidRPr="007E778B">
        <w:rPr>
          <w:rFonts w:ascii="Times New Roman" w:hAnsi="Times New Roman" w:cs="Times New Roman"/>
          <w:i/>
          <w:color w:val="auto"/>
          <w:sz w:val="24"/>
          <w:szCs w:val="24"/>
        </w:rPr>
        <w:t>Eur Child Adolesc Psychiatry</w:t>
      </w:r>
      <w:r w:rsidRPr="007E778B">
        <w:rPr>
          <w:rFonts w:ascii="Times New Roman" w:hAnsi="Times New Roman" w:cs="Times New Roman"/>
          <w:color w:val="auto"/>
          <w:sz w:val="24"/>
          <w:szCs w:val="24"/>
        </w:rPr>
        <w:t xml:space="preserve">, </w:t>
      </w:r>
      <w:r w:rsidRPr="007E778B">
        <w:rPr>
          <w:rFonts w:ascii="Times New Roman" w:hAnsi="Times New Roman" w:cs="Times New Roman"/>
          <w:i/>
          <w:color w:val="auto"/>
          <w:sz w:val="24"/>
          <w:szCs w:val="24"/>
        </w:rPr>
        <w:t>19</w:t>
      </w:r>
      <w:r w:rsidRPr="007E778B">
        <w:rPr>
          <w:rFonts w:ascii="Times New Roman" w:hAnsi="Times New Roman" w:cs="Times New Roman"/>
          <w:color w:val="auto"/>
          <w:sz w:val="24"/>
          <w:szCs w:val="24"/>
        </w:rPr>
        <w:t>, 803 – 811.</w:t>
      </w:r>
    </w:p>
    <w:p w14:paraId="4DAF5F68" w14:textId="77777777" w:rsidR="008265A0" w:rsidRPr="007E778B" w:rsidRDefault="008265A0" w:rsidP="008265A0">
      <w:pPr>
        <w:autoSpaceDE w:val="0"/>
        <w:autoSpaceDN w:val="0"/>
        <w:adjustRightInd w:val="0"/>
        <w:spacing w:after="0" w:line="360" w:lineRule="auto"/>
        <w:ind w:left="720" w:hanging="720"/>
        <w:jc w:val="both"/>
        <w:rPr>
          <w:rFonts w:ascii="Times New Roman" w:hAnsi="Times New Roman" w:cs="Times New Roman"/>
          <w:color w:val="auto"/>
          <w:sz w:val="24"/>
          <w:szCs w:val="24"/>
        </w:rPr>
      </w:pPr>
      <w:r w:rsidRPr="007E778B">
        <w:rPr>
          <w:rFonts w:ascii="Times New Roman" w:hAnsi="Times New Roman" w:cs="Times New Roman"/>
          <w:color w:val="auto"/>
          <w:sz w:val="24"/>
          <w:szCs w:val="24"/>
        </w:rPr>
        <w:t xml:space="preserve">World Health Organization. (2017). </w:t>
      </w:r>
      <w:r w:rsidRPr="007E778B">
        <w:rPr>
          <w:rFonts w:ascii="Times New Roman" w:hAnsi="Times New Roman" w:cs="Times New Roman"/>
          <w:i/>
          <w:color w:val="auto"/>
          <w:sz w:val="24"/>
          <w:szCs w:val="24"/>
        </w:rPr>
        <w:t>Mental health status of adolescents in South East Asia: Evidence for action.</w:t>
      </w:r>
    </w:p>
    <w:p w14:paraId="65A41547" w14:textId="77777777" w:rsidR="00DB2409" w:rsidRPr="007E778B" w:rsidRDefault="00DB2409" w:rsidP="00DB2409">
      <w:pPr>
        <w:shd w:val="clear" w:color="auto" w:fill="FFFFFF"/>
        <w:spacing w:before="100" w:after="100" w:line="440" w:lineRule="atLeast"/>
        <w:jc w:val="both"/>
        <w:rPr>
          <w:rFonts w:ascii="Times New Roman" w:eastAsia="Times New Roman" w:hAnsi="Times New Roman" w:cs="Times New Roman"/>
          <w:color w:val="auto"/>
          <w:sz w:val="24"/>
          <w:szCs w:val="24"/>
        </w:rPr>
      </w:pPr>
    </w:p>
    <w:p w14:paraId="67C477F2" w14:textId="3D86152D" w:rsidR="00D74751" w:rsidRPr="007E778B" w:rsidRDefault="00D74751">
      <w:pPr>
        <w:rPr>
          <w:rFonts w:ascii="Times New Roman" w:hAnsi="Times New Roman" w:cs="Times New Roman"/>
          <w:color w:val="auto"/>
          <w:sz w:val="24"/>
          <w:szCs w:val="24"/>
        </w:rPr>
      </w:pPr>
    </w:p>
    <w:p w14:paraId="59EFA0EE" w14:textId="77777777" w:rsidR="007E778B" w:rsidRPr="006801E1" w:rsidRDefault="007E778B">
      <w:pPr>
        <w:rPr>
          <w:rFonts w:ascii="Times New Roman" w:hAnsi="Times New Roman" w:cs="Times New Roman"/>
          <w:color w:val="auto"/>
        </w:rPr>
      </w:pPr>
    </w:p>
    <w:sectPr w:rsidR="007E778B" w:rsidRPr="006801E1" w:rsidSect="008265A0">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85C50"/>
    <w:multiLevelType w:val="hybridMultilevel"/>
    <w:tmpl w:val="B5FE6C52"/>
    <w:lvl w:ilvl="0" w:tplc="4E8CC75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622B0"/>
    <w:multiLevelType w:val="hybridMultilevel"/>
    <w:tmpl w:val="8598B164"/>
    <w:lvl w:ilvl="0" w:tplc="CC80F188">
      <w:start w:val="3"/>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92632"/>
    <w:multiLevelType w:val="multilevel"/>
    <w:tmpl w:val="2EE686AE"/>
    <w:lvl w:ilvl="0">
      <w:start w:val="3"/>
      <w:numFmt w:val="decimal"/>
      <w:lvlText w:val="%1."/>
      <w:lvlJc w:val="left"/>
      <w:pPr>
        <w:ind w:left="720" w:firstLine="360"/>
      </w:pPr>
      <w:rPr>
        <w:rFonts w:hint="default"/>
      </w:rPr>
    </w:lvl>
    <w:lvl w:ilvl="1">
      <w:start w:val="1"/>
      <w:numFmt w:val="decimal"/>
      <w:lvlText w:val="%1.%2"/>
      <w:lvlJc w:val="left"/>
      <w:pPr>
        <w:ind w:left="720" w:firstLine="360"/>
      </w:pPr>
      <w:rPr>
        <w:rFonts w:hint="default"/>
      </w:rPr>
    </w:lvl>
    <w:lvl w:ilvl="2">
      <w:start w:val="1"/>
      <w:numFmt w:val="decimal"/>
      <w:lvlText w:val="%1.%2.%3"/>
      <w:lvlJc w:val="left"/>
      <w:pPr>
        <w:ind w:left="1080" w:firstLine="360"/>
      </w:pPr>
      <w:rPr>
        <w:rFonts w:hint="default"/>
      </w:rPr>
    </w:lvl>
    <w:lvl w:ilvl="3">
      <w:start w:val="1"/>
      <w:numFmt w:val="decimal"/>
      <w:lvlText w:val="%1.%2.%3.%4"/>
      <w:lvlJc w:val="left"/>
      <w:pPr>
        <w:ind w:left="1080" w:firstLine="360"/>
      </w:pPr>
      <w:rPr>
        <w:rFonts w:hint="default"/>
      </w:rPr>
    </w:lvl>
    <w:lvl w:ilvl="4">
      <w:start w:val="1"/>
      <w:numFmt w:val="decimal"/>
      <w:lvlText w:val="%1.%2.%3.%4.%5"/>
      <w:lvlJc w:val="left"/>
      <w:pPr>
        <w:ind w:left="1440" w:firstLine="360"/>
      </w:pPr>
      <w:rPr>
        <w:rFonts w:hint="default"/>
      </w:rPr>
    </w:lvl>
    <w:lvl w:ilvl="5">
      <w:start w:val="1"/>
      <w:numFmt w:val="decimal"/>
      <w:lvlText w:val="%1.%2.%3.%4.%5.%6"/>
      <w:lvlJc w:val="left"/>
      <w:pPr>
        <w:ind w:left="1440" w:firstLine="360"/>
      </w:pPr>
      <w:rPr>
        <w:rFonts w:hint="default"/>
      </w:rPr>
    </w:lvl>
    <w:lvl w:ilvl="6">
      <w:start w:val="1"/>
      <w:numFmt w:val="decimal"/>
      <w:lvlText w:val="%1.%2.%3.%4.%5.%6.%7"/>
      <w:lvlJc w:val="left"/>
      <w:pPr>
        <w:ind w:left="1800" w:firstLine="360"/>
      </w:pPr>
      <w:rPr>
        <w:rFonts w:hint="default"/>
      </w:rPr>
    </w:lvl>
    <w:lvl w:ilvl="7">
      <w:start w:val="1"/>
      <w:numFmt w:val="decimal"/>
      <w:lvlText w:val="%1.%2.%3.%4.%5.%6.%7.%8"/>
      <w:lvlJc w:val="left"/>
      <w:pPr>
        <w:ind w:left="1800" w:firstLine="360"/>
      </w:pPr>
      <w:rPr>
        <w:rFonts w:hint="default"/>
      </w:rPr>
    </w:lvl>
    <w:lvl w:ilvl="8">
      <w:start w:val="1"/>
      <w:numFmt w:val="decimal"/>
      <w:lvlText w:val="%1.%2.%3.%4.%5.%6.%7.%8.%9"/>
      <w:lvlJc w:val="left"/>
      <w:pPr>
        <w:ind w:left="2160" w:firstLine="360"/>
      </w:pPr>
      <w:rPr>
        <w:rFonts w:hint="default"/>
      </w:rPr>
    </w:lvl>
  </w:abstractNum>
  <w:abstractNum w:abstractNumId="3" w15:restartNumberingAfterBreak="0">
    <w:nsid w:val="2E35670F"/>
    <w:multiLevelType w:val="multilevel"/>
    <w:tmpl w:val="47DC1380"/>
    <w:lvl w:ilvl="0">
      <w:start w:val="2"/>
      <w:numFmt w:val="decimal"/>
      <w:lvlText w:val="%1."/>
      <w:lvlJc w:val="left"/>
      <w:pPr>
        <w:ind w:left="720" w:firstLine="360"/>
      </w:pPr>
      <w:rPr>
        <w:rFonts w:hint="default"/>
      </w:rPr>
    </w:lvl>
    <w:lvl w:ilvl="1">
      <w:start w:val="1"/>
      <w:numFmt w:val="decimal"/>
      <w:lvlText w:val="%1.%2"/>
      <w:lvlJc w:val="left"/>
      <w:pPr>
        <w:ind w:left="720" w:firstLine="360"/>
      </w:pPr>
      <w:rPr>
        <w:rFonts w:hint="default"/>
      </w:rPr>
    </w:lvl>
    <w:lvl w:ilvl="2">
      <w:start w:val="1"/>
      <w:numFmt w:val="decimal"/>
      <w:lvlText w:val="%1.%2.%3"/>
      <w:lvlJc w:val="left"/>
      <w:pPr>
        <w:ind w:left="1080" w:firstLine="360"/>
      </w:pPr>
      <w:rPr>
        <w:rFonts w:hint="default"/>
      </w:rPr>
    </w:lvl>
    <w:lvl w:ilvl="3">
      <w:start w:val="1"/>
      <w:numFmt w:val="decimal"/>
      <w:lvlText w:val="%1.%2.%3.%4"/>
      <w:lvlJc w:val="left"/>
      <w:pPr>
        <w:ind w:left="1080" w:firstLine="360"/>
      </w:pPr>
      <w:rPr>
        <w:rFonts w:hint="default"/>
      </w:rPr>
    </w:lvl>
    <w:lvl w:ilvl="4">
      <w:start w:val="1"/>
      <w:numFmt w:val="decimal"/>
      <w:lvlText w:val="%1.%2.%3.%4.%5"/>
      <w:lvlJc w:val="left"/>
      <w:pPr>
        <w:ind w:left="1440" w:firstLine="360"/>
      </w:pPr>
      <w:rPr>
        <w:rFonts w:hint="default"/>
      </w:rPr>
    </w:lvl>
    <w:lvl w:ilvl="5">
      <w:start w:val="1"/>
      <w:numFmt w:val="decimal"/>
      <w:lvlText w:val="%1.%2.%3.%4.%5.%6"/>
      <w:lvlJc w:val="left"/>
      <w:pPr>
        <w:ind w:left="1440" w:firstLine="360"/>
      </w:pPr>
      <w:rPr>
        <w:rFonts w:hint="default"/>
      </w:rPr>
    </w:lvl>
    <w:lvl w:ilvl="6">
      <w:start w:val="1"/>
      <w:numFmt w:val="decimal"/>
      <w:lvlText w:val="%1.%2.%3.%4.%5.%6.%7"/>
      <w:lvlJc w:val="left"/>
      <w:pPr>
        <w:ind w:left="1800" w:firstLine="360"/>
      </w:pPr>
      <w:rPr>
        <w:rFonts w:hint="default"/>
      </w:rPr>
    </w:lvl>
    <w:lvl w:ilvl="7">
      <w:start w:val="1"/>
      <w:numFmt w:val="decimal"/>
      <w:lvlText w:val="%1.%2.%3.%4.%5.%6.%7.%8"/>
      <w:lvlJc w:val="left"/>
      <w:pPr>
        <w:ind w:left="1800" w:firstLine="360"/>
      </w:pPr>
      <w:rPr>
        <w:rFonts w:hint="default"/>
      </w:rPr>
    </w:lvl>
    <w:lvl w:ilvl="8">
      <w:start w:val="1"/>
      <w:numFmt w:val="decimal"/>
      <w:lvlText w:val="%1.%2.%3.%4.%5.%6.%7.%8.%9"/>
      <w:lvlJc w:val="left"/>
      <w:pPr>
        <w:ind w:left="2160" w:firstLine="360"/>
      </w:pPr>
      <w:rPr>
        <w:rFonts w:hint="default"/>
      </w:rPr>
    </w:lvl>
  </w:abstractNum>
  <w:abstractNum w:abstractNumId="4" w15:restartNumberingAfterBreak="0">
    <w:nsid w:val="32EE134C"/>
    <w:multiLevelType w:val="hybridMultilevel"/>
    <w:tmpl w:val="3A9E3CE2"/>
    <w:lvl w:ilvl="0" w:tplc="8CF046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xsDQ1tDQ3Nje2NLRU0lEKTi0uzszPAykwqwUAudIvciwAAAA="/>
  </w:docVars>
  <w:rsids>
    <w:rsidRoot w:val="00AB7CB0"/>
    <w:rsid w:val="000759B9"/>
    <w:rsid w:val="00094452"/>
    <w:rsid w:val="000B7E0A"/>
    <w:rsid w:val="000C0198"/>
    <w:rsid w:val="000C27D9"/>
    <w:rsid w:val="000F217E"/>
    <w:rsid w:val="00112B40"/>
    <w:rsid w:val="00133EEE"/>
    <w:rsid w:val="00197B5A"/>
    <w:rsid w:val="001B2DF4"/>
    <w:rsid w:val="0021753A"/>
    <w:rsid w:val="00220632"/>
    <w:rsid w:val="00231A5E"/>
    <w:rsid w:val="0024279D"/>
    <w:rsid w:val="002A1533"/>
    <w:rsid w:val="002B7D35"/>
    <w:rsid w:val="00356924"/>
    <w:rsid w:val="003A69D6"/>
    <w:rsid w:val="003B5BDD"/>
    <w:rsid w:val="003F1F81"/>
    <w:rsid w:val="00437CCD"/>
    <w:rsid w:val="0046555A"/>
    <w:rsid w:val="004B194A"/>
    <w:rsid w:val="004E465F"/>
    <w:rsid w:val="005336D3"/>
    <w:rsid w:val="00571055"/>
    <w:rsid w:val="00590971"/>
    <w:rsid w:val="00596E4A"/>
    <w:rsid w:val="005B3B0E"/>
    <w:rsid w:val="0062351B"/>
    <w:rsid w:val="00630BCE"/>
    <w:rsid w:val="006801E1"/>
    <w:rsid w:val="00686ABD"/>
    <w:rsid w:val="006C7277"/>
    <w:rsid w:val="007619AA"/>
    <w:rsid w:val="0076536D"/>
    <w:rsid w:val="00765949"/>
    <w:rsid w:val="0079541C"/>
    <w:rsid w:val="007C415C"/>
    <w:rsid w:val="007E778B"/>
    <w:rsid w:val="008265A0"/>
    <w:rsid w:val="00893784"/>
    <w:rsid w:val="00893DFB"/>
    <w:rsid w:val="00896946"/>
    <w:rsid w:val="008A3E48"/>
    <w:rsid w:val="008B1C32"/>
    <w:rsid w:val="008C0098"/>
    <w:rsid w:val="008C6C33"/>
    <w:rsid w:val="008F2B9C"/>
    <w:rsid w:val="00912C2B"/>
    <w:rsid w:val="00A335DC"/>
    <w:rsid w:val="00AA1FA1"/>
    <w:rsid w:val="00AB7CB0"/>
    <w:rsid w:val="00AF17CA"/>
    <w:rsid w:val="00B85FA1"/>
    <w:rsid w:val="00B933CB"/>
    <w:rsid w:val="00BD392D"/>
    <w:rsid w:val="00BE484F"/>
    <w:rsid w:val="00BE5AC5"/>
    <w:rsid w:val="00C4549C"/>
    <w:rsid w:val="00CA45D2"/>
    <w:rsid w:val="00D1215B"/>
    <w:rsid w:val="00D23F9E"/>
    <w:rsid w:val="00D567CA"/>
    <w:rsid w:val="00D74751"/>
    <w:rsid w:val="00DB2409"/>
    <w:rsid w:val="00DF0955"/>
    <w:rsid w:val="00E635C2"/>
    <w:rsid w:val="00E801D3"/>
    <w:rsid w:val="00EE148A"/>
    <w:rsid w:val="00F07F87"/>
    <w:rsid w:val="00F570C9"/>
    <w:rsid w:val="00FB52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BCDD4"/>
  <w15:docId w15:val="{96D405BE-A08F-42BB-9663-E7D56465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B7CB0"/>
    <w:pPr>
      <w:widowContro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0955"/>
    <w:rPr>
      <w:sz w:val="16"/>
      <w:szCs w:val="16"/>
    </w:rPr>
  </w:style>
  <w:style w:type="paragraph" w:styleId="CommentText">
    <w:name w:val="annotation text"/>
    <w:basedOn w:val="Normal"/>
    <w:link w:val="CommentTextChar"/>
    <w:uiPriority w:val="99"/>
    <w:semiHidden/>
    <w:unhideWhenUsed/>
    <w:rsid w:val="00DF0955"/>
    <w:pPr>
      <w:spacing w:line="240" w:lineRule="auto"/>
    </w:pPr>
    <w:rPr>
      <w:sz w:val="20"/>
      <w:szCs w:val="20"/>
    </w:rPr>
  </w:style>
  <w:style w:type="character" w:customStyle="1" w:styleId="CommentTextChar">
    <w:name w:val="Comment Text Char"/>
    <w:basedOn w:val="DefaultParagraphFont"/>
    <w:link w:val="CommentText"/>
    <w:uiPriority w:val="99"/>
    <w:semiHidden/>
    <w:rsid w:val="00DF095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0955"/>
    <w:rPr>
      <w:b/>
      <w:bCs/>
    </w:rPr>
  </w:style>
  <w:style w:type="character" w:customStyle="1" w:styleId="CommentSubjectChar">
    <w:name w:val="Comment Subject Char"/>
    <w:basedOn w:val="CommentTextChar"/>
    <w:link w:val="CommentSubject"/>
    <w:uiPriority w:val="99"/>
    <w:semiHidden/>
    <w:rsid w:val="00DF0955"/>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DF0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955"/>
    <w:rPr>
      <w:rFonts w:ascii="Segoe UI" w:eastAsia="Calibri" w:hAnsi="Segoe UI" w:cs="Segoe UI"/>
      <w:color w:val="000000"/>
      <w:sz w:val="18"/>
      <w:szCs w:val="18"/>
    </w:rPr>
  </w:style>
  <w:style w:type="paragraph" w:styleId="ListParagraph">
    <w:name w:val="List Paragraph"/>
    <w:basedOn w:val="Normal"/>
    <w:uiPriority w:val="34"/>
    <w:qFormat/>
    <w:rsid w:val="006C7277"/>
    <w:pPr>
      <w:ind w:left="720"/>
      <w:contextualSpacing/>
    </w:pPr>
  </w:style>
  <w:style w:type="paragraph" w:styleId="Revision">
    <w:name w:val="Revision"/>
    <w:hidden/>
    <w:uiPriority w:val="99"/>
    <w:semiHidden/>
    <w:rsid w:val="00E801D3"/>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40850">
      <w:bodyDiv w:val="1"/>
      <w:marLeft w:val="0"/>
      <w:marRight w:val="0"/>
      <w:marTop w:val="0"/>
      <w:marBottom w:val="0"/>
      <w:divBdr>
        <w:top w:val="none" w:sz="0" w:space="0" w:color="auto"/>
        <w:left w:val="none" w:sz="0" w:space="0" w:color="auto"/>
        <w:bottom w:val="none" w:sz="0" w:space="0" w:color="auto"/>
        <w:right w:val="none" w:sz="0" w:space="0" w:color="auto"/>
      </w:divBdr>
    </w:div>
    <w:div w:id="186258538">
      <w:bodyDiv w:val="1"/>
      <w:marLeft w:val="0"/>
      <w:marRight w:val="0"/>
      <w:marTop w:val="0"/>
      <w:marBottom w:val="0"/>
      <w:divBdr>
        <w:top w:val="none" w:sz="0" w:space="0" w:color="auto"/>
        <w:left w:val="none" w:sz="0" w:space="0" w:color="auto"/>
        <w:bottom w:val="none" w:sz="0" w:space="0" w:color="auto"/>
        <w:right w:val="none" w:sz="0" w:space="0" w:color="auto"/>
      </w:divBdr>
    </w:div>
    <w:div w:id="302007109">
      <w:bodyDiv w:val="1"/>
      <w:marLeft w:val="0"/>
      <w:marRight w:val="0"/>
      <w:marTop w:val="0"/>
      <w:marBottom w:val="0"/>
      <w:divBdr>
        <w:top w:val="none" w:sz="0" w:space="0" w:color="auto"/>
        <w:left w:val="none" w:sz="0" w:space="0" w:color="auto"/>
        <w:bottom w:val="none" w:sz="0" w:space="0" w:color="auto"/>
        <w:right w:val="none" w:sz="0" w:space="0" w:color="auto"/>
      </w:divBdr>
    </w:div>
    <w:div w:id="558055237">
      <w:bodyDiv w:val="1"/>
      <w:marLeft w:val="0"/>
      <w:marRight w:val="0"/>
      <w:marTop w:val="0"/>
      <w:marBottom w:val="0"/>
      <w:divBdr>
        <w:top w:val="none" w:sz="0" w:space="0" w:color="auto"/>
        <w:left w:val="none" w:sz="0" w:space="0" w:color="auto"/>
        <w:bottom w:val="none" w:sz="0" w:space="0" w:color="auto"/>
        <w:right w:val="none" w:sz="0" w:space="0" w:color="auto"/>
      </w:divBdr>
    </w:div>
    <w:div w:id="640580370">
      <w:bodyDiv w:val="1"/>
      <w:marLeft w:val="0"/>
      <w:marRight w:val="0"/>
      <w:marTop w:val="0"/>
      <w:marBottom w:val="0"/>
      <w:divBdr>
        <w:top w:val="none" w:sz="0" w:space="0" w:color="auto"/>
        <w:left w:val="none" w:sz="0" w:space="0" w:color="auto"/>
        <w:bottom w:val="none" w:sz="0" w:space="0" w:color="auto"/>
        <w:right w:val="none" w:sz="0" w:space="0" w:color="auto"/>
      </w:divBdr>
    </w:div>
    <w:div w:id="991636042">
      <w:bodyDiv w:val="1"/>
      <w:marLeft w:val="0"/>
      <w:marRight w:val="0"/>
      <w:marTop w:val="0"/>
      <w:marBottom w:val="0"/>
      <w:divBdr>
        <w:top w:val="none" w:sz="0" w:space="0" w:color="auto"/>
        <w:left w:val="none" w:sz="0" w:space="0" w:color="auto"/>
        <w:bottom w:val="none" w:sz="0" w:space="0" w:color="auto"/>
        <w:right w:val="none" w:sz="0" w:space="0" w:color="auto"/>
      </w:divBdr>
    </w:div>
    <w:div w:id="1007903752">
      <w:bodyDiv w:val="1"/>
      <w:marLeft w:val="0"/>
      <w:marRight w:val="0"/>
      <w:marTop w:val="0"/>
      <w:marBottom w:val="0"/>
      <w:divBdr>
        <w:top w:val="none" w:sz="0" w:space="0" w:color="auto"/>
        <w:left w:val="none" w:sz="0" w:space="0" w:color="auto"/>
        <w:bottom w:val="none" w:sz="0" w:space="0" w:color="auto"/>
        <w:right w:val="none" w:sz="0" w:space="0" w:color="auto"/>
      </w:divBdr>
    </w:div>
    <w:div w:id="1150749605">
      <w:bodyDiv w:val="1"/>
      <w:marLeft w:val="0"/>
      <w:marRight w:val="0"/>
      <w:marTop w:val="0"/>
      <w:marBottom w:val="0"/>
      <w:divBdr>
        <w:top w:val="none" w:sz="0" w:space="0" w:color="auto"/>
        <w:left w:val="none" w:sz="0" w:space="0" w:color="auto"/>
        <w:bottom w:val="none" w:sz="0" w:space="0" w:color="auto"/>
        <w:right w:val="none" w:sz="0" w:space="0" w:color="auto"/>
      </w:divBdr>
    </w:div>
    <w:div w:id="1325008706">
      <w:bodyDiv w:val="1"/>
      <w:marLeft w:val="0"/>
      <w:marRight w:val="0"/>
      <w:marTop w:val="0"/>
      <w:marBottom w:val="0"/>
      <w:divBdr>
        <w:top w:val="none" w:sz="0" w:space="0" w:color="auto"/>
        <w:left w:val="none" w:sz="0" w:space="0" w:color="auto"/>
        <w:bottom w:val="none" w:sz="0" w:space="0" w:color="auto"/>
        <w:right w:val="none" w:sz="0" w:space="0" w:color="auto"/>
      </w:divBdr>
    </w:div>
    <w:div w:id="1569027388">
      <w:bodyDiv w:val="1"/>
      <w:marLeft w:val="0"/>
      <w:marRight w:val="0"/>
      <w:marTop w:val="0"/>
      <w:marBottom w:val="0"/>
      <w:divBdr>
        <w:top w:val="none" w:sz="0" w:space="0" w:color="auto"/>
        <w:left w:val="none" w:sz="0" w:space="0" w:color="auto"/>
        <w:bottom w:val="none" w:sz="0" w:space="0" w:color="auto"/>
        <w:right w:val="none" w:sz="0" w:space="0" w:color="auto"/>
      </w:divBdr>
    </w:div>
    <w:div w:id="2060202283">
      <w:bodyDiv w:val="1"/>
      <w:marLeft w:val="0"/>
      <w:marRight w:val="0"/>
      <w:marTop w:val="0"/>
      <w:marBottom w:val="0"/>
      <w:divBdr>
        <w:top w:val="none" w:sz="0" w:space="0" w:color="auto"/>
        <w:left w:val="none" w:sz="0" w:space="0" w:color="auto"/>
        <w:bottom w:val="none" w:sz="0" w:space="0" w:color="auto"/>
        <w:right w:val="none" w:sz="0" w:space="0" w:color="auto"/>
      </w:divBdr>
      <w:divsChild>
        <w:div w:id="1118719815">
          <w:marLeft w:val="0"/>
          <w:marRight w:val="0"/>
          <w:marTop w:val="0"/>
          <w:marBottom w:val="0"/>
          <w:divBdr>
            <w:top w:val="none" w:sz="0" w:space="0" w:color="auto"/>
            <w:left w:val="none" w:sz="0" w:space="0" w:color="auto"/>
            <w:bottom w:val="none" w:sz="0" w:space="0" w:color="auto"/>
            <w:right w:val="none" w:sz="0" w:space="0" w:color="auto"/>
          </w:divBdr>
          <w:divsChild>
            <w:div w:id="1584409338">
              <w:marLeft w:val="0"/>
              <w:marRight w:val="0"/>
              <w:marTop w:val="0"/>
              <w:marBottom w:val="0"/>
              <w:divBdr>
                <w:top w:val="none" w:sz="0" w:space="0" w:color="auto"/>
                <w:left w:val="none" w:sz="0" w:space="0" w:color="auto"/>
                <w:bottom w:val="none" w:sz="0" w:space="0" w:color="auto"/>
                <w:right w:val="none" w:sz="0" w:space="0" w:color="auto"/>
              </w:divBdr>
              <w:divsChild>
                <w:div w:id="1717194455">
                  <w:marLeft w:val="0"/>
                  <w:marRight w:val="0"/>
                  <w:marTop w:val="0"/>
                  <w:marBottom w:val="0"/>
                  <w:divBdr>
                    <w:top w:val="none" w:sz="0" w:space="0" w:color="auto"/>
                    <w:left w:val="none" w:sz="0" w:space="0" w:color="auto"/>
                    <w:bottom w:val="none" w:sz="0" w:space="0" w:color="auto"/>
                    <w:right w:val="none" w:sz="0" w:space="0" w:color="auto"/>
                  </w:divBdr>
                  <w:divsChild>
                    <w:div w:id="1881433822">
                      <w:marLeft w:val="0"/>
                      <w:marRight w:val="0"/>
                      <w:marTop w:val="0"/>
                      <w:marBottom w:val="0"/>
                      <w:divBdr>
                        <w:top w:val="none" w:sz="0" w:space="0" w:color="auto"/>
                        <w:left w:val="none" w:sz="0" w:space="0" w:color="auto"/>
                        <w:bottom w:val="none" w:sz="0" w:space="0" w:color="auto"/>
                        <w:right w:val="none" w:sz="0" w:space="0" w:color="auto"/>
                      </w:divBdr>
                    </w:div>
                  </w:divsChild>
                </w:div>
                <w:div w:id="9228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586">
          <w:marLeft w:val="0"/>
          <w:marRight w:val="0"/>
          <w:marTop w:val="0"/>
          <w:marBottom w:val="0"/>
          <w:divBdr>
            <w:top w:val="none" w:sz="0" w:space="0" w:color="auto"/>
            <w:left w:val="none" w:sz="0" w:space="0" w:color="auto"/>
            <w:bottom w:val="none" w:sz="0" w:space="0" w:color="auto"/>
            <w:right w:val="none" w:sz="0" w:space="0" w:color="auto"/>
          </w:divBdr>
          <w:divsChild>
            <w:div w:id="2033989835">
              <w:marLeft w:val="0"/>
              <w:marRight w:val="0"/>
              <w:marTop w:val="0"/>
              <w:marBottom w:val="0"/>
              <w:divBdr>
                <w:top w:val="none" w:sz="0" w:space="0" w:color="auto"/>
                <w:left w:val="none" w:sz="0" w:space="0" w:color="auto"/>
                <w:bottom w:val="none" w:sz="0" w:space="0" w:color="auto"/>
                <w:right w:val="none" w:sz="0" w:space="0" w:color="auto"/>
              </w:divBdr>
              <w:divsChild>
                <w:div w:id="350956000">
                  <w:marLeft w:val="0"/>
                  <w:marRight w:val="0"/>
                  <w:marTop w:val="0"/>
                  <w:marBottom w:val="0"/>
                  <w:divBdr>
                    <w:top w:val="none" w:sz="0" w:space="0" w:color="auto"/>
                    <w:left w:val="none" w:sz="0" w:space="0" w:color="auto"/>
                    <w:bottom w:val="none" w:sz="0" w:space="0" w:color="auto"/>
                    <w:right w:val="none" w:sz="0" w:space="0" w:color="auto"/>
                  </w:divBdr>
                  <w:divsChild>
                    <w:div w:id="474223007">
                      <w:marLeft w:val="0"/>
                      <w:marRight w:val="0"/>
                      <w:marTop w:val="0"/>
                      <w:marBottom w:val="0"/>
                      <w:divBdr>
                        <w:top w:val="none" w:sz="0" w:space="0" w:color="auto"/>
                        <w:left w:val="none" w:sz="0" w:space="0" w:color="auto"/>
                        <w:bottom w:val="none" w:sz="0" w:space="0" w:color="auto"/>
                        <w:right w:val="none" w:sz="0" w:space="0" w:color="auto"/>
                      </w:divBdr>
                      <w:divsChild>
                        <w:div w:id="20469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B08A3-9589-4526-B1D7-661E98BE9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3394</Words>
  <Characters>19349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Saragih Turnip</dc:creator>
  <cp:keywords/>
  <dc:description/>
  <cp:lastModifiedBy>Dito Aryo</cp:lastModifiedBy>
  <cp:revision>4</cp:revision>
  <dcterms:created xsi:type="dcterms:W3CDTF">2018-02-06T05:48:00Z</dcterms:created>
  <dcterms:modified xsi:type="dcterms:W3CDTF">2018-02-06T22:29:00Z</dcterms:modified>
</cp:coreProperties>
</file>