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64818" w14:textId="2F1D301E" w:rsidR="002C06AC" w:rsidRPr="00B0411F" w:rsidRDefault="002C06AC" w:rsidP="002C06AC">
      <w:pPr>
        <w:spacing w:before="144" w:after="0" w:line="840" w:lineRule="atLeast"/>
        <w:outlineLvl w:val="0"/>
        <w:rPr>
          <w:rFonts w:ascii="Times New Roman" w:eastAsia="Times New Roman" w:hAnsi="Times New Roman" w:cs="Times New Roman"/>
          <w:b/>
          <w:bCs/>
          <w:color w:val="292929"/>
          <w:spacing w:val="-3"/>
          <w:kern w:val="36"/>
          <w:sz w:val="28"/>
          <w:szCs w:val="28"/>
        </w:rPr>
      </w:pPr>
      <w:r w:rsidRPr="00B0411F">
        <w:rPr>
          <w:rFonts w:ascii="Times New Roman" w:eastAsia="Times New Roman" w:hAnsi="Times New Roman" w:cs="Times New Roman"/>
          <w:b/>
          <w:bCs/>
          <w:color w:val="292929"/>
          <w:spacing w:val="-3"/>
          <w:kern w:val="36"/>
          <w:sz w:val="28"/>
          <w:szCs w:val="28"/>
        </w:rPr>
        <w:t>The Battle of the Neighborhoods — Open a Spa in Toronto</w:t>
      </w:r>
    </w:p>
    <w:p w14:paraId="658891B7" w14:textId="77777777" w:rsidR="002C06AC" w:rsidRPr="00B0411F" w:rsidRDefault="002C06AC" w:rsidP="002C06AC">
      <w:pPr>
        <w:spacing w:before="221" w:after="0" w:line="420" w:lineRule="atLeast"/>
        <w:outlineLvl w:val="1"/>
        <w:rPr>
          <w:rFonts w:ascii="Times New Roman" w:eastAsia="Times New Roman" w:hAnsi="Times New Roman" w:cs="Times New Roman"/>
          <w:color w:val="757575"/>
          <w:sz w:val="28"/>
          <w:szCs w:val="28"/>
        </w:rPr>
      </w:pPr>
      <w:r w:rsidRPr="00B0411F">
        <w:rPr>
          <w:rFonts w:ascii="Times New Roman" w:eastAsia="Times New Roman" w:hAnsi="Times New Roman" w:cs="Times New Roman"/>
          <w:color w:val="757575"/>
          <w:sz w:val="28"/>
          <w:szCs w:val="28"/>
        </w:rPr>
        <w:t>The capstone project of utilizing Folium and Foursquare APIs for IBM Data Science Professional Certificate</w:t>
      </w:r>
    </w:p>
    <w:p w14:paraId="24488D97" w14:textId="77777777" w:rsidR="00207754" w:rsidRPr="00B0411F" w:rsidRDefault="002C06AC" w:rsidP="00207754">
      <w:pPr>
        <w:spacing w:after="0" w:line="240" w:lineRule="auto"/>
        <w:rPr>
          <w:rFonts w:ascii="Times New Roman" w:eastAsia="Times New Roman" w:hAnsi="Times New Roman" w:cs="Times New Roman"/>
          <w:sz w:val="28"/>
          <w:szCs w:val="28"/>
        </w:rPr>
      </w:pPr>
      <w:r w:rsidRPr="00B0411F">
        <w:rPr>
          <w:rFonts w:ascii="Times New Roman" w:eastAsia="Times New Roman" w:hAnsi="Times New Roman" w:cs="Times New Roman"/>
          <w:color w:val="292929"/>
          <w:spacing w:val="-1"/>
          <w:sz w:val="28"/>
          <w:szCs w:val="28"/>
        </w:rPr>
        <w:t> </w:t>
      </w:r>
      <w:hyperlink r:id="rId5" w:history="1">
        <w:r w:rsidRPr="00B0411F">
          <w:rPr>
            <w:rFonts w:ascii="Times New Roman" w:eastAsia="Times New Roman" w:hAnsi="Times New Roman" w:cs="Times New Roman"/>
            <w:color w:val="0000FF"/>
            <w:spacing w:val="-1"/>
            <w:sz w:val="28"/>
            <w:szCs w:val="28"/>
            <w:u w:val="single"/>
          </w:rPr>
          <w:t>IBM Data Science Professional Certificate</w:t>
        </w:r>
      </w:hyperlink>
      <w:r w:rsidRPr="00B0411F">
        <w:rPr>
          <w:rFonts w:ascii="Times New Roman" w:eastAsia="Times New Roman" w:hAnsi="Times New Roman" w:cs="Times New Roman"/>
          <w:color w:val="292929"/>
          <w:spacing w:val="-1"/>
          <w:sz w:val="28"/>
          <w:szCs w:val="28"/>
        </w:rPr>
        <w:t> in </w:t>
      </w:r>
      <w:hyperlink r:id="rId6" w:history="1">
        <w:r w:rsidRPr="00B0411F">
          <w:rPr>
            <w:rFonts w:ascii="Times New Roman" w:eastAsia="Times New Roman" w:hAnsi="Times New Roman" w:cs="Times New Roman"/>
            <w:color w:val="0000FF"/>
            <w:spacing w:val="-1"/>
            <w:sz w:val="28"/>
            <w:szCs w:val="28"/>
            <w:u w:val="single"/>
          </w:rPr>
          <w:t>Coursera</w:t>
        </w:r>
      </w:hyperlink>
    </w:p>
    <w:p w14:paraId="780BE9CD" w14:textId="77777777" w:rsidR="00207754" w:rsidRPr="00B0411F" w:rsidRDefault="00207754" w:rsidP="00207754">
      <w:pPr>
        <w:spacing w:after="0" w:line="240" w:lineRule="auto"/>
        <w:rPr>
          <w:rFonts w:ascii="Times New Roman" w:eastAsia="Times New Roman" w:hAnsi="Times New Roman" w:cs="Times New Roman"/>
          <w:sz w:val="28"/>
          <w:szCs w:val="28"/>
        </w:rPr>
      </w:pPr>
    </w:p>
    <w:p w14:paraId="7415E834" w14:textId="0E6C9E91" w:rsidR="002C06AC" w:rsidRPr="00B0411F" w:rsidRDefault="002C06AC" w:rsidP="00207754">
      <w:pPr>
        <w:spacing w:after="0" w:line="240" w:lineRule="auto"/>
        <w:rPr>
          <w:rFonts w:ascii="Times New Roman" w:eastAsia="Times New Roman" w:hAnsi="Times New Roman" w:cs="Times New Roman"/>
          <w:sz w:val="28"/>
          <w:szCs w:val="28"/>
        </w:rPr>
      </w:pPr>
      <w:r w:rsidRPr="00B0411F">
        <w:rPr>
          <w:rFonts w:ascii="Times New Roman" w:eastAsia="Times New Roman" w:hAnsi="Times New Roman" w:cs="Times New Roman"/>
          <w:color w:val="292929"/>
          <w:spacing w:val="-1"/>
          <w:sz w:val="28"/>
          <w:szCs w:val="28"/>
        </w:rPr>
        <w:t>The final assignment is to finish a project called the Capstone project which requests you to leverage Foursquare APIs to fetch the data from API calls and utilize the folium map library to visualize data analysis. It’s quite a good opportunity to practice data science methodology and toolset in this project.</w:t>
      </w:r>
    </w:p>
    <w:p w14:paraId="077A059C" w14:textId="77777777" w:rsidR="002C06AC" w:rsidRPr="00B0411F" w:rsidRDefault="002C06AC" w:rsidP="002C06AC">
      <w:pPr>
        <w:spacing w:before="480" w:after="0" w:line="480" w:lineRule="atLeast"/>
        <w:rPr>
          <w:rFonts w:ascii="Times New Roman" w:eastAsia="Times New Roman" w:hAnsi="Times New Roman" w:cs="Times New Roman"/>
          <w:color w:val="292929"/>
          <w:spacing w:val="-1"/>
          <w:sz w:val="28"/>
          <w:szCs w:val="28"/>
        </w:rPr>
      </w:pPr>
      <w:r w:rsidRPr="00B0411F">
        <w:rPr>
          <w:rFonts w:ascii="Times New Roman" w:eastAsia="Times New Roman" w:hAnsi="Times New Roman" w:cs="Times New Roman"/>
          <w:color w:val="292929"/>
          <w:spacing w:val="-1"/>
          <w:sz w:val="28"/>
          <w:szCs w:val="28"/>
        </w:rPr>
        <w:t>In this project, we will cover all phases in the data science life cycle to resolve a problem. And we will dive into the following tools/library in data science:</w:t>
      </w:r>
    </w:p>
    <w:p w14:paraId="6F35E8BE" w14:textId="77777777" w:rsidR="002C06AC" w:rsidRPr="00B0411F" w:rsidRDefault="002C06AC" w:rsidP="002C06AC">
      <w:pPr>
        <w:numPr>
          <w:ilvl w:val="0"/>
          <w:numId w:val="1"/>
        </w:numPr>
        <w:spacing w:before="480" w:after="0" w:line="480" w:lineRule="atLeast"/>
        <w:ind w:left="1410"/>
        <w:rPr>
          <w:rFonts w:ascii="Times New Roman" w:eastAsia="Times New Roman" w:hAnsi="Times New Roman" w:cs="Times New Roman"/>
          <w:color w:val="292929"/>
          <w:spacing w:val="-1"/>
          <w:sz w:val="28"/>
          <w:szCs w:val="28"/>
        </w:rPr>
      </w:pPr>
      <w:r w:rsidRPr="00B0411F">
        <w:rPr>
          <w:rFonts w:ascii="Times New Roman" w:eastAsia="Times New Roman" w:hAnsi="Times New Roman" w:cs="Times New Roman"/>
          <w:color w:val="292929"/>
          <w:spacing w:val="-1"/>
          <w:sz w:val="28"/>
          <w:szCs w:val="28"/>
        </w:rPr>
        <w:t>Folium library, including choropleth map, heatmap in map view</w:t>
      </w:r>
    </w:p>
    <w:p w14:paraId="61E72ED1" w14:textId="77777777" w:rsidR="002C06AC" w:rsidRPr="00B0411F" w:rsidRDefault="002C06AC" w:rsidP="002C06AC">
      <w:pPr>
        <w:numPr>
          <w:ilvl w:val="0"/>
          <w:numId w:val="1"/>
        </w:numPr>
        <w:spacing w:before="252" w:after="0" w:line="480" w:lineRule="atLeast"/>
        <w:ind w:left="1410"/>
        <w:rPr>
          <w:rFonts w:ascii="Times New Roman" w:eastAsia="Times New Roman" w:hAnsi="Times New Roman" w:cs="Times New Roman"/>
          <w:color w:val="292929"/>
          <w:spacing w:val="-1"/>
          <w:sz w:val="28"/>
          <w:szCs w:val="28"/>
        </w:rPr>
      </w:pPr>
      <w:r w:rsidRPr="00B0411F">
        <w:rPr>
          <w:rFonts w:ascii="Times New Roman" w:eastAsia="Times New Roman" w:hAnsi="Times New Roman" w:cs="Times New Roman"/>
          <w:color w:val="292929"/>
          <w:spacing w:val="-1"/>
          <w:sz w:val="28"/>
          <w:szCs w:val="28"/>
        </w:rPr>
        <w:t>Foursquare APIs</w:t>
      </w:r>
    </w:p>
    <w:p w14:paraId="7CFBF937" w14:textId="77777777" w:rsidR="002C06AC" w:rsidRPr="00B0411F" w:rsidRDefault="002C06AC" w:rsidP="002C06AC">
      <w:pPr>
        <w:numPr>
          <w:ilvl w:val="0"/>
          <w:numId w:val="1"/>
        </w:numPr>
        <w:spacing w:before="252" w:after="0" w:line="480" w:lineRule="atLeast"/>
        <w:ind w:left="1410"/>
        <w:rPr>
          <w:rFonts w:ascii="Times New Roman" w:eastAsia="Times New Roman" w:hAnsi="Times New Roman" w:cs="Times New Roman"/>
          <w:color w:val="292929"/>
          <w:spacing w:val="-1"/>
          <w:sz w:val="28"/>
          <w:szCs w:val="28"/>
        </w:rPr>
      </w:pPr>
      <w:r w:rsidRPr="00B0411F">
        <w:rPr>
          <w:rFonts w:ascii="Times New Roman" w:eastAsia="Times New Roman" w:hAnsi="Times New Roman" w:cs="Times New Roman"/>
          <w:color w:val="292929"/>
          <w:spacing w:val="-1"/>
          <w:sz w:val="28"/>
          <w:szCs w:val="28"/>
        </w:rPr>
        <w:t>K-Means Clustering Algorithm</w:t>
      </w:r>
    </w:p>
    <w:p w14:paraId="0699FB9F" w14:textId="77777777" w:rsidR="002C06AC" w:rsidRPr="00B0411F" w:rsidRDefault="002C06AC" w:rsidP="002C06AC">
      <w:pPr>
        <w:numPr>
          <w:ilvl w:val="0"/>
          <w:numId w:val="1"/>
        </w:numPr>
        <w:spacing w:before="252" w:after="0" w:line="480" w:lineRule="atLeast"/>
        <w:ind w:left="1410"/>
        <w:rPr>
          <w:rFonts w:ascii="Times New Roman" w:eastAsia="Times New Roman" w:hAnsi="Times New Roman" w:cs="Times New Roman"/>
          <w:color w:val="292929"/>
          <w:spacing w:val="-1"/>
          <w:sz w:val="28"/>
          <w:szCs w:val="28"/>
        </w:rPr>
      </w:pPr>
      <w:r w:rsidRPr="00B0411F">
        <w:rPr>
          <w:rFonts w:ascii="Times New Roman" w:eastAsia="Times New Roman" w:hAnsi="Times New Roman" w:cs="Times New Roman"/>
          <w:color w:val="292929"/>
          <w:spacing w:val="-1"/>
          <w:sz w:val="28"/>
          <w:szCs w:val="28"/>
        </w:rPr>
        <w:t xml:space="preserve">Pandas, </w:t>
      </w:r>
      <w:proofErr w:type="spellStart"/>
      <w:r w:rsidRPr="00B0411F">
        <w:rPr>
          <w:rFonts w:ascii="Times New Roman" w:eastAsia="Times New Roman" w:hAnsi="Times New Roman" w:cs="Times New Roman"/>
          <w:color w:val="292929"/>
          <w:spacing w:val="-1"/>
          <w:sz w:val="28"/>
          <w:szCs w:val="28"/>
        </w:rPr>
        <w:t>Numpy</w:t>
      </w:r>
      <w:proofErr w:type="spellEnd"/>
      <w:r w:rsidRPr="00B0411F">
        <w:rPr>
          <w:rFonts w:ascii="Times New Roman" w:eastAsia="Times New Roman" w:hAnsi="Times New Roman" w:cs="Times New Roman"/>
          <w:color w:val="292929"/>
          <w:spacing w:val="-1"/>
          <w:sz w:val="28"/>
          <w:szCs w:val="28"/>
        </w:rPr>
        <w:t>, Shapely</w:t>
      </w:r>
    </w:p>
    <w:p w14:paraId="053B381B" w14:textId="77777777" w:rsidR="002C06AC" w:rsidRPr="00B0411F" w:rsidRDefault="002C06AC" w:rsidP="002C06AC">
      <w:pPr>
        <w:spacing w:before="300" w:after="0" w:line="540" w:lineRule="atLeast"/>
        <w:outlineLvl w:val="0"/>
        <w:rPr>
          <w:rFonts w:ascii="Times New Roman" w:eastAsia="Times New Roman" w:hAnsi="Times New Roman" w:cs="Times New Roman"/>
          <w:b/>
          <w:bCs/>
          <w:color w:val="292929"/>
          <w:kern w:val="36"/>
          <w:sz w:val="28"/>
          <w:szCs w:val="28"/>
        </w:rPr>
      </w:pPr>
      <w:r w:rsidRPr="00B0411F">
        <w:rPr>
          <w:rFonts w:ascii="Times New Roman" w:eastAsia="Times New Roman" w:hAnsi="Times New Roman" w:cs="Times New Roman"/>
          <w:b/>
          <w:bCs/>
          <w:color w:val="292929"/>
          <w:kern w:val="36"/>
          <w:sz w:val="28"/>
          <w:szCs w:val="28"/>
        </w:rPr>
        <w:t>Introduction: Business Problem</w:t>
      </w:r>
    </w:p>
    <w:p w14:paraId="4BE40560" w14:textId="417E955B" w:rsidR="002C06AC" w:rsidRPr="00B0411F" w:rsidRDefault="002C06AC" w:rsidP="002C06AC">
      <w:pPr>
        <w:spacing w:before="206" w:after="0" w:line="480" w:lineRule="atLeast"/>
        <w:rPr>
          <w:rFonts w:ascii="Times New Roman" w:eastAsia="Times New Roman" w:hAnsi="Times New Roman" w:cs="Times New Roman"/>
          <w:color w:val="292929"/>
          <w:spacing w:val="-1"/>
          <w:sz w:val="28"/>
          <w:szCs w:val="28"/>
        </w:rPr>
      </w:pPr>
      <w:r w:rsidRPr="00B0411F">
        <w:rPr>
          <w:rFonts w:ascii="Times New Roman" w:eastAsia="Times New Roman" w:hAnsi="Times New Roman" w:cs="Times New Roman"/>
          <w:color w:val="292929"/>
          <w:spacing w:val="-1"/>
          <w:sz w:val="28"/>
          <w:szCs w:val="28"/>
        </w:rPr>
        <w:t>In this project, we are going to look for an optimal location to open a spa. Specifically, this report can provide a reference for stakeholders who are interested in </w:t>
      </w:r>
      <w:r w:rsidRPr="00B0411F">
        <w:rPr>
          <w:rFonts w:ascii="Times New Roman" w:eastAsia="Times New Roman" w:hAnsi="Times New Roman" w:cs="Times New Roman"/>
          <w:b/>
          <w:bCs/>
          <w:color w:val="292929"/>
          <w:spacing w:val="-1"/>
          <w:sz w:val="28"/>
          <w:szCs w:val="28"/>
        </w:rPr>
        <w:t>opening a spa in Toronto, Canada</w:t>
      </w:r>
      <w:r w:rsidRPr="00B0411F">
        <w:rPr>
          <w:rFonts w:ascii="Times New Roman" w:eastAsia="Times New Roman" w:hAnsi="Times New Roman" w:cs="Times New Roman"/>
          <w:color w:val="292929"/>
          <w:spacing w:val="-1"/>
          <w:sz w:val="28"/>
          <w:szCs w:val="28"/>
        </w:rPr>
        <w:t>.</w:t>
      </w:r>
    </w:p>
    <w:p w14:paraId="6C7ADF28" w14:textId="77777777" w:rsidR="00105136" w:rsidRPr="00B0411F" w:rsidRDefault="00A1293B" w:rsidP="00125D23">
      <w:pPr>
        <w:pStyle w:val="NormalWeb"/>
        <w:shd w:val="clear" w:color="auto" w:fill="FFFFFF"/>
        <w:textAlignment w:val="baseline"/>
        <w:rPr>
          <w:color w:val="1A1A1A"/>
          <w:sz w:val="28"/>
          <w:szCs w:val="28"/>
          <w:shd w:val="clear" w:color="auto" w:fill="FFFFFF"/>
        </w:rPr>
      </w:pPr>
      <w:r w:rsidRPr="00B0411F">
        <w:rPr>
          <w:rStyle w:val="Strong"/>
          <w:color w:val="1A1A1A"/>
          <w:sz w:val="28"/>
          <w:szCs w:val="28"/>
          <w:shd w:val="clear" w:color="auto" w:fill="FFFFFF"/>
        </w:rPr>
        <w:t>Toronto</w:t>
      </w:r>
      <w:r w:rsidRPr="00B0411F">
        <w:rPr>
          <w:color w:val="1A1A1A"/>
          <w:sz w:val="28"/>
          <w:szCs w:val="28"/>
          <w:shd w:val="clear" w:color="auto" w:fill="FFFFFF"/>
        </w:rPr>
        <w:t>, city, capital of the province of </w:t>
      </w:r>
      <w:hyperlink r:id="rId7" w:history="1">
        <w:r w:rsidRPr="00B0411F">
          <w:rPr>
            <w:rStyle w:val="Hyperlink"/>
            <w:color w:val="14599D"/>
            <w:sz w:val="28"/>
            <w:szCs w:val="28"/>
            <w:u w:val="none"/>
            <w:shd w:val="clear" w:color="auto" w:fill="FFFFFF"/>
          </w:rPr>
          <w:t>Ontario</w:t>
        </w:r>
      </w:hyperlink>
      <w:r w:rsidRPr="00B0411F">
        <w:rPr>
          <w:color w:val="1A1A1A"/>
          <w:sz w:val="28"/>
          <w:szCs w:val="28"/>
          <w:shd w:val="clear" w:color="auto" w:fill="FFFFFF"/>
        </w:rPr>
        <w:t>, southeastern </w:t>
      </w:r>
      <w:hyperlink r:id="rId8" w:history="1">
        <w:r w:rsidRPr="00B0411F">
          <w:rPr>
            <w:rStyle w:val="Hyperlink"/>
            <w:color w:val="14599D"/>
            <w:sz w:val="28"/>
            <w:szCs w:val="28"/>
            <w:u w:val="none"/>
            <w:shd w:val="clear" w:color="auto" w:fill="FFFFFF"/>
          </w:rPr>
          <w:t>Canada</w:t>
        </w:r>
      </w:hyperlink>
      <w:r w:rsidRPr="00B0411F">
        <w:rPr>
          <w:color w:val="1A1A1A"/>
          <w:sz w:val="28"/>
          <w:szCs w:val="28"/>
          <w:shd w:val="clear" w:color="auto" w:fill="FFFFFF"/>
        </w:rPr>
        <w:t xml:space="preserve">. It is the most populous city in Canada, a multicultural city, and the country’s financial and commercial </w:t>
      </w:r>
      <w:proofErr w:type="spellStart"/>
      <w:r w:rsidRPr="00B0411F">
        <w:rPr>
          <w:color w:val="1A1A1A"/>
          <w:sz w:val="28"/>
          <w:szCs w:val="28"/>
          <w:shd w:val="clear" w:color="auto" w:fill="FFFFFF"/>
        </w:rPr>
        <w:t>centre</w:t>
      </w:r>
      <w:proofErr w:type="spellEnd"/>
      <w:r w:rsidRPr="00B0411F">
        <w:rPr>
          <w:color w:val="1A1A1A"/>
          <w:sz w:val="28"/>
          <w:szCs w:val="28"/>
          <w:shd w:val="clear" w:color="auto" w:fill="FFFFFF"/>
        </w:rPr>
        <w:t>. Its location on the northwestern shore of </w:t>
      </w:r>
      <w:hyperlink r:id="rId9" w:history="1">
        <w:r w:rsidRPr="00B0411F">
          <w:rPr>
            <w:rStyle w:val="Hyperlink"/>
            <w:color w:val="14599D"/>
            <w:sz w:val="28"/>
            <w:szCs w:val="28"/>
            <w:u w:val="none"/>
            <w:shd w:val="clear" w:color="auto" w:fill="FFFFFF"/>
          </w:rPr>
          <w:t>Lake Ontario</w:t>
        </w:r>
      </w:hyperlink>
      <w:r w:rsidRPr="00B0411F">
        <w:rPr>
          <w:color w:val="1A1A1A"/>
          <w:sz w:val="28"/>
          <w:szCs w:val="28"/>
          <w:shd w:val="clear" w:color="auto" w:fill="FFFFFF"/>
        </w:rPr>
        <w:t>, which forms part of the border between Canada and the </w:t>
      </w:r>
      <w:hyperlink r:id="rId10" w:history="1">
        <w:r w:rsidRPr="00B0411F">
          <w:rPr>
            <w:rStyle w:val="Hyperlink"/>
            <w:color w:val="14599D"/>
            <w:sz w:val="28"/>
            <w:szCs w:val="28"/>
            <w:u w:val="none"/>
            <w:shd w:val="clear" w:color="auto" w:fill="FFFFFF"/>
          </w:rPr>
          <w:t>United States</w:t>
        </w:r>
      </w:hyperlink>
      <w:r w:rsidRPr="00B0411F">
        <w:rPr>
          <w:color w:val="1A1A1A"/>
          <w:sz w:val="28"/>
          <w:szCs w:val="28"/>
          <w:shd w:val="clear" w:color="auto" w:fill="FFFFFF"/>
        </w:rPr>
        <w:t>, and its access to Atlantic shipping via the </w:t>
      </w:r>
      <w:hyperlink r:id="rId11" w:history="1">
        <w:r w:rsidRPr="00B0411F">
          <w:rPr>
            <w:rStyle w:val="Hyperlink"/>
            <w:color w:val="14599D"/>
            <w:sz w:val="28"/>
            <w:szCs w:val="28"/>
            <w:u w:val="none"/>
            <w:shd w:val="clear" w:color="auto" w:fill="FFFFFF"/>
          </w:rPr>
          <w:t>St. Lawrence Seaway</w:t>
        </w:r>
      </w:hyperlink>
      <w:r w:rsidRPr="00B0411F">
        <w:rPr>
          <w:color w:val="1A1A1A"/>
          <w:sz w:val="28"/>
          <w:szCs w:val="28"/>
          <w:shd w:val="clear" w:color="auto" w:fill="FFFFFF"/>
        </w:rPr>
        <w:t xml:space="preserve"> and to major U.S. industrial </w:t>
      </w:r>
      <w:proofErr w:type="spellStart"/>
      <w:r w:rsidRPr="00B0411F">
        <w:rPr>
          <w:color w:val="1A1A1A"/>
          <w:sz w:val="28"/>
          <w:szCs w:val="28"/>
          <w:shd w:val="clear" w:color="auto" w:fill="FFFFFF"/>
        </w:rPr>
        <w:t>centres</w:t>
      </w:r>
      <w:proofErr w:type="spellEnd"/>
      <w:r w:rsidRPr="00B0411F">
        <w:rPr>
          <w:color w:val="1A1A1A"/>
          <w:sz w:val="28"/>
          <w:szCs w:val="28"/>
          <w:shd w:val="clear" w:color="auto" w:fill="FFFFFF"/>
        </w:rPr>
        <w:t xml:space="preserve"> </w:t>
      </w:r>
      <w:r w:rsidRPr="00B0411F">
        <w:rPr>
          <w:color w:val="1A1A1A"/>
          <w:sz w:val="28"/>
          <w:szCs w:val="28"/>
          <w:shd w:val="clear" w:color="auto" w:fill="FFFFFF"/>
        </w:rPr>
        <w:lastRenderedPageBreak/>
        <w:t>via the </w:t>
      </w:r>
      <w:hyperlink r:id="rId12" w:history="1">
        <w:r w:rsidRPr="00B0411F">
          <w:rPr>
            <w:rStyle w:val="Hyperlink"/>
            <w:color w:val="14599D"/>
            <w:sz w:val="28"/>
            <w:szCs w:val="28"/>
            <w:u w:val="none"/>
            <w:shd w:val="clear" w:color="auto" w:fill="FFFFFF"/>
          </w:rPr>
          <w:t>Great Lakes</w:t>
        </w:r>
      </w:hyperlink>
      <w:r w:rsidRPr="00B0411F">
        <w:rPr>
          <w:color w:val="1A1A1A"/>
          <w:sz w:val="28"/>
          <w:szCs w:val="28"/>
          <w:shd w:val="clear" w:color="auto" w:fill="FFFFFF"/>
        </w:rPr>
        <w:t xml:space="preserve"> have enabled Toronto to become an important international trading </w:t>
      </w:r>
      <w:proofErr w:type="spellStart"/>
      <w:r w:rsidRPr="00B0411F">
        <w:rPr>
          <w:color w:val="1A1A1A"/>
          <w:sz w:val="28"/>
          <w:szCs w:val="28"/>
          <w:shd w:val="clear" w:color="auto" w:fill="FFFFFF"/>
        </w:rPr>
        <w:t>centre</w:t>
      </w:r>
      <w:proofErr w:type="spellEnd"/>
      <w:r w:rsidRPr="00B0411F">
        <w:rPr>
          <w:color w:val="1A1A1A"/>
          <w:sz w:val="28"/>
          <w:szCs w:val="28"/>
          <w:shd w:val="clear" w:color="auto" w:fill="FFFFFF"/>
        </w:rPr>
        <w:t xml:space="preserve">. </w:t>
      </w:r>
    </w:p>
    <w:p w14:paraId="0552ACE5" w14:textId="77777777" w:rsidR="00105136" w:rsidRPr="00B0411F" w:rsidRDefault="00A1293B" w:rsidP="00125D23">
      <w:pPr>
        <w:pStyle w:val="NormalWeb"/>
        <w:shd w:val="clear" w:color="auto" w:fill="FFFFFF"/>
        <w:textAlignment w:val="baseline"/>
        <w:rPr>
          <w:color w:val="1A1A1A"/>
          <w:sz w:val="28"/>
          <w:szCs w:val="28"/>
          <w:shd w:val="clear" w:color="auto" w:fill="FFFFFF"/>
        </w:rPr>
      </w:pPr>
      <w:r w:rsidRPr="00B0411F">
        <w:rPr>
          <w:color w:val="1A1A1A"/>
          <w:sz w:val="28"/>
          <w:szCs w:val="28"/>
          <w:shd w:val="clear" w:color="auto" w:fill="FFFFFF"/>
        </w:rPr>
        <w:t>Since the second half of the 20th century the city has grown phenomenally, from a rather sedate provincial town—“Toronto the Good”—to a lively, thriving, </w:t>
      </w:r>
      <w:hyperlink r:id="rId13" w:history="1">
        <w:r w:rsidRPr="00B0411F">
          <w:rPr>
            <w:rStyle w:val="Hyperlink"/>
            <w:sz w:val="28"/>
            <w:szCs w:val="28"/>
            <w:shd w:val="clear" w:color="auto" w:fill="FFFFFF"/>
          </w:rPr>
          <w:t>cosmopolitan</w:t>
        </w:r>
      </w:hyperlink>
      <w:r w:rsidRPr="00B0411F">
        <w:rPr>
          <w:color w:val="1A1A1A"/>
          <w:sz w:val="28"/>
          <w:szCs w:val="28"/>
          <w:shd w:val="clear" w:color="auto" w:fill="FFFFFF"/>
        </w:rPr>
        <w:t> </w:t>
      </w:r>
      <w:hyperlink r:id="rId14" w:history="1">
        <w:r w:rsidRPr="00B0411F">
          <w:rPr>
            <w:rStyle w:val="Hyperlink"/>
            <w:color w:val="14599D"/>
            <w:sz w:val="28"/>
            <w:szCs w:val="28"/>
            <w:u w:val="none"/>
            <w:shd w:val="clear" w:color="auto" w:fill="FFFFFF"/>
          </w:rPr>
          <w:t>metropolitan area</w:t>
        </w:r>
      </w:hyperlink>
      <w:r w:rsidRPr="00B0411F">
        <w:rPr>
          <w:color w:val="1A1A1A"/>
          <w:sz w:val="28"/>
          <w:szCs w:val="28"/>
          <w:shd w:val="clear" w:color="auto" w:fill="FFFFFF"/>
        </w:rPr>
        <w:t>. Area 244 square miles (632 square km); metro. area, 2,280 square miles (5,905 square km). Pop. (2011) 2,615,060; metro. area, 5,583,064; (2016) 2,731,571; metro. area, 5,928,040.</w:t>
      </w:r>
    </w:p>
    <w:p w14:paraId="05AF1C1B" w14:textId="40CFF765" w:rsidR="002C06AC" w:rsidRPr="00B0411F" w:rsidRDefault="00A1293B" w:rsidP="00125D23">
      <w:pPr>
        <w:pStyle w:val="NormalWeb"/>
        <w:shd w:val="clear" w:color="auto" w:fill="FFFFFF"/>
        <w:textAlignment w:val="baseline"/>
        <w:rPr>
          <w:sz w:val="28"/>
          <w:szCs w:val="28"/>
        </w:rPr>
      </w:pPr>
      <w:r w:rsidRPr="00B0411F">
        <w:rPr>
          <w:color w:val="1A1A1A"/>
          <w:sz w:val="28"/>
          <w:szCs w:val="28"/>
          <w:shd w:val="clear" w:color="auto" w:fill="FFFFFF"/>
        </w:rPr>
        <w:t xml:space="preserve"> </w:t>
      </w:r>
      <w:r w:rsidR="0098218E" w:rsidRPr="00B0411F">
        <w:rPr>
          <w:sz w:val="28"/>
          <w:szCs w:val="28"/>
        </w:rPr>
        <w:t>Toronto is an international center of business, finance, arts, and culture, and is recognized as one of the most multicultural and cosmopolitan cities in the world.</w:t>
      </w:r>
      <w:r w:rsidR="00125D23" w:rsidRPr="00B0411F">
        <w:rPr>
          <w:sz w:val="28"/>
          <w:szCs w:val="28"/>
        </w:rPr>
        <w:t xml:space="preserve"> </w:t>
      </w:r>
      <w:r w:rsidR="002C06AC" w:rsidRPr="00B0411F">
        <w:rPr>
          <w:color w:val="292929"/>
          <w:spacing w:val="-1"/>
          <w:sz w:val="28"/>
          <w:szCs w:val="28"/>
        </w:rPr>
        <w:t xml:space="preserve">In this report, we will focus on all areas </w:t>
      </w:r>
      <w:r w:rsidR="00125D23" w:rsidRPr="00B0411F">
        <w:rPr>
          <w:color w:val="292929"/>
          <w:spacing w:val="-1"/>
          <w:sz w:val="28"/>
          <w:szCs w:val="28"/>
        </w:rPr>
        <w:t>in Toronto</w:t>
      </w:r>
      <w:r w:rsidR="002C06AC" w:rsidRPr="00B0411F">
        <w:rPr>
          <w:color w:val="292929"/>
          <w:spacing w:val="-1"/>
          <w:sz w:val="28"/>
          <w:szCs w:val="28"/>
        </w:rPr>
        <w:t>. There are</w:t>
      </w:r>
      <w:r w:rsidR="00125D23" w:rsidRPr="00B0411F">
        <w:rPr>
          <w:color w:val="292929"/>
          <w:spacing w:val="-1"/>
          <w:sz w:val="28"/>
          <w:szCs w:val="28"/>
        </w:rPr>
        <w:t xml:space="preserve"> some</w:t>
      </w:r>
      <w:r w:rsidR="002C06AC" w:rsidRPr="00B0411F">
        <w:rPr>
          <w:color w:val="292929"/>
          <w:spacing w:val="-1"/>
          <w:sz w:val="28"/>
          <w:szCs w:val="28"/>
        </w:rPr>
        <w:t xml:space="preserve"> </w:t>
      </w:r>
      <w:r w:rsidR="00125D23" w:rsidRPr="00B0411F">
        <w:rPr>
          <w:color w:val="292929"/>
          <w:spacing w:val="-1"/>
          <w:sz w:val="28"/>
          <w:szCs w:val="28"/>
        </w:rPr>
        <w:t>Spas</w:t>
      </w:r>
      <w:r w:rsidR="002C06AC" w:rsidRPr="00B0411F">
        <w:rPr>
          <w:color w:val="292929"/>
          <w:spacing w:val="-1"/>
          <w:sz w:val="28"/>
          <w:szCs w:val="28"/>
        </w:rPr>
        <w:t xml:space="preserve"> </w:t>
      </w:r>
      <w:r w:rsidR="00125D23" w:rsidRPr="00B0411F">
        <w:rPr>
          <w:color w:val="292929"/>
          <w:spacing w:val="-1"/>
          <w:sz w:val="28"/>
          <w:szCs w:val="28"/>
        </w:rPr>
        <w:t>i</w:t>
      </w:r>
      <w:r w:rsidR="002C06AC" w:rsidRPr="00B0411F">
        <w:rPr>
          <w:color w:val="292929"/>
          <w:spacing w:val="-1"/>
          <w:sz w:val="28"/>
          <w:szCs w:val="28"/>
        </w:rPr>
        <w:t xml:space="preserve">n </w:t>
      </w:r>
      <w:r w:rsidR="00125D23" w:rsidRPr="00B0411F">
        <w:rPr>
          <w:color w:val="292929"/>
          <w:spacing w:val="-1"/>
          <w:sz w:val="28"/>
          <w:szCs w:val="28"/>
        </w:rPr>
        <w:t>Toronto</w:t>
      </w:r>
      <w:r w:rsidR="002C06AC" w:rsidRPr="00B0411F">
        <w:rPr>
          <w:color w:val="292929"/>
          <w:spacing w:val="-1"/>
          <w:sz w:val="28"/>
          <w:szCs w:val="28"/>
        </w:rPr>
        <w:t>, we will </w:t>
      </w:r>
      <w:r w:rsidR="002C06AC" w:rsidRPr="00B0411F">
        <w:rPr>
          <w:b/>
          <w:bCs/>
          <w:color w:val="292929"/>
          <w:spacing w:val="-1"/>
          <w:sz w:val="28"/>
          <w:szCs w:val="28"/>
        </w:rPr>
        <w:t xml:space="preserve">conclude where are the existing </w:t>
      </w:r>
      <w:r w:rsidR="00125D23" w:rsidRPr="00B0411F">
        <w:rPr>
          <w:b/>
          <w:bCs/>
          <w:color w:val="292929"/>
          <w:spacing w:val="-1"/>
          <w:sz w:val="28"/>
          <w:szCs w:val="28"/>
        </w:rPr>
        <w:t>spas</w:t>
      </w:r>
      <w:r w:rsidR="002C06AC" w:rsidRPr="00B0411F">
        <w:rPr>
          <w:color w:val="292929"/>
          <w:spacing w:val="-1"/>
          <w:sz w:val="28"/>
          <w:szCs w:val="28"/>
        </w:rPr>
        <w:t>. Then we will use a clustering model to </w:t>
      </w:r>
      <w:r w:rsidR="002C06AC" w:rsidRPr="00B0411F">
        <w:rPr>
          <w:b/>
          <w:bCs/>
          <w:color w:val="292929"/>
          <w:spacing w:val="-1"/>
          <w:sz w:val="28"/>
          <w:szCs w:val="28"/>
        </w:rPr>
        <w:t>find similar areas</w:t>
      </w:r>
      <w:r w:rsidR="002C06AC" w:rsidRPr="00B0411F">
        <w:rPr>
          <w:color w:val="292929"/>
          <w:spacing w:val="-1"/>
          <w:sz w:val="28"/>
          <w:szCs w:val="28"/>
        </w:rPr>
        <w:t> </w:t>
      </w:r>
      <w:r w:rsidR="00125D23" w:rsidRPr="00B0411F">
        <w:rPr>
          <w:color w:val="292929"/>
          <w:spacing w:val="-1"/>
          <w:sz w:val="28"/>
          <w:szCs w:val="28"/>
        </w:rPr>
        <w:t>in Toronto</w:t>
      </w:r>
      <w:r w:rsidR="002C06AC" w:rsidRPr="00B0411F">
        <w:rPr>
          <w:color w:val="292929"/>
          <w:spacing w:val="-1"/>
          <w:sz w:val="28"/>
          <w:szCs w:val="28"/>
        </w:rPr>
        <w:t xml:space="preserve"> considering demographic data of each borough and region. The preferred area shall be </w:t>
      </w:r>
      <w:r w:rsidR="002C06AC" w:rsidRPr="00B0411F">
        <w:rPr>
          <w:b/>
          <w:bCs/>
          <w:color w:val="292929"/>
          <w:spacing w:val="-1"/>
          <w:sz w:val="28"/>
          <w:szCs w:val="28"/>
        </w:rPr>
        <w:t xml:space="preserve">distant from existing </w:t>
      </w:r>
      <w:r w:rsidR="00125D23" w:rsidRPr="00B0411F">
        <w:rPr>
          <w:b/>
          <w:bCs/>
          <w:color w:val="292929"/>
          <w:spacing w:val="-1"/>
          <w:sz w:val="28"/>
          <w:szCs w:val="28"/>
        </w:rPr>
        <w:t>spas</w:t>
      </w:r>
      <w:r w:rsidR="002C06AC" w:rsidRPr="00B0411F">
        <w:rPr>
          <w:color w:val="292929"/>
          <w:spacing w:val="-1"/>
          <w:sz w:val="28"/>
          <w:szCs w:val="28"/>
        </w:rPr>
        <w:t>.</w:t>
      </w:r>
    </w:p>
    <w:p w14:paraId="29D5DE53" w14:textId="5A9CD771" w:rsidR="002C06AC" w:rsidRPr="00B0411F" w:rsidRDefault="002C06AC" w:rsidP="002C06AC">
      <w:pPr>
        <w:spacing w:before="480" w:after="0" w:line="480" w:lineRule="atLeast"/>
        <w:rPr>
          <w:rFonts w:ascii="Times New Roman" w:eastAsia="Times New Roman" w:hAnsi="Times New Roman" w:cs="Times New Roman"/>
          <w:color w:val="292929"/>
          <w:spacing w:val="-1"/>
          <w:sz w:val="28"/>
          <w:szCs w:val="28"/>
        </w:rPr>
      </w:pPr>
      <w:r w:rsidRPr="00B0411F">
        <w:rPr>
          <w:rFonts w:ascii="Times New Roman" w:eastAsia="Times New Roman" w:hAnsi="Times New Roman" w:cs="Times New Roman"/>
          <w:color w:val="292929"/>
          <w:spacing w:val="-1"/>
          <w:sz w:val="28"/>
          <w:szCs w:val="28"/>
        </w:rPr>
        <w:t>We will use data science tools to fetch the raw data, visualize it then </w:t>
      </w:r>
      <w:r w:rsidRPr="00B0411F">
        <w:rPr>
          <w:rFonts w:ascii="Times New Roman" w:eastAsia="Times New Roman" w:hAnsi="Times New Roman" w:cs="Times New Roman"/>
          <w:b/>
          <w:bCs/>
          <w:color w:val="292929"/>
          <w:spacing w:val="-1"/>
          <w:sz w:val="28"/>
          <w:szCs w:val="28"/>
        </w:rPr>
        <w:t>generate a few most promising areas based on the above criteria</w:t>
      </w:r>
      <w:r w:rsidRPr="00B0411F">
        <w:rPr>
          <w:rFonts w:ascii="Times New Roman" w:eastAsia="Times New Roman" w:hAnsi="Times New Roman" w:cs="Times New Roman"/>
          <w:color w:val="292929"/>
          <w:spacing w:val="-1"/>
          <w:sz w:val="28"/>
          <w:szCs w:val="28"/>
        </w:rPr>
        <w:t>. In the meanwhile, we will also explain the advantage and traits for the candidates, so that </w:t>
      </w:r>
      <w:r w:rsidRPr="00B0411F">
        <w:rPr>
          <w:rFonts w:ascii="Times New Roman" w:eastAsia="Times New Roman" w:hAnsi="Times New Roman" w:cs="Times New Roman"/>
          <w:b/>
          <w:bCs/>
          <w:color w:val="292929"/>
          <w:spacing w:val="-1"/>
          <w:sz w:val="28"/>
          <w:szCs w:val="28"/>
        </w:rPr>
        <w:t>stakeholders can make the final decision</w:t>
      </w:r>
      <w:r w:rsidRPr="00B0411F">
        <w:rPr>
          <w:rFonts w:ascii="Times New Roman" w:eastAsia="Times New Roman" w:hAnsi="Times New Roman" w:cs="Times New Roman"/>
          <w:color w:val="292929"/>
          <w:spacing w:val="-1"/>
          <w:sz w:val="28"/>
          <w:szCs w:val="28"/>
        </w:rPr>
        <w:t> base</w:t>
      </w:r>
      <w:r w:rsidR="002F5FA7" w:rsidRPr="00B0411F">
        <w:rPr>
          <w:rFonts w:ascii="Times New Roman" w:eastAsia="Times New Roman" w:hAnsi="Times New Roman" w:cs="Times New Roman"/>
          <w:color w:val="292929"/>
          <w:spacing w:val="-1"/>
          <w:sz w:val="28"/>
          <w:szCs w:val="28"/>
        </w:rPr>
        <w:t>d</w:t>
      </w:r>
      <w:r w:rsidRPr="00B0411F">
        <w:rPr>
          <w:rFonts w:ascii="Times New Roman" w:eastAsia="Times New Roman" w:hAnsi="Times New Roman" w:cs="Times New Roman"/>
          <w:color w:val="292929"/>
          <w:spacing w:val="-1"/>
          <w:sz w:val="28"/>
          <w:szCs w:val="28"/>
        </w:rPr>
        <w:t xml:space="preserve"> on the analysis.</w:t>
      </w:r>
    </w:p>
    <w:p w14:paraId="0CBED791" w14:textId="77777777" w:rsidR="002C06AC" w:rsidRPr="00B0411F" w:rsidRDefault="002C06AC" w:rsidP="002C06AC">
      <w:pPr>
        <w:spacing w:before="468" w:after="0" w:line="540" w:lineRule="atLeast"/>
        <w:outlineLvl w:val="0"/>
        <w:rPr>
          <w:rFonts w:ascii="Times New Roman" w:eastAsia="Times New Roman" w:hAnsi="Times New Roman" w:cs="Times New Roman"/>
          <w:b/>
          <w:bCs/>
          <w:color w:val="292929"/>
          <w:kern w:val="36"/>
          <w:sz w:val="28"/>
          <w:szCs w:val="28"/>
        </w:rPr>
      </w:pPr>
      <w:r w:rsidRPr="00B0411F">
        <w:rPr>
          <w:rFonts w:ascii="Times New Roman" w:eastAsia="Times New Roman" w:hAnsi="Times New Roman" w:cs="Times New Roman"/>
          <w:b/>
          <w:bCs/>
          <w:color w:val="292929"/>
          <w:kern w:val="36"/>
          <w:sz w:val="28"/>
          <w:szCs w:val="28"/>
        </w:rPr>
        <w:t>Data</w:t>
      </w:r>
      <w:bookmarkStart w:id="0" w:name="_GoBack"/>
      <w:bookmarkEnd w:id="0"/>
    </w:p>
    <w:p w14:paraId="3F48D54F" w14:textId="64FF301F" w:rsidR="00C429EC" w:rsidRPr="00B0411F" w:rsidRDefault="00C429EC" w:rsidP="00B0411F">
      <w:pPr>
        <w:pStyle w:val="NormalWeb"/>
        <w:shd w:val="clear" w:color="auto" w:fill="FFFFFF"/>
        <w:jc w:val="both"/>
        <w:textAlignment w:val="baseline"/>
        <w:rPr>
          <w:sz w:val="28"/>
          <w:szCs w:val="28"/>
        </w:rPr>
      </w:pPr>
      <w:r w:rsidRPr="00B0411F">
        <w:rPr>
          <w:sz w:val="28"/>
          <w:szCs w:val="28"/>
        </w:rPr>
        <w:t xml:space="preserve">After surveying available datasets for Toronto </w:t>
      </w:r>
      <w:r w:rsidRPr="00B0411F">
        <w:rPr>
          <w:sz w:val="28"/>
          <w:szCs w:val="28"/>
        </w:rPr>
        <w:t>N</w:t>
      </w:r>
      <w:r w:rsidRPr="00B0411F">
        <w:rPr>
          <w:sz w:val="28"/>
          <w:szCs w:val="28"/>
        </w:rPr>
        <w:t xml:space="preserve">eighborhoods, I chose to settle with the most </w:t>
      </w:r>
      <w:r w:rsidRPr="00B0411F">
        <w:rPr>
          <w:sz w:val="28"/>
          <w:szCs w:val="28"/>
        </w:rPr>
        <w:t>three</w:t>
      </w:r>
      <w:r w:rsidRPr="00B0411F">
        <w:rPr>
          <w:sz w:val="28"/>
          <w:szCs w:val="28"/>
        </w:rPr>
        <w:t xml:space="preserve"> adequate datasets to start my project. As shown below each dataset contains various unique information about Toronto that will help discover the perfect spot to open a </w:t>
      </w:r>
      <w:r w:rsidRPr="00B0411F">
        <w:rPr>
          <w:sz w:val="28"/>
          <w:szCs w:val="28"/>
        </w:rPr>
        <w:t>spa</w:t>
      </w:r>
      <w:r w:rsidRPr="00B0411F">
        <w:rPr>
          <w:sz w:val="28"/>
          <w:szCs w:val="28"/>
        </w:rPr>
        <w:t>:</w:t>
      </w:r>
    </w:p>
    <w:p w14:paraId="32B48CD3" w14:textId="211DE8B0" w:rsidR="00A030C4" w:rsidRPr="00B0411F" w:rsidRDefault="00983FCC" w:rsidP="00A030C4">
      <w:pPr>
        <w:pStyle w:val="ListParagraph"/>
        <w:numPr>
          <w:ilvl w:val="0"/>
          <w:numId w:val="4"/>
        </w:numPr>
        <w:spacing w:before="252" w:after="0" w:line="480" w:lineRule="atLeast"/>
        <w:rPr>
          <w:rStyle w:val="Hyperlink"/>
          <w:rFonts w:ascii="Times New Roman" w:eastAsia="Times New Roman" w:hAnsi="Times New Roman" w:cs="Times New Roman"/>
          <w:color w:val="292929"/>
          <w:spacing w:val="-1"/>
          <w:sz w:val="28"/>
          <w:szCs w:val="28"/>
          <w:u w:val="none"/>
        </w:rPr>
      </w:pPr>
      <w:hyperlink r:id="rId15" w:history="1">
        <w:r w:rsidR="00A030C4" w:rsidRPr="00B0411F">
          <w:rPr>
            <w:rStyle w:val="Hyperlink"/>
            <w:rFonts w:ascii="Times New Roman" w:eastAsia="Times New Roman" w:hAnsi="Times New Roman" w:cs="Times New Roman"/>
            <w:spacing w:val="-1"/>
            <w:sz w:val="28"/>
            <w:szCs w:val="28"/>
          </w:rPr>
          <w:t>https://en.wikipedia.org/w/index.php?title=List_of_postal_codes_of_Canada:_M&amp;direction=prev&amp;oldid=926287641</w:t>
        </w:r>
      </w:hyperlink>
    </w:p>
    <w:p w14:paraId="13746B14" w14:textId="5B3D95E7" w:rsidR="00105136" w:rsidRPr="00B0411F" w:rsidRDefault="00894EAF" w:rsidP="00A030C4">
      <w:pPr>
        <w:pStyle w:val="ListParagraph"/>
        <w:numPr>
          <w:ilvl w:val="0"/>
          <w:numId w:val="4"/>
        </w:numPr>
        <w:spacing w:before="252" w:after="0" w:line="480" w:lineRule="atLeast"/>
        <w:rPr>
          <w:rFonts w:ascii="Times New Roman" w:eastAsia="Times New Roman" w:hAnsi="Times New Roman" w:cs="Times New Roman"/>
          <w:color w:val="292929"/>
          <w:spacing w:val="-1"/>
          <w:sz w:val="28"/>
          <w:szCs w:val="28"/>
        </w:rPr>
      </w:pPr>
      <w:hyperlink r:id="rId16" w:history="1">
        <w:r w:rsidRPr="00B0411F">
          <w:rPr>
            <w:rStyle w:val="Hyperlink"/>
            <w:rFonts w:ascii="Times New Roman" w:eastAsia="Times New Roman" w:hAnsi="Times New Roman" w:cs="Times New Roman"/>
            <w:spacing w:val="-1"/>
            <w:sz w:val="28"/>
            <w:szCs w:val="28"/>
          </w:rPr>
          <w:t>https://cocl.us/Geospatial_data</w:t>
        </w:r>
      </w:hyperlink>
    </w:p>
    <w:p w14:paraId="64AC9D8D" w14:textId="1B663824" w:rsidR="00C429EC" w:rsidRPr="00B0411F" w:rsidRDefault="00C429EC" w:rsidP="00C429EC">
      <w:pPr>
        <w:pStyle w:val="ListParagraph"/>
        <w:numPr>
          <w:ilvl w:val="0"/>
          <w:numId w:val="4"/>
        </w:numPr>
        <w:spacing w:before="252" w:after="0" w:line="480" w:lineRule="atLeast"/>
        <w:rPr>
          <w:rFonts w:ascii="Times New Roman" w:eastAsia="Times New Roman" w:hAnsi="Times New Roman" w:cs="Times New Roman"/>
          <w:color w:val="292929"/>
          <w:spacing w:val="-1"/>
          <w:sz w:val="28"/>
          <w:szCs w:val="28"/>
        </w:rPr>
      </w:pPr>
      <w:r w:rsidRPr="00B0411F">
        <w:rPr>
          <w:rFonts w:ascii="Times New Roman" w:hAnsi="Times New Roman" w:cs="Times New Roman"/>
          <w:sz w:val="28"/>
          <w:szCs w:val="28"/>
        </w:rPr>
        <w:t xml:space="preserve"> </w:t>
      </w:r>
      <w:hyperlink r:id="rId17" w:history="1">
        <w:r w:rsidRPr="00B0411F">
          <w:rPr>
            <w:rStyle w:val="Hyperlink"/>
            <w:rFonts w:ascii="Times New Roman" w:hAnsi="Times New Roman" w:cs="Times New Roman"/>
            <w:sz w:val="28"/>
            <w:szCs w:val="28"/>
            <w:bdr w:val="none" w:sz="0" w:space="0" w:color="auto" w:frame="1"/>
          </w:rPr>
          <w:t>https://developer.foursquare.com/docs)</w:t>
        </w:r>
      </w:hyperlink>
    </w:p>
    <w:p w14:paraId="446DB78B" w14:textId="3B848EC0" w:rsidR="00207754" w:rsidRPr="00B0411F" w:rsidRDefault="00A030C4" w:rsidP="00C429EC">
      <w:pPr>
        <w:pStyle w:val="Heading2"/>
        <w:shd w:val="clear" w:color="auto" w:fill="FFFFFF"/>
        <w:textAlignment w:val="baseline"/>
        <w:rPr>
          <w:sz w:val="28"/>
          <w:szCs w:val="28"/>
        </w:rPr>
      </w:pPr>
      <w:r w:rsidRPr="00B0411F">
        <w:rPr>
          <w:color w:val="292929"/>
          <w:spacing w:val="-1"/>
          <w:sz w:val="28"/>
          <w:szCs w:val="28"/>
        </w:rPr>
        <w:br w:type="page"/>
      </w:r>
    </w:p>
    <w:p w14:paraId="22629318" w14:textId="40273B2B" w:rsidR="00A030C4" w:rsidRPr="00B0411F" w:rsidRDefault="00A030C4">
      <w:pPr>
        <w:rPr>
          <w:rFonts w:ascii="Times New Roman" w:eastAsia="Times New Roman" w:hAnsi="Times New Roman" w:cs="Times New Roman"/>
          <w:color w:val="292929"/>
          <w:spacing w:val="-1"/>
          <w:sz w:val="28"/>
          <w:szCs w:val="28"/>
        </w:rPr>
      </w:pPr>
    </w:p>
    <w:p w14:paraId="0B5303B6" w14:textId="77777777" w:rsidR="00053A25" w:rsidRPr="00B0411F" w:rsidRDefault="00053A25">
      <w:pPr>
        <w:rPr>
          <w:rFonts w:ascii="Times New Roman" w:hAnsi="Times New Roman" w:cs="Times New Roman"/>
          <w:sz w:val="28"/>
          <w:szCs w:val="28"/>
        </w:rPr>
      </w:pPr>
    </w:p>
    <w:sectPr w:rsidR="00053A25" w:rsidRPr="00B0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5FE4"/>
    <w:multiLevelType w:val="multilevel"/>
    <w:tmpl w:val="F71A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A1FAB"/>
    <w:multiLevelType w:val="multilevel"/>
    <w:tmpl w:val="3208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578C3"/>
    <w:multiLevelType w:val="multilevel"/>
    <w:tmpl w:val="60D6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CF3B5C"/>
    <w:multiLevelType w:val="hybridMultilevel"/>
    <w:tmpl w:val="E8824948"/>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AC"/>
    <w:rsid w:val="00053A25"/>
    <w:rsid w:val="00105136"/>
    <w:rsid w:val="00125D23"/>
    <w:rsid w:val="00207754"/>
    <w:rsid w:val="002C06AC"/>
    <w:rsid w:val="002F5FA7"/>
    <w:rsid w:val="003020FC"/>
    <w:rsid w:val="00356EEC"/>
    <w:rsid w:val="004E51B3"/>
    <w:rsid w:val="00894EAF"/>
    <w:rsid w:val="0098218E"/>
    <w:rsid w:val="00983FCC"/>
    <w:rsid w:val="00A030C4"/>
    <w:rsid w:val="00A1293B"/>
    <w:rsid w:val="00B0411F"/>
    <w:rsid w:val="00C429EC"/>
    <w:rsid w:val="00E369EE"/>
    <w:rsid w:val="00E42B9A"/>
    <w:rsid w:val="00FD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92F2"/>
  <w15:chartTrackingRefBased/>
  <w15:docId w15:val="{1C1C3227-1DEB-40C7-85DE-11722709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0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0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06A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C06AC"/>
    <w:rPr>
      <w:color w:val="0000FF"/>
      <w:u w:val="single"/>
    </w:rPr>
  </w:style>
  <w:style w:type="character" w:customStyle="1" w:styleId="bf">
    <w:name w:val="bf"/>
    <w:basedOn w:val="DefaultParagraphFont"/>
    <w:rsid w:val="002C06AC"/>
  </w:style>
  <w:style w:type="paragraph" w:customStyle="1" w:styleId="bf1">
    <w:name w:val="bf1"/>
    <w:basedOn w:val="Normal"/>
    <w:rsid w:val="002C0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d">
    <w:name w:val="jd"/>
    <w:basedOn w:val="DefaultParagraphFont"/>
    <w:rsid w:val="002C06AC"/>
  </w:style>
  <w:style w:type="paragraph" w:customStyle="1" w:styleId="js">
    <w:name w:val="js"/>
    <w:basedOn w:val="Normal"/>
    <w:rsid w:val="002C06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2C06AC"/>
  </w:style>
  <w:style w:type="character" w:styleId="Strong">
    <w:name w:val="Strong"/>
    <w:basedOn w:val="DefaultParagraphFont"/>
    <w:uiPriority w:val="22"/>
    <w:qFormat/>
    <w:rsid w:val="002C06AC"/>
    <w:rPr>
      <w:b/>
      <w:bCs/>
    </w:rPr>
  </w:style>
  <w:style w:type="character" w:styleId="HTMLCode">
    <w:name w:val="HTML Code"/>
    <w:basedOn w:val="DefaultParagraphFont"/>
    <w:uiPriority w:val="99"/>
    <w:semiHidden/>
    <w:unhideWhenUsed/>
    <w:rsid w:val="002C06AC"/>
    <w:rPr>
      <w:rFonts w:ascii="Courier New" w:eastAsia="Times New Roman" w:hAnsi="Courier New" w:cs="Courier New"/>
      <w:sz w:val="20"/>
      <w:szCs w:val="20"/>
    </w:rPr>
  </w:style>
  <w:style w:type="character" w:styleId="Emphasis">
    <w:name w:val="Emphasis"/>
    <w:basedOn w:val="DefaultParagraphFont"/>
    <w:uiPriority w:val="20"/>
    <w:qFormat/>
    <w:rsid w:val="002C06AC"/>
    <w:rPr>
      <w:i/>
      <w:iCs/>
    </w:rPr>
  </w:style>
  <w:style w:type="paragraph" w:styleId="NormalWeb">
    <w:name w:val="Normal (Web)"/>
    <w:basedOn w:val="Normal"/>
    <w:uiPriority w:val="99"/>
    <w:unhideWhenUsed/>
    <w:rsid w:val="0098218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030C4"/>
    <w:rPr>
      <w:color w:val="605E5C"/>
      <w:shd w:val="clear" w:color="auto" w:fill="E1DFDD"/>
    </w:rPr>
  </w:style>
  <w:style w:type="paragraph" w:styleId="ListParagraph">
    <w:name w:val="List Paragraph"/>
    <w:basedOn w:val="Normal"/>
    <w:uiPriority w:val="34"/>
    <w:qFormat/>
    <w:rsid w:val="00A030C4"/>
    <w:pPr>
      <w:ind w:left="720"/>
      <w:contextualSpacing/>
    </w:pPr>
  </w:style>
  <w:style w:type="character" w:styleId="FollowedHyperlink">
    <w:name w:val="FollowedHyperlink"/>
    <w:basedOn w:val="DefaultParagraphFont"/>
    <w:uiPriority w:val="99"/>
    <w:semiHidden/>
    <w:unhideWhenUsed/>
    <w:rsid w:val="00A03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669265">
      <w:bodyDiv w:val="1"/>
      <w:marLeft w:val="0"/>
      <w:marRight w:val="0"/>
      <w:marTop w:val="0"/>
      <w:marBottom w:val="0"/>
      <w:divBdr>
        <w:top w:val="none" w:sz="0" w:space="0" w:color="auto"/>
        <w:left w:val="none" w:sz="0" w:space="0" w:color="auto"/>
        <w:bottom w:val="none" w:sz="0" w:space="0" w:color="auto"/>
        <w:right w:val="none" w:sz="0" w:space="0" w:color="auto"/>
      </w:divBdr>
    </w:div>
    <w:div w:id="1534265768">
      <w:bodyDiv w:val="1"/>
      <w:marLeft w:val="0"/>
      <w:marRight w:val="0"/>
      <w:marTop w:val="0"/>
      <w:marBottom w:val="0"/>
      <w:divBdr>
        <w:top w:val="none" w:sz="0" w:space="0" w:color="auto"/>
        <w:left w:val="none" w:sz="0" w:space="0" w:color="auto"/>
        <w:bottom w:val="none" w:sz="0" w:space="0" w:color="auto"/>
        <w:right w:val="none" w:sz="0" w:space="0" w:color="auto"/>
      </w:divBdr>
      <w:divsChild>
        <w:div w:id="65996163">
          <w:marLeft w:val="0"/>
          <w:marRight w:val="0"/>
          <w:marTop w:val="0"/>
          <w:marBottom w:val="0"/>
          <w:divBdr>
            <w:top w:val="none" w:sz="0" w:space="0" w:color="auto"/>
            <w:left w:val="none" w:sz="0" w:space="0" w:color="auto"/>
            <w:bottom w:val="none" w:sz="0" w:space="0" w:color="auto"/>
            <w:right w:val="none" w:sz="0" w:space="0" w:color="auto"/>
          </w:divBdr>
          <w:divsChild>
            <w:div w:id="988944943">
              <w:marLeft w:val="960"/>
              <w:marRight w:val="960"/>
              <w:marTop w:val="0"/>
              <w:marBottom w:val="0"/>
              <w:divBdr>
                <w:top w:val="none" w:sz="0" w:space="0" w:color="auto"/>
                <w:left w:val="none" w:sz="0" w:space="0" w:color="auto"/>
                <w:bottom w:val="none" w:sz="0" w:space="0" w:color="auto"/>
                <w:right w:val="none" w:sz="0" w:space="0" w:color="auto"/>
              </w:divBdr>
              <w:divsChild>
                <w:div w:id="337465752">
                  <w:marLeft w:val="0"/>
                  <w:marRight w:val="0"/>
                  <w:marTop w:val="0"/>
                  <w:marBottom w:val="0"/>
                  <w:divBdr>
                    <w:top w:val="none" w:sz="0" w:space="0" w:color="auto"/>
                    <w:left w:val="none" w:sz="0" w:space="0" w:color="auto"/>
                    <w:bottom w:val="none" w:sz="0" w:space="0" w:color="auto"/>
                    <w:right w:val="none" w:sz="0" w:space="0" w:color="auto"/>
                  </w:divBdr>
                </w:div>
                <w:div w:id="327682954">
                  <w:marLeft w:val="0"/>
                  <w:marRight w:val="0"/>
                  <w:marTop w:val="0"/>
                  <w:marBottom w:val="0"/>
                  <w:divBdr>
                    <w:top w:val="none" w:sz="0" w:space="0" w:color="auto"/>
                    <w:left w:val="none" w:sz="0" w:space="0" w:color="auto"/>
                    <w:bottom w:val="none" w:sz="0" w:space="0" w:color="auto"/>
                    <w:right w:val="none" w:sz="0" w:space="0" w:color="auto"/>
                  </w:divBdr>
                  <w:divsChild>
                    <w:div w:id="614825149">
                      <w:marLeft w:val="0"/>
                      <w:marRight w:val="0"/>
                      <w:marTop w:val="480"/>
                      <w:marBottom w:val="0"/>
                      <w:divBdr>
                        <w:top w:val="none" w:sz="0" w:space="0" w:color="auto"/>
                        <w:left w:val="none" w:sz="0" w:space="0" w:color="auto"/>
                        <w:bottom w:val="none" w:sz="0" w:space="0" w:color="auto"/>
                        <w:right w:val="none" w:sz="0" w:space="0" w:color="auto"/>
                      </w:divBdr>
                      <w:divsChild>
                        <w:div w:id="253393055">
                          <w:marLeft w:val="0"/>
                          <w:marRight w:val="0"/>
                          <w:marTop w:val="0"/>
                          <w:marBottom w:val="0"/>
                          <w:divBdr>
                            <w:top w:val="none" w:sz="0" w:space="0" w:color="auto"/>
                            <w:left w:val="none" w:sz="0" w:space="0" w:color="auto"/>
                            <w:bottom w:val="none" w:sz="0" w:space="0" w:color="auto"/>
                            <w:right w:val="none" w:sz="0" w:space="0" w:color="auto"/>
                          </w:divBdr>
                          <w:divsChild>
                            <w:div w:id="842403294">
                              <w:marLeft w:val="0"/>
                              <w:marRight w:val="0"/>
                              <w:marTop w:val="0"/>
                              <w:marBottom w:val="0"/>
                              <w:divBdr>
                                <w:top w:val="none" w:sz="0" w:space="0" w:color="auto"/>
                                <w:left w:val="none" w:sz="0" w:space="0" w:color="auto"/>
                                <w:bottom w:val="none" w:sz="0" w:space="0" w:color="auto"/>
                                <w:right w:val="none" w:sz="0" w:space="0" w:color="auto"/>
                              </w:divBdr>
                              <w:divsChild>
                                <w:div w:id="1659966180">
                                  <w:marLeft w:val="0"/>
                                  <w:marRight w:val="0"/>
                                  <w:marTop w:val="0"/>
                                  <w:marBottom w:val="0"/>
                                  <w:divBdr>
                                    <w:top w:val="none" w:sz="0" w:space="0" w:color="auto"/>
                                    <w:left w:val="none" w:sz="0" w:space="0" w:color="auto"/>
                                    <w:bottom w:val="none" w:sz="0" w:space="0" w:color="auto"/>
                                    <w:right w:val="none" w:sz="0" w:space="0" w:color="auto"/>
                                  </w:divBdr>
                                </w:div>
                                <w:div w:id="1437364540">
                                  <w:marLeft w:val="180"/>
                                  <w:marRight w:val="0"/>
                                  <w:marTop w:val="0"/>
                                  <w:marBottom w:val="0"/>
                                  <w:divBdr>
                                    <w:top w:val="none" w:sz="0" w:space="0" w:color="auto"/>
                                    <w:left w:val="none" w:sz="0" w:space="0" w:color="auto"/>
                                    <w:bottom w:val="none" w:sz="0" w:space="0" w:color="auto"/>
                                    <w:right w:val="none" w:sz="0" w:space="0" w:color="auto"/>
                                  </w:divBdr>
                                  <w:divsChild>
                                    <w:div w:id="701826114">
                                      <w:marLeft w:val="0"/>
                                      <w:marRight w:val="0"/>
                                      <w:marTop w:val="0"/>
                                      <w:marBottom w:val="0"/>
                                      <w:divBdr>
                                        <w:top w:val="none" w:sz="0" w:space="0" w:color="auto"/>
                                        <w:left w:val="none" w:sz="0" w:space="0" w:color="auto"/>
                                        <w:bottom w:val="none" w:sz="0" w:space="0" w:color="auto"/>
                                        <w:right w:val="none" w:sz="0" w:space="0" w:color="auto"/>
                                      </w:divBdr>
                                      <w:divsChild>
                                        <w:div w:id="140737659">
                                          <w:marLeft w:val="0"/>
                                          <w:marRight w:val="0"/>
                                          <w:marTop w:val="0"/>
                                          <w:marBottom w:val="0"/>
                                          <w:divBdr>
                                            <w:top w:val="none" w:sz="0" w:space="0" w:color="auto"/>
                                            <w:left w:val="none" w:sz="0" w:space="0" w:color="auto"/>
                                            <w:bottom w:val="none" w:sz="0" w:space="0" w:color="auto"/>
                                            <w:right w:val="none" w:sz="0" w:space="0" w:color="auto"/>
                                          </w:divBdr>
                                          <w:divsChild>
                                            <w:div w:id="1309674003">
                                              <w:marLeft w:val="0"/>
                                              <w:marRight w:val="0"/>
                                              <w:marTop w:val="0"/>
                                              <w:marBottom w:val="0"/>
                                              <w:divBdr>
                                                <w:top w:val="none" w:sz="0" w:space="0" w:color="auto"/>
                                                <w:left w:val="none" w:sz="0" w:space="0" w:color="auto"/>
                                                <w:bottom w:val="none" w:sz="0" w:space="0" w:color="auto"/>
                                                <w:right w:val="none" w:sz="0" w:space="0" w:color="auto"/>
                                              </w:divBdr>
                                              <w:divsChild>
                                                <w:div w:id="4003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306361">
          <w:marLeft w:val="0"/>
          <w:marRight w:val="0"/>
          <w:marTop w:val="0"/>
          <w:marBottom w:val="0"/>
          <w:divBdr>
            <w:top w:val="none" w:sz="0" w:space="0" w:color="auto"/>
            <w:left w:val="none" w:sz="0" w:space="0" w:color="auto"/>
            <w:bottom w:val="none" w:sz="0" w:space="0" w:color="auto"/>
            <w:right w:val="none" w:sz="0" w:space="0" w:color="auto"/>
          </w:divBdr>
          <w:divsChild>
            <w:div w:id="1135946433">
              <w:marLeft w:val="960"/>
              <w:marRight w:val="960"/>
              <w:marTop w:val="0"/>
              <w:marBottom w:val="0"/>
              <w:divBdr>
                <w:top w:val="none" w:sz="0" w:space="0" w:color="auto"/>
                <w:left w:val="none" w:sz="0" w:space="0" w:color="auto"/>
                <w:bottom w:val="none" w:sz="0" w:space="0" w:color="auto"/>
                <w:right w:val="none" w:sz="0" w:space="0" w:color="auto"/>
              </w:divBdr>
              <w:divsChild>
                <w:div w:id="153885994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Canada" TargetMode="External"/><Relationship Id="rId13" Type="http://schemas.openxmlformats.org/officeDocument/2006/relationships/hyperlink" Target="https://www.merriam-webster.com/dictionary/cosmopolita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place/Ontario-province" TargetMode="External"/><Relationship Id="rId12" Type="http://schemas.openxmlformats.org/officeDocument/2006/relationships/hyperlink" Target="https://www.britannica.com/place/Great-Lakes" TargetMode="External"/><Relationship Id="rId17" Type="http://schemas.openxmlformats.org/officeDocument/2006/relationships/hyperlink" Target="https://developer.foursquare.com/docs)" TargetMode="External"/><Relationship Id="rId2" Type="http://schemas.openxmlformats.org/officeDocument/2006/relationships/styles" Target="styles.xml"/><Relationship Id="rId16" Type="http://schemas.openxmlformats.org/officeDocument/2006/relationships/hyperlink" Target="https://cocl.us/Geospatial_data" TargetMode="External"/><Relationship Id="rId1" Type="http://schemas.openxmlformats.org/officeDocument/2006/relationships/numbering" Target="numbering.xml"/><Relationship Id="rId6" Type="http://schemas.openxmlformats.org/officeDocument/2006/relationships/hyperlink" Target="https://www.coursera.org/" TargetMode="External"/><Relationship Id="rId11" Type="http://schemas.openxmlformats.org/officeDocument/2006/relationships/hyperlink" Target="https://www.britannica.com/place/Saint-Lawrence-River" TargetMode="External"/><Relationship Id="rId5" Type="http://schemas.openxmlformats.org/officeDocument/2006/relationships/hyperlink" Target="https://www.coursera.org/professional-certificates/ibm-data-science" TargetMode="External"/><Relationship Id="rId15" Type="http://schemas.openxmlformats.org/officeDocument/2006/relationships/hyperlink" Target="https://en.wikipedia.org/w/index.php?title=List_of_postal_codes_of_Canada:_M&amp;direction=prev&amp;oldid=926287641" TargetMode="External"/><Relationship Id="rId10" Type="http://schemas.openxmlformats.org/officeDocument/2006/relationships/hyperlink" Target="https://www.britannica.com/place/United-Stat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tannica.com/place/Lake-Ontario" TargetMode="External"/><Relationship Id="rId14" Type="http://schemas.openxmlformats.org/officeDocument/2006/relationships/hyperlink" Target="https://www.britannica.com/topic/metropolitan-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Sogo Oyesode</dc:creator>
  <cp:keywords/>
  <dc:description/>
  <cp:lastModifiedBy>Sogo Oyesode</cp:lastModifiedBy>
  <cp:revision>2</cp:revision>
  <dcterms:created xsi:type="dcterms:W3CDTF">2021-05-05T17:38:00Z</dcterms:created>
  <dcterms:modified xsi:type="dcterms:W3CDTF">2021-05-05T17:38:00Z</dcterms:modified>
</cp:coreProperties>
</file>