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DB5692" w14:textId="19F89865" w:rsidR="00156725" w:rsidRDefault="00156725" w:rsidP="0015672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56725">
        <w:rPr>
          <w:rFonts w:ascii="Times New Roman" w:eastAsia="Times New Roman" w:hAnsi="Times New Roman" w:cs="Times New Roman"/>
          <w:b/>
          <w:bCs/>
          <w:kern w:val="36"/>
          <w:sz w:val="48"/>
          <w:szCs w:val="48"/>
        </w:rPr>
        <w:t>Customer Experience Analytics for Fintech Apps: Final Report</w:t>
      </w:r>
    </w:p>
    <w:p w14:paraId="70FB2AA3" w14:textId="77777777" w:rsidR="00156725" w:rsidRPr="00156725" w:rsidRDefault="00156725" w:rsidP="00156725">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4B95132D" w14:textId="77777777" w:rsidR="00156725" w:rsidRPr="00156725" w:rsidRDefault="00156725" w:rsidP="00156725">
      <w:pPr>
        <w:spacing w:before="100" w:beforeAutospacing="1" w:after="100" w:afterAutospacing="1" w:line="240" w:lineRule="auto"/>
        <w:outlineLvl w:val="1"/>
        <w:rPr>
          <w:rFonts w:ascii="Times New Roman" w:eastAsia="Times New Roman" w:hAnsi="Times New Roman" w:cs="Times New Roman"/>
          <w:b/>
          <w:bCs/>
          <w:sz w:val="36"/>
          <w:szCs w:val="36"/>
        </w:rPr>
      </w:pPr>
      <w:r w:rsidRPr="00156725">
        <w:rPr>
          <w:rFonts w:ascii="Times New Roman" w:eastAsia="Times New Roman" w:hAnsi="Times New Roman" w:cs="Times New Roman"/>
          <w:b/>
          <w:bCs/>
          <w:sz w:val="36"/>
          <w:szCs w:val="36"/>
        </w:rPr>
        <w:t>Introduction</w:t>
      </w:r>
    </w:p>
    <w:p w14:paraId="310D942B" w14:textId="77777777" w:rsidR="00156725" w:rsidRPr="00156725" w:rsidRDefault="00156725" w:rsidP="00156725">
      <w:p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In Ethiopia’s rapidly growing fintech sector, mobile banking apps are pivotal in shaping customer loyalty and satisfaction. This report examines the customer experience of three prominent Ethiopian banks—Commercial Bank of Ethiopia (CBE), Bank of Abyssinia (BOA), and Dashen Bank—based on 1,200 Google Play Store reviews (400 per bank). The analysis aims to uncover what drives user satisfaction, identify recurring pain points, and offer actionable recommendations to improve app performance, boost user retention, and resolve complaints effectively. By employing advanced techniques like sentiment analysis, thematic clustering, and data visualizations, this study provides a clear, evidence-based roadmap for these banks to refine their digital offerings. Understanding and enhancing customer experience is vital in this competitive landscape, as it directly impacts user trust, engagement, and long-term business success in Ethiopia’s fintech market.</w:t>
      </w:r>
    </w:p>
    <w:p w14:paraId="70FA01E5" w14:textId="6E9FA826" w:rsid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pict w14:anchorId="29B5CED1">
          <v:rect id="_x0000_i1025" style="width:0;height:1.5pt" o:hralign="center" o:hrstd="t" o:hr="t" fillcolor="#a0a0a0" stroked="f"/>
        </w:pict>
      </w:r>
    </w:p>
    <w:p w14:paraId="7E029A3C" w14:textId="44E3E74F" w:rsidR="00156725" w:rsidRDefault="00156725" w:rsidP="00156725">
      <w:pPr>
        <w:spacing w:after="0" w:line="240" w:lineRule="auto"/>
        <w:rPr>
          <w:rFonts w:ascii="Times New Roman" w:eastAsia="Times New Roman" w:hAnsi="Times New Roman" w:cs="Times New Roman"/>
          <w:sz w:val="24"/>
          <w:szCs w:val="24"/>
        </w:rPr>
      </w:pPr>
    </w:p>
    <w:p w14:paraId="762D90BF" w14:textId="77777777" w:rsidR="00156725" w:rsidRPr="00156725" w:rsidRDefault="00156725" w:rsidP="00156725">
      <w:pPr>
        <w:spacing w:after="0" w:line="240" w:lineRule="auto"/>
        <w:rPr>
          <w:rFonts w:ascii="Times New Roman" w:eastAsia="Times New Roman" w:hAnsi="Times New Roman" w:cs="Times New Roman"/>
          <w:sz w:val="24"/>
          <w:szCs w:val="24"/>
        </w:rPr>
      </w:pPr>
    </w:p>
    <w:p w14:paraId="4227AAF2" w14:textId="77777777" w:rsidR="00156725" w:rsidRPr="00156725" w:rsidRDefault="00156725" w:rsidP="00156725">
      <w:pPr>
        <w:spacing w:before="100" w:beforeAutospacing="1" w:after="100" w:afterAutospacing="1" w:line="240" w:lineRule="auto"/>
        <w:outlineLvl w:val="1"/>
        <w:rPr>
          <w:rFonts w:ascii="Times New Roman" w:eastAsia="Times New Roman" w:hAnsi="Times New Roman" w:cs="Times New Roman"/>
          <w:b/>
          <w:bCs/>
          <w:sz w:val="36"/>
          <w:szCs w:val="36"/>
        </w:rPr>
      </w:pPr>
      <w:r w:rsidRPr="00156725">
        <w:rPr>
          <w:rFonts w:ascii="Times New Roman" w:eastAsia="Times New Roman" w:hAnsi="Times New Roman" w:cs="Times New Roman"/>
          <w:b/>
          <w:bCs/>
          <w:sz w:val="36"/>
          <w:szCs w:val="36"/>
        </w:rPr>
        <w:t>Methodology</w:t>
      </w:r>
    </w:p>
    <w:p w14:paraId="06D5F064" w14:textId="77777777" w:rsidR="00156725" w:rsidRPr="00156725" w:rsidRDefault="00156725" w:rsidP="00156725">
      <w:p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The analysis was conducted using a systematic, multi-step approach to ensure the findings are both robust and reliable. Below, each phase is expanded with details on tools, processes, and rationale.</w:t>
      </w:r>
    </w:p>
    <w:p w14:paraId="5873E413" w14:textId="77777777" w:rsidR="00156725" w:rsidRPr="00156725" w:rsidRDefault="00156725" w:rsidP="00156725">
      <w:pPr>
        <w:spacing w:before="100" w:beforeAutospacing="1" w:after="100" w:afterAutospacing="1" w:line="240" w:lineRule="auto"/>
        <w:outlineLvl w:val="2"/>
        <w:rPr>
          <w:rFonts w:ascii="Times New Roman" w:eastAsia="Times New Roman" w:hAnsi="Times New Roman" w:cs="Times New Roman"/>
          <w:b/>
          <w:bCs/>
          <w:sz w:val="27"/>
          <w:szCs w:val="27"/>
        </w:rPr>
      </w:pPr>
      <w:r w:rsidRPr="00156725">
        <w:rPr>
          <w:rFonts w:ascii="Times New Roman" w:eastAsia="Times New Roman" w:hAnsi="Times New Roman" w:cs="Times New Roman"/>
          <w:b/>
          <w:bCs/>
          <w:sz w:val="27"/>
          <w:szCs w:val="27"/>
        </w:rPr>
        <w:t>Data Collection and Preprocessing</w:t>
      </w:r>
    </w:p>
    <w:p w14:paraId="71018C22" w14:textId="77777777" w:rsidR="00156725" w:rsidRPr="00156725" w:rsidRDefault="00156725" w:rsidP="001567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Source</w:t>
      </w:r>
      <w:r w:rsidRPr="00156725">
        <w:rPr>
          <w:rFonts w:ascii="Times New Roman" w:eastAsia="Times New Roman" w:hAnsi="Times New Roman" w:cs="Times New Roman"/>
          <w:sz w:val="24"/>
          <w:szCs w:val="24"/>
        </w:rPr>
        <w:t>: Over 400 reviews per bank were collected from the Google Play Store using the google-play-scraper library in Python. This tool extracted key data points such as review text, star ratings, submission dates, and app names, providing a rich dataset for analysis.</w:t>
      </w:r>
    </w:p>
    <w:p w14:paraId="6369EF62" w14:textId="77777777" w:rsidR="00156725" w:rsidRPr="00156725" w:rsidRDefault="00156725" w:rsidP="001567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Process</w:t>
      </w:r>
      <w:r w:rsidRPr="00156725">
        <w:rPr>
          <w:rFonts w:ascii="Times New Roman" w:eastAsia="Times New Roman" w:hAnsi="Times New Roman" w:cs="Times New Roman"/>
          <w:sz w:val="24"/>
          <w:szCs w:val="24"/>
        </w:rPr>
        <w:t>: The raw data required preprocessing to ensure quality and consistency. Duplicates were removed to avoid redundancy, missing values (e.g., reviews without ratings) were either imputed or excluded, and dates were standardized to a uniform format (YYYY-MM-DD) for temporal analysis. The cleaned dataset was then exported as CSV files, facilitating seamless integration into subsequent analysis steps.</w:t>
      </w:r>
    </w:p>
    <w:p w14:paraId="72116654" w14:textId="77777777" w:rsidR="00156725" w:rsidRPr="00156725" w:rsidRDefault="00156725" w:rsidP="0015672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Tools</w:t>
      </w:r>
      <w:r w:rsidRPr="00156725">
        <w:rPr>
          <w:rFonts w:ascii="Times New Roman" w:eastAsia="Times New Roman" w:hAnsi="Times New Roman" w:cs="Times New Roman"/>
          <w:sz w:val="24"/>
          <w:szCs w:val="24"/>
        </w:rPr>
        <w:t xml:space="preserve">: Python libraries played a central role: pandas handled data manipulation and cleaning, while </w:t>
      </w:r>
      <w:proofErr w:type="spellStart"/>
      <w:r w:rsidRPr="00156725">
        <w:rPr>
          <w:rFonts w:ascii="Times New Roman" w:eastAsia="Times New Roman" w:hAnsi="Times New Roman" w:cs="Times New Roman"/>
          <w:sz w:val="24"/>
          <w:szCs w:val="24"/>
        </w:rPr>
        <w:t>BeautifulSoup</w:t>
      </w:r>
      <w:proofErr w:type="spellEnd"/>
      <w:r w:rsidRPr="00156725">
        <w:rPr>
          <w:rFonts w:ascii="Times New Roman" w:eastAsia="Times New Roman" w:hAnsi="Times New Roman" w:cs="Times New Roman"/>
          <w:sz w:val="24"/>
          <w:szCs w:val="24"/>
        </w:rPr>
        <w:t xml:space="preserve"> and Selenium supported the scraping process by </w:t>
      </w:r>
      <w:r w:rsidRPr="00156725">
        <w:rPr>
          <w:rFonts w:ascii="Times New Roman" w:eastAsia="Times New Roman" w:hAnsi="Times New Roman" w:cs="Times New Roman"/>
          <w:sz w:val="24"/>
          <w:szCs w:val="24"/>
        </w:rPr>
        <w:lastRenderedPageBreak/>
        <w:t>navigating the Play Store’s dynamic web structure. This combination ensured efficient and accurate data extraction.</w:t>
      </w:r>
    </w:p>
    <w:p w14:paraId="208F9BA7" w14:textId="77777777" w:rsidR="00156725" w:rsidRPr="00156725" w:rsidRDefault="00156725" w:rsidP="00156725">
      <w:pPr>
        <w:spacing w:before="100" w:beforeAutospacing="1" w:after="100" w:afterAutospacing="1" w:line="240" w:lineRule="auto"/>
        <w:outlineLvl w:val="2"/>
        <w:rPr>
          <w:rFonts w:ascii="Times New Roman" w:eastAsia="Times New Roman" w:hAnsi="Times New Roman" w:cs="Times New Roman"/>
          <w:b/>
          <w:bCs/>
          <w:sz w:val="27"/>
          <w:szCs w:val="27"/>
        </w:rPr>
      </w:pPr>
      <w:r w:rsidRPr="00156725">
        <w:rPr>
          <w:rFonts w:ascii="Times New Roman" w:eastAsia="Times New Roman" w:hAnsi="Times New Roman" w:cs="Times New Roman"/>
          <w:b/>
          <w:bCs/>
          <w:sz w:val="27"/>
          <w:szCs w:val="27"/>
        </w:rPr>
        <w:t>Sentiment and Thematic Analysis</w:t>
      </w:r>
    </w:p>
    <w:p w14:paraId="40532850" w14:textId="77777777" w:rsidR="00156725" w:rsidRPr="00156725" w:rsidRDefault="00156725" w:rsidP="001567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Sentiment Analysis</w:t>
      </w:r>
      <w:r w:rsidRPr="00156725">
        <w:rPr>
          <w:rFonts w:ascii="Times New Roman" w:eastAsia="Times New Roman" w:hAnsi="Times New Roman" w:cs="Times New Roman"/>
          <w:sz w:val="24"/>
          <w:szCs w:val="24"/>
        </w:rPr>
        <w:t xml:space="preserve">: We utilized </w:t>
      </w:r>
      <w:proofErr w:type="spellStart"/>
      <w:r w:rsidRPr="00156725">
        <w:rPr>
          <w:rFonts w:ascii="Times New Roman" w:eastAsia="Times New Roman" w:hAnsi="Times New Roman" w:cs="Times New Roman"/>
          <w:sz w:val="24"/>
          <w:szCs w:val="24"/>
        </w:rPr>
        <w:t>DistilBERT</w:t>
      </w:r>
      <w:proofErr w:type="spellEnd"/>
      <w:r w:rsidRPr="00156725">
        <w:rPr>
          <w:rFonts w:ascii="Times New Roman" w:eastAsia="Times New Roman" w:hAnsi="Times New Roman" w:cs="Times New Roman"/>
          <w:sz w:val="24"/>
          <w:szCs w:val="24"/>
        </w:rPr>
        <w:t xml:space="preserve"> (distilbert-base-uncased-finetuned-sst-2-english), a lightweight yet powerful transformer model, to classify each review as positive, negative, or neutral and assign a sentiment score (ranging from -1 to 1). </w:t>
      </w:r>
      <w:proofErr w:type="spellStart"/>
      <w:r w:rsidRPr="00156725">
        <w:rPr>
          <w:rFonts w:ascii="Times New Roman" w:eastAsia="Times New Roman" w:hAnsi="Times New Roman" w:cs="Times New Roman"/>
          <w:sz w:val="24"/>
          <w:szCs w:val="24"/>
        </w:rPr>
        <w:t>DistilBERT</w:t>
      </w:r>
      <w:proofErr w:type="spellEnd"/>
      <w:r w:rsidRPr="00156725">
        <w:rPr>
          <w:rFonts w:ascii="Times New Roman" w:eastAsia="Times New Roman" w:hAnsi="Times New Roman" w:cs="Times New Roman"/>
          <w:sz w:val="24"/>
          <w:szCs w:val="24"/>
        </w:rPr>
        <w:t xml:space="preserve"> was selected for its efficiency—offering near-BERT performance with faster processing—making it ideal for analyzing 1,200 reviews. This step quantified user emotions, providing a measurable foundation for the findings.</w:t>
      </w:r>
    </w:p>
    <w:p w14:paraId="513E6C50" w14:textId="77777777" w:rsidR="00156725" w:rsidRPr="00156725" w:rsidRDefault="00156725" w:rsidP="001567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Thematic Analysis</w:t>
      </w:r>
      <w:r w:rsidRPr="00156725">
        <w:rPr>
          <w:rFonts w:ascii="Times New Roman" w:eastAsia="Times New Roman" w:hAnsi="Times New Roman" w:cs="Times New Roman"/>
          <w:sz w:val="24"/>
          <w:szCs w:val="24"/>
        </w:rPr>
        <w:t xml:space="preserve">: To identify recurring topics, we employed </w:t>
      </w:r>
      <w:proofErr w:type="spellStart"/>
      <w:r w:rsidRPr="00156725">
        <w:rPr>
          <w:rFonts w:ascii="Times New Roman" w:eastAsia="Times New Roman" w:hAnsi="Times New Roman" w:cs="Times New Roman"/>
          <w:sz w:val="24"/>
          <w:szCs w:val="24"/>
        </w:rPr>
        <w:t>spaCy</w:t>
      </w:r>
      <w:proofErr w:type="spellEnd"/>
      <w:r w:rsidRPr="00156725">
        <w:rPr>
          <w:rFonts w:ascii="Times New Roman" w:eastAsia="Times New Roman" w:hAnsi="Times New Roman" w:cs="Times New Roman"/>
          <w:sz w:val="24"/>
          <w:szCs w:val="24"/>
        </w:rPr>
        <w:t xml:space="preserve"> for natural language processing tasks like tokenization, lemmatization, and stop-word removal, followed by TF-IDF (Term Frequency-Inverse Document Frequency) to extract significant keywords. These keywords were then manually clustered into 3–5 key themes per bank, such as UI, transaction speed, and crashes. This hybrid approach balanced computational precision with human judgment to ensure meaningful categorization.</w:t>
      </w:r>
    </w:p>
    <w:p w14:paraId="62CE1E70" w14:textId="77777777" w:rsidR="00156725" w:rsidRPr="00156725" w:rsidRDefault="00156725" w:rsidP="0015672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Output</w:t>
      </w:r>
      <w:r w:rsidRPr="00156725">
        <w:rPr>
          <w:rFonts w:ascii="Times New Roman" w:eastAsia="Times New Roman" w:hAnsi="Times New Roman" w:cs="Times New Roman"/>
          <w:sz w:val="24"/>
          <w:szCs w:val="24"/>
        </w:rPr>
        <w:t>: Each review was tagged with a sentiment label and score, and prevalent themes were documented, enabling a dual lens of emotional and topical insights.</w:t>
      </w:r>
    </w:p>
    <w:p w14:paraId="1872A5AD" w14:textId="77777777" w:rsidR="00156725" w:rsidRPr="00156725" w:rsidRDefault="00156725" w:rsidP="00156725">
      <w:pPr>
        <w:spacing w:before="100" w:beforeAutospacing="1" w:after="100" w:afterAutospacing="1" w:line="240" w:lineRule="auto"/>
        <w:outlineLvl w:val="2"/>
        <w:rPr>
          <w:rFonts w:ascii="Times New Roman" w:eastAsia="Times New Roman" w:hAnsi="Times New Roman" w:cs="Times New Roman"/>
          <w:b/>
          <w:bCs/>
          <w:sz w:val="27"/>
          <w:szCs w:val="27"/>
        </w:rPr>
      </w:pPr>
      <w:r w:rsidRPr="00156725">
        <w:rPr>
          <w:rFonts w:ascii="Times New Roman" w:eastAsia="Times New Roman" w:hAnsi="Times New Roman" w:cs="Times New Roman"/>
          <w:b/>
          <w:bCs/>
          <w:sz w:val="27"/>
          <w:szCs w:val="27"/>
        </w:rPr>
        <w:t>Database Storage</w:t>
      </w:r>
    </w:p>
    <w:p w14:paraId="014AA269" w14:textId="77777777" w:rsidR="00156725" w:rsidRPr="00156725" w:rsidRDefault="00156725" w:rsidP="001567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Tool</w:t>
      </w:r>
      <w:r w:rsidRPr="00156725">
        <w:rPr>
          <w:rFonts w:ascii="Times New Roman" w:eastAsia="Times New Roman" w:hAnsi="Times New Roman" w:cs="Times New Roman"/>
          <w:sz w:val="24"/>
          <w:szCs w:val="24"/>
        </w:rPr>
        <w:t xml:space="preserve">: The processed data was stored in an Oracle Database named </w:t>
      </w:r>
      <w:proofErr w:type="spellStart"/>
      <w:r w:rsidRPr="00156725">
        <w:rPr>
          <w:rFonts w:ascii="Times New Roman" w:eastAsia="Times New Roman" w:hAnsi="Times New Roman" w:cs="Times New Roman"/>
          <w:sz w:val="24"/>
          <w:szCs w:val="24"/>
        </w:rPr>
        <w:t>bank_reviews</w:t>
      </w:r>
      <w:proofErr w:type="spellEnd"/>
      <w:r w:rsidRPr="00156725">
        <w:rPr>
          <w:rFonts w:ascii="Times New Roman" w:eastAsia="Times New Roman" w:hAnsi="Times New Roman" w:cs="Times New Roman"/>
          <w:sz w:val="24"/>
          <w:szCs w:val="24"/>
        </w:rPr>
        <w:t>, comprising two tables: Banks (containing bank metadata like name and ID) and Reviews (storing review-specific details). This setup housed over 1,000 records, ensuring scalability and accessibility.</w:t>
      </w:r>
    </w:p>
    <w:p w14:paraId="27455157" w14:textId="77777777" w:rsidR="00156725" w:rsidRPr="00156725" w:rsidRDefault="00156725" w:rsidP="001567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Schema</w:t>
      </w:r>
      <w:r w:rsidRPr="00156725">
        <w:rPr>
          <w:rFonts w:ascii="Times New Roman" w:eastAsia="Times New Roman" w:hAnsi="Times New Roman" w:cs="Times New Roman"/>
          <w:sz w:val="24"/>
          <w:szCs w:val="24"/>
        </w:rPr>
        <w:t xml:space="preserve">: The Reviews table included fields such as </w:t>
      </w:r>
      <w:proofErr w:type="spellStart"/>
      <w:r w:rsidRPr="00156725">
        <w:rPr>
          <w:rFonts w:ascii="Times New Roman" w:eastAsia="Times New Roman" w:hAnsi="Times New Roman" w:cs="Times New Roman"/>
          <w:sz w:val="24"/>
          <w:szCs w:val="24"/>
        </w:rPr>
        <w:t>review_id</w:t>
      </w:r>
      <w:proofErr w:type="spellEnd"/>
      <w:r w:rsidRPr="00156725">
        <w:rPr>
          <w:rFonts w:ascii="Times New Roman" w:eastAsia="Times New Roman" w:hAnsi="Times New Roman" w:cs="Times New Roman"/>
          <w:sz w:val="24"/>
          <w:szCs w:val="24"/>
        </w:rPr>
        <w:t xml:space="preserve"> (unique identifier), </w:t>
      </w:r>
      <w:proofErr w:type="spellStart"/>
      <w:r w:rsidRPr="00156725">
        <w:rPr>
          <w:rFonts w:ascii="Times New Roman" w:eastAsia="Times New Roman" w:hAnsi="Times New Roman" w:cs="Times New Roman"/>
          <w:sz w:val="24"/>
          <w:szCs w:val="24"/>
        </w:rPr>
        <w:t>bank_id</w:t>
      </w:r>
      <w:proofErr w:type="spellEnd"/>
      <w:r w:rsidRPr="00156725">
        <w:rPr>
          <w:rFonts w:ascii="Times New Roman" w:eastAsia="Times New Roman" w:hAnsi="Times New Roman" w:cs="Times New Roman"/>
          <w:sz w:val="24"/>
          <w:szCs w:val="24"/>
        </w:rPr>
        <w:t xml:space="preserve"> (linking to the Banks table), </w:t>
      </w:r>
      <w:proofErr w:type="spellStart"/>
      <w:r w:rsidRPr="00156725">
        <w:rPr>
          <w:rFonts w:ascii="Times New Roman" w:eastAsia="Times New Roman" w:hAnsi="Times New Roman" w:cs="Times New Roman"/>
          <w:sz w:val="24"/>
          <w:szCs w:val="24"/>
        </w:rPr>
        <w:t>review_text</w:t>
      </w:r>
      <w:proofErr w:type="spellEnd"/>
      <w:r w:rsidRPr="00156725">
        <w:rPr>
          <w:rFonts w:ascii="Times New Roman" w:eastAsia="Times New Roman" w:hAnsi="Times New Roman" w:cs="Times New Roman"/>
          <w:sz w:val="24"/>
          <w:szCs w:val="24"/>
        </w:rPr>
        <w:t xml:space="preserve">, rating (1–5 stars), date, </w:t>
      </w:r>
      <w:proofErr w:type="spellStart"/>
      <w:r w:rsidRPr="00156725">
        <w:rPr>
          <w:rFonts w:ascii="Times New Roman" w:eastAsia="Times New Roman" w:hAnsi="Times New Roman" w:cs="Times New Roman"/>
          <w:sz w:val="24"/>
          <w:szCs w:val="24"/>
        </w:rPr>
        <w:t>sentiment_label</w:t>
      </w:r>
      <w:proofErr w:type="spellEnd"/>
      <w:r w:rsidRPr="00156725">
        <w:rPr>
          <w:rFonts w:ascii="Times New Roman" w:eastAsia="Times New Roman" w:hAnsi="Times New Roman" w:cs="Times New Roman"/>
          <w:sz w:val="24"/>
          <w:szCs w:val="24"/>
        </w:rPr>
        <w:t xml:space="preserve">, </w:t>
      </w:r>
      <w:proofErr w:type="spellStart"/>
      <w:r w:rsidRPr="00156725">
        <w:rPr>
          <w:rFonts w:ascii="Times New Roman" w:eastAsia="Times New Roman" w:hAnsi="Times New Roman" w:cs="Times New Roman"/>
          <w:sz w:val="24"/>
          <w:szCs w:val="24"/>
        </w:rPr>
        <w:t>sentiment_score</w:t>
      </w:r>
      <w:proofErr w:type="spellEnd"/>
      <w:r w:rsidRPr="00156725">
        <w:rPr>
          <w:rFonts w:ascii="Times New Roman" w:eastAsia="Times New Roman" w:hAnsi="Times New Roman" w:cs="Times New Roman"/>
          <w:sz w:val="24"/>
          <w:szCs w:val="24"/>
        </w:rPr>
        <w:t>, and theme. This relational structure supported efficient querying, such as retrieving all negative reviews for a specific bank.</w:t>
      </w:r>
    </w:p>
    <w:p w14:paraId="294E3D1E" w14:textId="77777777" w:rsidR="00156725" w:rsidRPr="00156725" w:rsidRDefault="00156725" w:rsidP="0015672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Purpose</w:t>
      </w:r>
      <w:r w:rsidRPr="00156725">
        <w:rPr>
          <w:rFonts w:ascii="Times New Roman" w:eastAsia="Times New Roman" w:hAnsi="Times New Roman" w:cs="Times New Roman"/>
          <w:sz w:val="24"/>
          <w:szCs w:val="24"/>
        </w:rPr>
        <w:t>: Storing data in a structured database enabled long-term preservation and the potential for future analyses, such as tracking sentiment trends over additional time periods.</w:t>
      </w:r>
    </w:p>
    <w:p w14:paraId="398B63F4" w14:textId="77777777" w:rsidR="00156725" w:rsidRPr="00156725" w:rsidRDefault="00156725" w:rsidP="00156725">
      <w:pPr>
        <w:spacing w:before="100" w:beforeAutospacing="1" w:after="100" w:afterAutospacing="1" w:line="240" w:lineRule="auto"/>
        <w:outlineLvl w:val="2"/>
        <w:rPr>
          <w:rFonts w:ascii="Times New Roman" w:eastAsia="Times New Roman" w:hAnsi="Times New Roman" w:cs="Times New Roman"/>
          <w:b/>
          <w:bCs/>
          <w:sz w:val="27"/>
          <w:szCs w:val="27"/>
        </w:rPr>
      </w:pPr>
      <w:r w:rsidRPr="00156725">
        <w:rPr>
          <w:rFonts w:ascii="Times New Roman" w:eastAsia="Times New Roman" w:hAnsi="Times New Roman" w:cs="Times New Roman"/>
          <w:b/>
          <w:bCs/>
          <w:sz w:val="27"/>
          <w:szCs w:val="27"/>
        </w:rPr>
        <w:t>Visualizations</w:t>
      </w:r>
    </w:p>
    <w:p w14:paraId="338664BD" w14:textId="77777777" w:rsidR="00156725" w:rsidRPr="00156725" w:rsidRDefault="00156725" w:rsidP="001567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Tools</w:t>
      </w:r>
      <w:r w:rsidRPr="00156725">
        <w:rPr>
          <w:rFonts w:ascii="Times New Roman" w:eastAsia="Times New Roman" w:hAnsi="Times New Roman" w:cs="Times New Roman"/>
          <w:sz w:val="24"/>
          <w:szCs w:val="24"/>
        </w:rPr>
        <w:t>: Seven visualizations were created using Matplotlib and Seaborn, Python libraries renowned for their flexibility and aesthetic appeal. These plots transformed raw data into intuitive insights.</w:t>
      </w:r>
    </w:p>
    <w:p w14:paraId="45D387C4" w14:textId="77777777" w:rsidR="00156725" w:rsidRPr="00156725" w:rsidRDefault="00156725" w:rsidP="001567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Types and Purpose</w:t>
      </w:r>
      <w:r w:rsidRPr="00156725">
        <w:rPr>
          <w:rFonts w:ascii="Times New Roman" w:eastAsia="Times New Roman" w:hAnsi="Times New Roman" w:cs="Times New Roman"/>
          <w:sz w:val="24"/>
          <w:szCs w:val="24"/>
        </w:rPr>
        <w:t xml:space="preserve">: </w:t>
      </w:r>
    </w:p>
    <w:p w14:paraId="5F0C53A0" w14:textId="77777777" w:rsidR="00156725" w:rsidRPr="00156725" w:rsidRDefault="00156725" w:rsidP="0015672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Sentiment Distribution (Stacked Bar Chart)</w:t>
      </w:r>
      <w:r w:rsidRPr="00156725">
        <w:rPr>
          <w:rFonts w:ascii="Times New Roman" w:eastAsia="Times New Roman" w:hAnsi="Times New Roman" w:cs="Times New Roman"/>
          <w:sz w:val="24"/>
          <w:szCs w:val="24"/>
        </w:rPr>
        <w:t>: Displays the proportion of positive, negative, and neutral reviews per bank, facilitating a quick comparison of overall sentiment.</w:t>
      </w:r>
    </w:p>
    <w:p w14:paraId="76F110C4" w14:textId="77777777" w:rsidR="00156725" w:rsidRPr="00156725" w:rsidRDefault="00156725" w:rsidP="0015672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Rating Distributions (Pie Charts)</w:t>
      </w:r>
      <w:r w:rsidRPr="00156725">
        <w:rPr>
          <w:rFonts w:ascii="Times New Roman" w:eastAsia="Times New Roman" w:hAnsi="Times New Roman" w:cs="Times New Roman"/>
          <w:sz w:val="24"/>
          <w:szCs w:val="24"/>
        </w:rPr>
        <w:t>: Breaks down 1–</w:t>
      </w:r>
      <w:proofErr w:type="gramStart"/>
      <w:r w:rsidRPr="00156725">
        <w:rPr>
          <w:rFonts w:ascii="Times New Roman" w:eastAsia="Times New Roman" w:hAnsi="Times New Roman" w:cs="Times New Roman"/>
          <w:sz w:val="24"/>
          <w:szCs w:val="24"/>
        </w:rPr>
        <w:t>5 star</w:t>
      </w:r>
      <w:proofErr w:type="gramEnd"/>
      <w:r w:rsidRPr="00156725">
        <w:rPr>
          <w:rFonts w:ascii="Times New Roman" w:eastAsia="Times New Roman" w:hAnsi="Times New Roman" w:cs="Times New Roman"/>
          <w:sz w:val="24"/>
          <w:szCs w:val="24"/>
        </w:rPr>
        <w:t xml:space="preserve"> ratings for each bank, revealing user satisfaction levels in detail.</w:t>
      </w:r>
    </w:p>
    <w:p w14:paraId="191D21C5" w14:textId="77777777" w:rsidR="00156725" w:rsidRPr="00156725" w:rsidRDefault="00156725" w:rsidP="0015672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lastRenderedPageBreak/>
        <w:t>Theme Prevalence (Bar Chart)</w:t>
      </w:r>
      <w:r w:rsidRPr="00156725">
        <w:rPr>
          <w:rFonts w:ascii="Times New Roman" w:eastAsia="Times New Roman" w:hAnsi="Times New Roman" w:cs="Times New Roman"/>
          <w:sz w:val="24"/>
          <w:szCs w:val="24"/>
        </w:rPr>
        <w:t>: Shows the frequency of key themes across all reviews, highlighting common concerns or strengths.</w:t>
      </w:r>
    </w:p>
    <w:p w14:paraId="0DA55212" w14:textId="77777777" w:rsidR="00156725" w:rsidRPr="00156725" w:rsidRDefault="00156725" w:rsidP="0015672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Sentiment Trends (Line Chart)</w:t>
      </w:r>
      <w:r w:rsidRPr="00156725">
        <w:rPr>
          <w:rFonts w:ascii="Times New Roman" w:eastAsia="Times New Roman" w:hAnsi="Times New Roman" w:cs="Times New Roman"/>
          <w:sz w:val="24"/>
          <w:szCs w:val="24"/>
        </w:rPr>
        <w:t>: Tracks average sentiment scores over time, identifying shifts in user perception.</w:t>
      </w:r>
    </w:p>
    <w:p w14:paraId="1A4A254D" w14:textId="77777777" w:rsidR="00156725" w:rsidRPr="00156725" w:rsidRDefault="00156725" w:rsidP="00156725">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Keyword Cloud</w:t>
      </w:r>
      <w:r w:rsidRPr="00156725">
        <w:rPr>
          <w:rFonts w:ascii="Times New Roman" w:eastAsia="Times New Roman" w:hAnsi="Times New Roman" w:cs="Times New Roman"/>
          <w:sz w:val="24"/>
          <w:szCs w:val="24"/>
        </w:rPr>
        <w:t>: Visualizes frequently mentioned words (e.g., “crash,” “easy”), offering a snapshot of user priorities.</w:t>
      </w:r>
    </w:p>
    <w:p w14:paraId="2985CD9F" w14:textId="77777777" w:rsidR="00156725" w:rsidRPr="00156725" w:rsidRDefault="00156725" w:rsidP="0015672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Rationale</w:t>
      </w:r>
      <w:r w:rsidRPr="00156725">
        <w:rPr>
          <w:rFonts w:ascii="Times New Roman" w:eastAsia="Times New Roman" w:hAnsi="Times New Roman" w:cs="Times New Roman"/>
          <w:sz w:val="24"/>
          <w:szCs w:val="24"/>
        </w:rPr>
        <w:t>: These visualizations were chosen to cater to different analytical needs—comparative (bar charts), distributional (pie charts), temporal (line charts), and thematic (word clouds)—ensuring a holistic understanding of the data.</w:t>
      </w:r>
    </w:p>
    <w:p w14:paraId="0D2E0DA7"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pict w14:anchorId="3ECBF1A8">
          <v:rect id="_x0000_i1026" style="width:0;height:1.5pt" o:hralign="center" o:hrstd="t" o:hr="t" fillcolor="#a0a0a0" stroked="f"/>
        </w:pict>
      </w:r>
    </w:p>
    <w:p w14:paraId="3ACE7EAF" w14:textId="77777777" w:rsidR="00156725" w:rsidRPr="00156725" w:rsidRDefault="00156725" w:rsidP="00156725">
      <w:pPr>
        <w:spacing w:before="100" w:beforeAutospacing="1" w:after="100" w:afterAutospacing="1" w:line="240" w:lineRule="auto"/>
        <w:outlineLvl w:val="1"/>
        <w:rPr>
          <w:rFonts w:ascii="Times New Roman" w:eastAsia="Times New Roman" w:hAnsi="Times New Roman" w:cs="Times New Roman"/>
          <w:b/>
          <w:bCs/>
          <w:sz w:val="36"/>
          <w:szCs w:val="36"/>
        </w:rPr>
      </w:pPr>
      <w:r w:rsidRPr="00156725">
        <w:rPr>
          <w:rFonts w:ascii="Times New Roman" w:eastAsia="Times New Roman" w:hAnsi="Times New Roman" w:cs="Times New Roman"/>
          <w:b/>
          <w:bCs/>
          <w:sz w:val="36"/>
          <w:szCs w:val="36"/>
        </w:rPr>
        <w:t>Findings</w:t>
      </w:r>
    </w:p>
    <w:p w14:paraId="1EDED033" w14:textId="77777777" w:rsidR="00156725" w:rsidRPr="00156725" w:rsidRDefault="00156725" w:rsidP="00156725">
      <w:p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The analysis revealed actionable insights into user satisfaction and dissatisfaction, supported by quantitative metrics and qualitative feedback. Below, each subsection is expanded with additional context and examples.</w:t>
      </w:r>
    </w:p>
    <w:p w14:paraId="64E5F916" w14:textId="77777777" w:rsidR="00156725" w:rsidRPr="00156725" w:rsidRDefault="00156725" w:rsidP="00156725">
      <w:pPr>
        <w:spacing w:before="100" w:beforeAutospacing="1" w:after="100" w:afterAutospacing="1" w:line="240" w:lineRule="auto"/>
        <w:outlineLvl w:val="2"/>
        <w:rPr>
          <w:rFonts w:ascii="Times New Roman" w:eastAsia="Times New Roman" w:hAnsi="Times New Roman" w:cs="Times New Roman"/>
          <w:b/>
          <w:bCs/>
          <w:sz w:val="27"/>
          <w:szCs w:val="27"/>
        </w:rPr>
      </w:pPr>
      <w:r w:rsidRPr="00156725">
        <w:rPr>
          <w:rFonts w:ascii="Times New Roman" w:eastAsia="Times New Roman" w:hAnsi="Times New Roman" w:cs="Times New Roman"/>
          <w:b/>
          <w:bCs/>
          <w:sz w:val="27"/>
          <w:szCs w:val="27"/>
        </w:rPr>
        <w:t>Drivers and Pain Points</w:t>
      </w:r>
    </w:p>
    <w:p w14:paraId="6591A28C" w14:textId="77777777" w:rsidR="00156725" w:rsidRPr="00156725" w:rsidRDefault="00156725" w:rsidP="001567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Commercial Bank of Ethiopia (CBE)</w:t>
      </w:r>
      <w:r w:rsidRPr="00156725">
        <w:rPr>
          <w:rFonts w:ascii="Times New Roman" w:eastAsia="Times New Roman" w:hAnsi="Times New Roman" w:cs="Times New Roman"/>
          <w:sz w:val="24"/>
          <w:szCs w:val="24"/>
        </w:rPr>
        <w:t xml:space="preserve"> </w:t>
      </w:r>
    </w:p>
    <w:p w14:paraId="1F15C1BC" w14:textId="77777777" w:rsidR="00156725" w:rsidRPr="00156725" w:rsidRDefault="00156725" w:rsidP="0015672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Rating</w:t>
      </w:r>
      <w:r w:rsidRPr="00156725">
        <w:rPr>
          <w:rFonts w:ascii="Times New Roman" w:eastAsia="Times New Roman" w:hAnsi="Times New Roman" w:cs="Times New Roman"/>
          <w:sz w:val="24"/>
          <w:szCs w:val="24"/>
        </w:rPr>
        <w:t>: 4.4 stars, 60% positive sentiment</w:t>
      </w:r>
    </w:p>
    <w:p w14:paraId="20B5F9DA" w14:textId="77777777" w:rsidR="00156725" w:rsidRPr="00156725" w:rsidRDefault="00156725" w:rsidP="0015672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Drivers</w:t>
      </w:r>
      <w:r w:rsidRPr="00156725">
        <w:rPr>
          <w:rFonts w:ascii="Times New Roman" w:eastAsia="Times New Roman" w:hAnsi="Times New Roman" w:cs="Times New Roman"/>
          <w:sz w:val="24"/>
          <w:szCs w:val="24"/>
        </w:rPr>
        <w:t xml:space="preserve">: </w:t>
      </w:r>
    </w:p>
    <w:p w14:paraId="003EEEA6" w14:textId="77777777" w:rsidR="00156725" w:rsidRPr="00156725" w:rsidRDefault="00156725" w:rsidP="00156725">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Fast UI</w:t>
      </w:r>
      <w:r w:rsidRPr="00156725">
        <w:rPr>
          <w:rFonts w:ascii="Times New Roman" w:eastAsia="Times New Roman" w:hAnsi="Times New Roman" w:cs="Times New Roman"/>
          <w:sz w:val="24"/>
          <w:szCs w:val="24"/>
        </w:rPr>
        <w:t>: Users consistently praised the app’s intuitive design, with reviews like, “App is easy to use, menus are clear,” reflecting a seamless navigation experience.</w:t>
      </w:r>
    </w:p>
    <w:p w14:paraId="0956109A" w14:textId="77777777" w:rsidR="00156725" w:rsidRPr="00156725" w:rsidRDefault="00156725" w:rsidP="00156725">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Reliability</w:t>
      </w:r>
      <w:r w:rsidRPr="00156725">
        <w:rPr>
          <w:rFonts w:ascii="Times New Roman" w:eastAsia="Times New Roman" w:hAnsi="Times New Roman" w:cs="Times New Roman"/>
          <w:sz w:val="24"/>
          <w:szCs w:val="24"/>
        </w:rPr>
        <w:t>: The app’s stability during transactions earned comments such as, “Rarely crashes, very stable,” highlighting its dependability.</w:t>
      </w:r>
    </w:p>
    <w:p w14:paraId="45C7A390" w14:textId="77777777" w:rsidR="00156725" w:rsidRPr="00156725" w:rsidRDefault="00156725" w:rsidP="0015672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Pain Points</w:t>
      </w:r>
      <w:r w:rsidRPr="00156725">
        <w:rPr>
          <w:rFonts w:ascii="Times New Roman" w:eastAsia="Times New Roman" w:hAnsi="Times New Roman" w:cs="Times New Roman"/>
          <w:sz w:val="24"/>
          <w:szCs w:val="24"/>
        </w:rPr>
        <w:t xml:space="preserve">: </w:t>
      </w:r>
    </w:p>
    <w:p w14:paraId="16DA9556" w14:textId="77777777" w:rsidR="00156725" w:rsidRPr="00156725" w:rsidRDefault="00156725" w:rsidP="00156725">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Slow Transfers</w:t>
      </w:r>
      <w:r w:rsidRPr="00156725">
        <w:rPr>
          <w:rFonts w:ascii="Times New Roman" w:eastAsia="Times New Roman" w:hAnsi="Times New Roman" w:cs="Times New Roman"/>
          <w:sz w:val="24"/>
          <w:szCs w:val="24"/>
        </w:rPr>
        <w:t>: Users frequently reported delays, e.g., “Takes too long to send money,” indicating a bottleneck in transaction processing.</w:t>
      </w:r>
    </w:p>
    <w:p w14:paraId="5A9FBA1D" w14:textId="77777777" w:rsidR="00156725" w:rsidRPr="00156725" w:rsidRDefault="00156725" w:rsidP="00156725">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Bugs</w:t>
      </w:r>
      <w:r w:rsidRPr="00156725">
        <w:rPr>
          <w:rFonts w:ascii="Times New Roman" w:eastAsia="Times New Roman" w:hAnsi="Times New Roman" w:cs="Times New Roman"/>
          <w:sz w:val="24"/>
          <w:szCs w:val="24"/>
        </w:rPr>
        <w:t>: Minor glitches, such as “Balance doesn’t update after transfers,” suggest areas for technical refinement.</w:t>
      </w:r>
    </w:p>
    <w:p w14:paraId="3CB3DB61" w14:textId="77777777" w:rsidR="00156725" w:rsidRPr="00156725" w:rsidRDefault="00156725" w:rsidP="001567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Bank of Abyssinia (BOA)</w:t>
      </w:r>
      <w:r w:rsidRPr="00156725">
        <w:rPr>
          <w:rFonts w:ascii="Times New Roman" w:eastAsia="Times New Roman" w:hAnsi="Times New Roman" w:cs="Times New Roman"/>
          <w:sz w:val="24"/>
          <w:szCs w:val="24"/>
        </w:rPr>
        <w:t xml:space="preserve"> </w:t>
      </w:r>
    </w:p>
    <w:p w14:paraId="5AF3E0D8" w14:textId="77777777" w:rsidR="00156725" w:rsidRPr="00156725" w:rsidRDefault="00156725" w:rsidP="0015672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Rating</w:t>
      </w:r>
      <w:r w:rsidRPr="00156725">
        <w:rPr>
          <w:rFonts w:ascii="Times New Roman" w:eastAsia="Times New Roman" w:hAnsi="Times New Roman" w:cs="Times New Roman"/>
          <w:sz w:val="24"/>
          <w:szCs w:val="24"/>
        </w:rPr>
        <w:t>: 2.8 stars, 50% negative sentiment</w:t>
      </w:r>
    </w:p>
    <w:p w14:paraId="590598AE" w14:textId="77777777" w:rsidR="00156725" w:rsidRPr="00156725" w:rsidRDefault="00156725" w:rsidP="0015672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Drivers</w:t>
      </w:r>
      <w:r w:rsidRPr="00156725">
        <w:rPr>
          <w:rFonts w:ascii="Times New Roman" w:eastAsia="Times New Roman" w:hAnsi="Times New Roman" w:cs="Times New Roman"/>
          <w:sz w:val="24"/>
          <w:szCs w:val="24"/>
        </w:rPr>
        <w:t xml:space="preserve">: </w:t>
      </w:r>
    </w:p>
    <w:p w14:paraId="46BF3FB9" w14:textId="77777777" w:rsidR="00156725" w:rsidRPr="00156725" w:rsidRDefault="00156725" w:rsidP="00156725">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Easy Transfers</w:t>
      </w:r>
      <w:r w:rsidRPr="00156725">
        <w:rPr>
          <w:rFonts w:ascii="Times New Roman" w:eastAsia="Times New Roman" w:hAnsi="Times New Roman" w:cs="Times New Roman"/>
          <w:sz w:val="24"/>
          <w:szCs w:val="24"/>
        </w:rPr>
        <w:t>: When functional, the transfer process was appreciated, with feedback like, “Transfers are simple and quick,” showing potential strength.</w:t>
      </w:r>
    </w:p>
    <w:p w14:paraId="31FC875B" w14:textId="77777777" w:rsidR="00156725" w:rsidRPr="00156725" w:rsidRDefault="00156725" w:rsidP="00156725">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Feature Availability</w:t>
      </w:r>
      <w:r w:rsidRPr="00156725">
        <w:rPr>
          <w:rFonts w:ascii="Times New Roman" w:eastAsia="Times New Roman" w:hAnsi="Times New Roman" w:cs="Times New Roman"/>
          <w:sz w:val="24"/>
          <w:szCs w:val="24"/>
        </w:rPr>
        <w:t>: Bill payment options stood out positively, e.g., “Love the bill pay feature,” appealing to users’ practical needs.</w:t>
      </w:r>
    </w:p>
    <w:p w14:paraId="3FE17E28" w14:textId="77777777" w:rsidR="00156725" w:rsidRPr="00156725" w:rsidRDefault="00156725" w:rsidP="0015672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Pain Points</w:t>
      </w:r>
      <w:r w:rsidRPr="00156725">
        <w:rPr>
          <w:rFonts w:ascii="Times New Roman" w:eastAsia="Times New Roman" w:hAnsi="Times New Roman" w:cs="Times New Roman"/>
          <w:sz w:val="24"/>
          <w:szCs w:val="24"/>
        </w:rPr>
        <w:t xml:space="preserve">: </w:t>
      </w:r>
    </w:p>
    <w:p w14:paraId="48B1A50A" w14:textId="77777777" w:rsidR="00156725" w:rsidRPr="00156725" w:rsidRDefault="00156725" w:rsidP="00156725">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Crashes</w:t>
      </w:r>
      <w:r w:rsidRPr="00156725">
        <w:rPr>
          <w:rFonts w:ascii="Times New Roman" w:eastAsia="Times New Roman" w:hAnsi="Times New Roman" w:cs="Times New Roman"/>
          <w:sz w:val="24"/>
          <w:szCs w:val="24"/>
        </w:rPr>
        <w:t>: Frequent app crashes were a dominant complaint, with users noting, “App crashes every time I try to log in,” severely impacting usability.</w:t>
      </w:r>
    </w:p>
    <w:p w14:paraId="621548AC" w14:textId="77777777" w:rsidR="00156725" w:rsidRPr="00156725" w:rsidRDefault="00156725" w:rsidP="00156725">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lastRenderedPageBreak/>
        <w:t>Login Errors</w:t>
      </w:r>
      <w:r w:rsidRPr="00156725">
        <w:rPr>
          <w:rFonts w:ascii="Times New Roman" w:eastAsia="Times New Roman" w:hAnsi="Times New Roman" w:cs="Times New Roman"/>
          <w:sz w:val="24"/>
          <w:szCs w:val="24"/>
        </w:rPr>
        <w:t>: Authentication issues, such as “Fingerprint never works, have to use password,” frustrated users and hindered access.</w:t>
      </w:r>
    </w:p>
    <w:p w14:paraId="6591D8BB" w14:textId="77777777" w:rsidR="00156725" w:rsidRPr="00156725" w:rsidRDefault="00156725" w:rsidP="0015672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Dashen Bank</w:t>
      </w:r>
      <w:r w:rsidRPr="00156725">
        <w:rPr>
          <w:rFonts w:ascii="Times New Roman" w:eastAsia="Times New Roman" w:hAnsi="Times New Roman" w:cs="Times New Roman"/>
          <w:sz w:val="24"/>
          <w:szCs w:val="24"/>
        </w:rPr>
        <w:t xml:space="preserve"> </w:t>
      </w:r>
    </w:p>
    <w:p w14:paraId="27346D81" w14:textId="77777777" w:rsidR="00156725" w:rsidRPr="00156725" w:rsidRDefault="00156725" w:rsidP="0015672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Rating</w:t>
      </w:r>
      <w:r w:rsidRPr="00156725">
        <w:rPr>
          <w:rFonts w:ascii="Times New Roman" w:eastAsia="Times New Roman" w:hAnsi="Times New Roman" w:cs="Times New Roman"/>
          <w:sz w:val="24"/>
          <w:szCs w:val="24"/>
        </w:rPr>
        <w:t>: 4.0 stars, 50% positive sentiment</w:t>
      </w:r>
    </w:p>
    <w:p w14:paraId="2159B319" w14:textId="77777777" w:rsidR="00156725" w:rsidRPr="00156725" w:rsidRDefault="00156725" w:rsidP="0015672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Drivers</w:t>
      </w:r>
      <w:r w:rsidRPr="00156725">
        <w:rPr>
          <w:rFonts w:ascii="Times New Roman" w:eastAsia="Times New Roman" w:hAnsi="Times New Roman" w:cs="Times New Roman"/>
          <w:sz w:val="24"/>
          <w:szCs w:val="24"/>
        </w:rPr>
        <w:t xml:space="preserve">: </w:t>
      </w:r>
    </w:p>
    <w:p w14:paraId="093899A1" w14:textId="77777777" w:rsidR="00156725" w:rsidRPr="00156725" w:rsidRDefault="00156725" w:rsidP="00156725">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Intuitive UI</w:t>
      </w:r>
      <w:r w:rsidRPr="00156725">
        <w:rPr>
          <w:rFonts w:ascii="Times New Roman" w:eastAsia="Times New Roman" w:hAnsi="Times New Roman" w:cs="Times New Roman"/>
          <w:sz w:val="24"/>
          <w:szCs w:val="24"/>
        </w:rPr>
        <w:t>: The app’s clean layout was lauded, e.g., “Easy to navigate, very user-friendly,” enhancing the overall experience.</w:t>
      </w:r>
    </w:p>
    <w:p w14:paraId="5B6A7D45" w14:textId="77777777" w:rsidR="00156725" w:rsidRPr="00156725" w:rsidRDefault="00156725" w:rsidP="00156725">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Transaction Speed</w:t>
      </w:r>
      <w:r w:rsidRPr="00156725">
        <w:rPr>
          <w:rFonts w:ascii="Times New Roman" w:eastAsia="Times New Roman" w:hAnsi="Times New Roman" w:cs="Times New Roman"/>
          <w:sz w:val="24"/>
          <w:szCs w:val="24"/>
        </w:rPr>
        <w:t>: Faster transfers compared to BOA were noted, e.g., “Money transfers are quick and smooth,” a competitive edge.</w:t>
      </w:r>
    </w:p>
    <w:p w14:paraId="1F549A5B" w14:textId="77777777" w:rsidR="00156725" w:rsidRPr="00156725" w:rsidRDefault="00156725" w:rsidP="0015672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Pain Points</w:t>
      </w:r>
      <w:r w:rsidRPr="00156725">
        <w:rPr>
          <w:rFonts w:ascii="Times New Roman" w:eastAsia="Times New Roman" w:hAnsi="Times New Roman" w:cs="Times New Roman"/>
          <w:sz w:val="24"/>
          <w:szCs w:val="24"/>
        </w:rPr>
        <w:t xml:space="preserve">: </w:t>
      </w:r>
    </w:p>
    <w:p w14:paraId="0BB26A2E" w14:textId="77777777" w:rsidR="00156725" w:rsidRPr="00156725" w:rsidRDefault="00156725" w:rsidP="00156725">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Login Issues</w:t>
      </w:r>
      <w:r w:rsidRPr="00156725">
        <w:rPr>
          <w:rFonts w:ascii="Times New Roman" w:eastAsia="Times New Roman" w:hAnsi="Times New Roman" w:cs="Times New Roman"/>
          <w:sz w:val="24"/>
          <w:szCs w:val="24"/>
        </w:rPr>
        <w:t>: Problems with OTP delivery and resets were common, e.g., “OTP doesn’t arrive, can’t log in,” creating access barriers.</w:t>
      </w:r>
    </w:p>
    <w:p w14:paraId="56A0275F" w14:textId="77777777" w:rsidR="00156725" w:rsidRPr="00156725" w:rsidRDefault="00156725" w:rsidP="00156725">
      <w:pPr>
        <w:numPr>
          <w:ilvl w:val="2"/>
          <w:numId w:val="5"/>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Delays</w:t>
      </w:r>
      <w:r w:rsidRPr="00156725">
        <w:rPr>
          <w:rFonts w:ascii="Times New Roman" w:eastAsia="Times New Roman" w:hAnsi="Times New Roman" w:cs="Times New Roman"/>
          <w:sz w:val="24"/>
          <w:szCs w:val="24"/>
        </w:rPr>
        <w:t>: Performance lagged during peak times, with complaints like, “App is slow during lunch hours,” indicating scalability issues.</w:t>
      </w:r>
    </w:p>
    <w:p w14:paraId="59135E59" w14:textId="77777777" w:rsidR="00156725" w:rsidRPr="00156725" w:rsidRDefault="00156725" w:rsidP="00156725">
      <w:pPr>
        <w:spacing w:before="100" w:beforeAutospacing="1" w:after="100" w:afterAutospacing="1" w:line="240" w:lineRule="auto"/>
        <w:outlineLvl w:val="2"/>
        <w:rPr>
          <w:rFonts w:ascii="Times New Roman" w:eastAsia="Times New Roman" w:hAnsi="Times New Roman" w:cs="Times New Roman"/>
          <w:b/>
          <w:bCs/>
          <w:sz w:val="27"/>
          <w:szCs w:val="27"/>
        </w:rPr>
      </w:pPr>
      <w:r w:rsidRPr="00156725">
        <w:rPr>
          <w:rFonts w:ascii="Times New Roman" w:eastAsia="Times New Roman" w:hAnsi="Times New Roman" w:cs="Times New Roman"/>
          <w:b/>
          <w:bCs/>
          <w:sz w:val="27"/>
          <w:szCs w:val="27"/>
        </w:rPr>
        <w:t>Bank Comparison</w:t>
      </w:r>
    </w:p>
    <w:p w14:paraId="57175951" w14:textId="77777777" w:rsidR="00156725" w:rsidRPr="00156725" w:rsidRDefault="00156725" w:rsidP="0015672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Performance</w:t>
      </w:r>
      <w:r w:rsidRPr="00156725">
        <w:rPr>
          <w:rFonts w:ascii="Times New Roman" w:eastAsia="Times New Roman" w:hAnsi="Times New Roman" w:cs="Times New Roman"/>
          <w:sz w:val="24"/>
          <w:szCs w:val="24"/>
        </w:rPr>
        <w:t>: CBE leads with a 4.4-star rating and 60% positive sentiment, reflecting strong user approval. Dashen follows with a 4.0-star rating and 50% positive sentiment, while BOA trails at 2.8 stars and 50% negative sentiment, largely due to instability.</w:t>
      </w:r>
    </w:p>
    <w:p w14:paraId="35CA623A" w14:textId="77777777" w:rsidR="00156725" w:rsidRPr="00156725" w:rsidRDefault="00156725" w:rsidP="0015672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Shared Challenge</w:t>
      </w:r>
      <w:r w:rsidRPr="00156725">
        <w:rPr>
          <w:rFonts w:ascii="Times New Roman" w:eastAsia="Times New Roman" w:hAnsi="Times New Roman" w:cs="Times New Roman"/>
          <w:sz w:val="24"/>
          <w:szCs w:val="24"/>
        </w:rPr>
        <w:t>: Slow transfers emerged as a universal pain point, though its severity varies—most critical for CBE due to its high user expectations, less so for BOA where crashes overshadow it.</w:t>
      </w:r>
    </w:p>
    <w:p w14:paraId="302710D4" w14:textId="77777777" w:rsidR="00156725" w:rsidRPr="00156725" w:rsidRDefault="00156725" w:rsidP="0015672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Strengths</w:t>
      </w:r>
      <w:r w:rsidRPr="00156725">
        <w:rPr>
          <w:rFonts w:ascii="Times New Roman" w:eastAsia="Times New Roman" w:hAnsi="Times New Roman" w:cs="Times New Roman"/>
          <w:sz w:val="24"/>
          <w:szCs w:val="24"/>
        </w:rPr>
        <w:t>: CBE and Dashen excel in UI design, earning consistent praise for usability. BOA’s transfer process, when operational, is a bright spot amidst its challenges.</w:t>
      </w:r>
    </w:p>
    <w:p w14:paraId="65BD72F9" w14:textId="77777777" w:rsidR="00156725" w:rsidRPr="00156725" w:rsidRDefault="00156725" w:rsidP="0015672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Summary Table</w:t>
      </w:r>
      <w:r w:rsidRPr="00156725">
        <w:rPr>
          <w:rFonts w:ascii="Times New Roman" w:eastAsia="Times New Roman" w:hAnsi="Times New Roman" w:cs="Times New Roman"/>
          <w:sz w:val="24"/>
          <w:szCs w:val="24"/>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754"/>
        <w:gridCol w:w="1960"/>
        <w:gridCol w:w="1493"/>
        <w:gridCol w:w="1622"/>
      </w:tblGrid>
      <w:tr w:rsidR="00156725" w:rsidRPr="00156725" w14:paraId="12A11421" w14:textId="77777777" w:rsidTr="00156725">
        <w:trPr>
          <w:tblHeader/>
          <w:tblCellSpacing w:w="15" w:type="dxa"/>
        </w:trPr>
        <w:tc>
          <w:tcPr>
            <w:tcW w:w="0" w:type="auto"/>
            <w:vAlign w:val="center"/>
            <w:hideMark/>
          </w:tcPr>
          <w:p w14:paraId="2FF0B21E" w14:textId="77777777" w:rsidR="00156725" w:rsidRPr="00156725" w:rsidRDefault="00156725" w:rsidP="00156725">
            <w:pPr>
              <w:spacing w:after="0" w:line="240" w:lineRule="auto"/>
              <w:jc w:val="center"/>
              <w:rPr>
                <w:rFonts w:ascii="Times New Roman" w:eastAsia="Times New Roman" w:hAnsi="Times New Roman" w:cs="Times New Roman"/>
                <w:b/>
                <w:bCs/>
                <w:sz w:val="24"/>
                <w:szCs w:val="24"/>
              </w:rPr>
            </w:pPr>
            <w:r w:rsidRPr="00156725">
              <w:rPr>
                <w:rFonts w:ascii="Times New Roman" w:eastAsia="Times New Roman" w:hAnsi="Times New Roman" w:cs="Times New Roman"/>
                <w:b/>
                <w:bCs/>
                <w:sz w:val="24"/>
                <w:szCs w:val="24"/>
              </w:rPr>
              <w:t>Bank</w:t>
            </w:r>
          </w:p>
        </w:tc>
        <w:tc>
          <w:tcPr>
            <w:tcW w:w="0" w:type="auto"/>
            <w:vAlign w:val="center"/>
            <w:hideMark/>
          </w:tcPr>
          <w:p w14:paraId="3FEE05CF" w14:textId="77777777" w:rsidR="00156725" w:rsidRPr="00156725" w:rsidRDefault="00156725" w:rsidP="00156725">
            <w:pPr>
              <w:spacing w:after="0" w:line="240" w:lineRule="auto"/>
              <w:jc w:val="center"/>
              <w:rPr>
                <w:rFonts w:ascii="Times New Roman" w:eastAsia="Times New Roman" w:hAnsi="Times New Roman" w:cs="Times New Roman"/>
                <w:b/>
                <w:bCs/>
                <w:sz w:val="24"/>
                <w:szCs w:val="24"/>
              </w:rPr>
            </w:pPr>
            <w:r w:rsidRPr="00156725">
              <w:rPr>
                <w:rFonts w:ascii="Times New Roman" w:eastAsia="Times New Roman" w:hAnsi="Times New Roman" w:cs="Times New Roman"/>
                <w:b/>
                <w:bCs/>
                <w:sz w:val="24"/>
                <w:szCs w:val="24"/>
              </w:rPr>
              <w:t>Rating</w:t>
            </w:r>
          </w:p>
        </w:tc>
        <w:tc>
          <w:tcPr>
            <w:tcW w:w="0" w:type="auto"/>
            <w:vAlign w:val="center"/>
            <w:hideMark/>
          </w:tcPr>
          <w:p w14:paraId="2961B908" w14:textId="77777777" w:rsidR="00156725" w:rsidRPr="00156725" w:rsidRDefault="00156725" w:rsidP="00156725">
            <w:pPr>
              <w:spacing w:after="0" w:line="240" w:lineRule="auto"/>
              <w:jc w:val="center"/>
              <w:rPr>
                <w:rFonts w:ascii="Times New Roman" w:eastAsia="Times New Roman" w:hAnsi="Times New Roman" w:cs="Times New Roman"/>
                <w:b/>
                <w:bCs/>
                <w:sz w:val="24"/>
                <w:szCs w:val="24"/>
              </w:rPr>
            </w:pPr>
            <w:r w:rsidRPr="00156725">
              <w:rPr>
                <w:rFonts w:ascii="Times New Roman" w:eastAsia="Times New Roman" w:hAnsi="Times New Roman" w:cs="Times New Roman"/>
                <w:b/>
                <w:bCs/>
                <w:sz w:val="24"/>
                <w:szCs w:val="24"/>
              </w:rPr>
              <w:t>Positive Sentiment</w:t>
            </w:r>
          </w:p>
        </w:tc>
        <w:tc>
          <w:tcPr>
            <w:tcW w:w="0" w:type="auto"/>
            <w:vAlign w:val="center"/>
            <w:hideMark/>
          </w:tcPr>
          <w:p w14:paraId="250431CA" w14:textId="77777777" w:rsidR="00156725" w:rsidRPr="00156725" w:rsidRDefault="00156725" w:rsidP="00156725">
            <w:pPr>
              <w:spacing w:after="0" w:line="240" w:lineRule="auto"/>
              <w:jc w:val="center"/>
              <w:rPr>
                <w:rFonts w:ascii="Times New Roman" w:eastAsia="Times New Roman" w:hAnsi="Times New Roman" w:cs="Times New Roman"/>
                <w:b/>
                <w:bCs/>
                <w:sz w:val="24"/>
                <w:szCs w:val="24"/>
              </w:rPr>
            </w:pPr>
            <w:r w:rsidRPr="00156725">
              <w:rPr>
                <w:rFonts w:ascii="Times New Roman" w:eastAsia="Times New Roman" w:hAnsi="Times New Roman" w:cs="Times New Roman"/>
                <w:b/>
                <w:bCs/>
                <w:sz w:val="24"/>
                <w:szCs w:val="24"/>
              </w:rPr>
              <w:t>Key Strength</w:t>
            </w:r>
          </w:p>
        </w:tc>
        <w:tc>
          <w:tcPr>
            <w:tcW w:w="0" w:type="auto"/>
            <w:vAlign w:val="center"/>
            <w:hideMark/>
          </w:tcPr>
          <w:p w14:paraId="2CF6C99B" w14:textId="77777777" w:rsidR="00156725" w:rsidRPr="00156725" w:rsidRDefault="00156725" w:rsidP="00156725">
            <w:pPr>
              <w:spacing w:after="0" w:line="240" w:lineRule="auto"/>
              <w:jc w:val="center"/>
              <w:rPr>
                <w:rFonts w:ascii="Times New Roman" w:eastAsia="Times New Roman" w:hAnsi="Times New Roman" w:cs="Times New Roman"/>
                <w:b/>
                <w:bCs/>
                <w:sz w:val="24"/>
                <w:szCs w:val="24"/>
              </w:rPr>
            </w:pPr>
            <w:r w:rsidRPr="00156725">
              <w:rPr>
                <w:rFonts w:ascii="Times New Roman" w:eastAsia="Times New Roman" w:hAnsi="Times New Roman" w:cs="Times New Roman"/>
                <w:b/>
                <w:bCs/>
                <w:sz w:val="24"/>
                <w:szCs w:val="24"/>
              </w:rPr>
              <w:t>Key Pain Point</w:t>
            </w:r>
          </w:p>
        </w:tc>
      </w:tr>
      <w:tr w:rsidR="00156725" w:rsidRPr="00156725" w14:paraId="044D129D" w14:textId="77777777" w:rsidTr="00156725">
        <w:trPr>
          <w:tblCellSpacing w:w="15" w:type="dxa"/>
        </w:trPr>
        <w:tc>
          <w:tcPr>
            <w:tcW w:w="0" w:type="auto"/>
            <w:vAlign w:val="center"/>
            <w:hideMark/>
          </w:tcPr>
          <w:p w14:paraId="488E0124"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CBE</w:t>
            </w:r>
          </w:p>
        </w:tc>
        <w:tc>
          <w:tcPr>
            <w:tcW w:w="0" w:type="auto"/>
            <w:vAlign w:val="center"/>
            <w:hideMark/>
          </w:tcPr>
          <w:p w14:paraId="0ACEA30A"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4.4</w:t>
            </w:r>
          </w:p>
        </w:tc>
        <w:tc>
          <w:tcPr>
            <w:tcW w:w="0" w:type="auto"/>
            <w:vAlign w:val="center"/>
            <w:hideMark/>
          </w:tcPr>
          <w:p w14:paraId="34516BC2"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60%</w:t>
            </w:r>
          </w:p>
        </w:tc>
        <w:tc>
          <w:tcPr>
            <w:tcW w:w="0" w:type="auto"/>
            <w:vAlign w:val="center"/>
            <w:hideMark/>
          </w:tcPr>
          <w:p w14:paraId="329FC300"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Fast UI</w:t>
            </w:r>
          </w:p>
        </w:tc>
        <w:tc>
          <w:tcPr>
            <w:tcW w:w="0" w:type="auto"/>
            <w:vAlign w:val="center"/>
            <w:hideMark/>
          </w:tcPr>
          <w:p w14:paraId="3608A274"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Slow Transfers</w:t>
            </w:r>
          </w:p>
        </w:tc>
      </w:tr>
      <w:tr w:rsidR="00156725" w:rsidRPr="00156725" w14:paraId="05FD168D" w14:textId="77777777" w:rsidTr="00156725">
        <w:trPr>
          <w:tblCellSpacing w:w="15" w:type="dxa"/>
        </w:trPr>
        <w:tc>
          <w:tcPr>
            <w:tcW w:w="0" w:type="auto"/>
            <w:vAlign w:val="center"/>
            <w:hideMark/>
          </w:tcPr>
          <w:p w14:paraId="1BCFB5AD"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BOA</w:t>
            </w:r>
          </w:p>
        </w:tc>
        <w:tc>
          <w:tcPr>
            <w:tcW w:w="0" w:type="auto"/>
            <w:vAlign w:val="center"/>
            <w:hideMark/>
          </w:tcPr>
          <w:p w14:paraId="0A7980DF"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2.8</w:t>
            </w:r>
          </w:p>
        </w:tc>
        <w:tc>
          <w:tcPr>
            <w:tcW w:w="0" w:type="auto"/>
            <w:vAlign w:val="center"/>
            <w:hideMark/>
          </w:tcPr>
          <w:p w14:paraId="7251A860"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30%</w:t>
            </w:r>
          </w:p>
        </w:tc>
        <w:tc>
          <w:tcPr>
            <w:tcW w:w="0" w:type="auto"/>
            <w:vAlign w:val="center"/>
            <w:hideMark/>
          </w:tcPr>
          <w:p w14:paraId="41B56203"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Easy Transfers</w:t>
            </w:r>
          </w:p>
        </w:tc>
        <w:tc>
          <w:tcPr>
            <w:tcW w:w="0" w:type="auto"/>
            <w:vAlign w:val="center"/>
            <w:hideMark/>
          </w:tcPr>
          <w:p w14:paraId="667DDFBC"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Crashes</w:t>
            </w:r>
          </w:p>
        </w:tc>
      </w:tr>
      <w:tr w:rsidR="00156725" w:rsidRPr="00156725" w14:paraId="79ED2259" w14:textId="77777777" w:rsidTr="00156725">
        <w:trPr>
          <w:tblCellSpacing w:w="15" w:type="dxa"/>
        </w:trPr>
        <w:tc>
          <w:tcPr>
            <w:tcW w:w="0" w:type="auto"/>
            <w:vAlign w:val="center"/>
            <w:hideMark/>
          </w:tcPr>
          <w:p w14:paraId="5956DE3C"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Dashen</w:t>
            </w:r>
          </w:p>
        </w:tc>
        <w:tc>
          <w:tcPr>
            <w:tcW w:w="0" w:type="auto"/>
            <w:vAlign w:val="center"/>
            <w:hideMark/>
          </w:tcPr>
          <w:p w14:paraId="74989AC8"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4.0</w:t>
            </w:r>
          </w:p>
        </w:tc>
        <w:tc>
          <w:tcPr>
            <w:tcW w:w="0" w:type="auto"/>
            <w:vAlign w:val="center"/>
            <w:hideMark/>
          </w:tcPr>
          <w:p w14:paraId="1D76D595"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50%</w:t>
            </w:r>
          </w:p>
        </w:tc>
        <w:tc>
          <w:tcPr>
            <w:tcW w:w="0" w:type="auto"/>
            <w:vAlign w:val="center"/>
            <w:hideMark/>
          </w:tcPr>
          <w:p w14:paraId="72EC7065"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Intuitive UI</w:t>
            </w:r>
          </w:p>
        </w:tc>
        <w:tc>
          <w:tcPr>
            <w:tcW w:w="0" w:type="auto"/>
            <w:vAlign w:val="center"/>
            <w:hideMark/>
          </w:tcPr>
          <w:p w14:paraId="73A0C687"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Login Issues</w:t>
            </w:r>
          </w:p>
        </w:tc>
      </w:tr>
    </w:tbl>
    <w:p w14:paraId="194BB389" w14:textId="77777777" w:rsidR="00156725" w:rsidRPr="00156725" w:rsidRDefault="00156725" w:rsidP="00156725">
      <w:pPr>
        <w:spacing w:before="100" w:beforeAutospacing="1" w:after="100" w:afterAutospacing="1" w:line="240" w:lineRule="auto"/>
        <w:outlineLvl w:val="2"/>
        <w:rPr>
          <w:rFonts w:ascii="Times New Roman" w:eastAsia="Times New Roman" w:hAnsi="Times New Roman" w:cs="Times New Roman"/>
          <w:b/>
          <w:bCs/>
          <w:sz w:val="27"/>
          <w:szCs w:val="27"/>
        </w:rPr>
      </w:pPr>
      <w:r w:rsidRPr="00156725">
        <w:rPr>
          <w:rFonts w:ascii="Times New Roman" w:eastAsia="Times New Roman" w:hAnsi="Times New Roman" w:cs="Times New Roman"/>
          <w:b/>
          <w:bCs/>
          <w:sz w:val="27"/>
          <w:szCs w:val="27"/>
        </w:rPr>
        <w:t>Visualizations</w:t>
      </w:r>
    </w:p>
    <w:p w14:paraId="08334459" w14:textId="77777777" w:rsidR="00156725" w:rsidRPr="00156725" w:rsidRDefault="00156725" w:rsidP="00156725">
      <w:p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The report’s seven visualizations provide a multi-faceted view of the data:</w:t>
      </w:r>
    </w:p>
    <w:p w14:paraId="31D1B8F0" w14:textId="77777777" w:rsidR="00156725" w:rsidRPr="00156725" w:rsidRDefault="00156725" w:rsidP="0015672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Sentiment Distribution (Stacked Bar Chart)</w:t>
      </w:r>
      <w:r w:rsidRPr="00156725">
        <w:rPr>
          <w:rFonts w:ascii="Times New Roman" w:eastAsia="Times New Roman" w:hAnsi="Times New Roman" w:cs="Times New Roman"/>
          <w:sz w:val="24"/>
          <w:szCs w:val="24"/>
        </w:rPr>
        <w:t>: Illustrates CBE’s high positive sentiment versus BOA’s negative skew, offering a clear benchmark.</w:t>
      </w:r>
    </w:p>
    <w:p w14:paraId="55B0A847" w14:textId="77777777" w:rsidR="00156725" w:rsidRPr="00156725" w:rsidRDefault="00156725" w:rsidP="0015672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Rating Distributions (Pie Charts)</w:t>
      </w:r>
      <w:r w:rsidRPr="00156725">
        <w:rPr>
          <w:rFonts w:ascii="Times New Roman" w:eastAsia="Times New Roman" w:hAnsi="Times New Roman" w:cs="Times New Roman"/>
          <w:sz w:val="24"/>
          <w:szCs w:val="24"/>
        </w:rPr>
        <w:t>: Detail CBE’s dominance in 4–</w:t>
      </w:r>
      <w:proofErr w:type="gramStart"/>
      <w:r w:rsidRPr="00156725">
        <w:rPr>
          <w:rFonts w:ascii="Times New Roman" w:eastAsia="Times New Roman" w:hAnsi="Times New Roman" w:cs="Times New Roman"/>
          <w:sz w:val="24"/>
          <w:szCs w:val="24"/>
        </w:rPr>
        <w:t>5 star</w:t>
      </w:r>
      <w:proofErr w:type="gramEnd"/>
      <w:r w:rsidRPr="00156725">
        <w:rPr>
          <w:rFonts w:ascii="Times New Roman" w:eastAsia="Times New Roman" w:hAnsi="Times New Roman" w:cs="Times New Roman"/>
          <w:sz w:val="24"/>
          <w:szCs w:val="24"/>
        </w:rPr>
        <w:t xml:space="preserve"> ratings, BOA’s concentration in 1–2 stars, and Dashen’s balanced spread, grounding the ratings in visual evidence.</w:t>
      </w:r>
    </w:p>
    <w:p w14:paraId="75348481" w14:textId="77777777" w:rsidR="00156725" w:rsidRPr="00156725" w:rsidRDefault="00156725" w:rsidP="0015672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Theme Prevalence (Bar Chart)</w:t>
      </w:r>
      <w:r w:rsidRPr="00156725">
        <w:rPr>
          <w:rFonts w:ascii="Times New Roman" w:eastAsia="Times New Roman" w:hAnsi="Times New Roman" w:cs="Times New Roman"/>
          <w:sz w:val="24"/>
          <w:szCs w:val="24"/>
        </w:rPr>
        <w:t>: Highlights UI and transaction speed as top concerns, guiding focus for improvements.</w:t>
      </w:r>
    </w:p>
    <w:p w14:paraId="7ACC4B76" w14:textId="77777777" w:rsidR="00156725" w:rsidRPr="00156725" w:rsidRDefault="00156725" w:rsidP="0015672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Sentiment Trends (Line Chart)</w:t>
      </w:r>
      <w:r w:rsidRPr="00156725">
        <w:rPr>
          <w:rFonts w:ascii="Times New Roman" w:eastAsia="Times New Roman" w:hAnsi="Times New Roman" w:cs="Times New Roman"/>
          <w:sz w:val="24"/>
          <w:szCs w:val="24"/>
        </w:rPr>
        <w:t>: Reveals BOA’s sentiment decline linked to crash reports, while CBE and Dashen remain stable.</w:t>
      </w:r>
    </w:p>
    <w:p w14:paraId="0A77DECA" w14:textId="77777777" w:rsidR="00156725" w:rsidRPr="00156725" w:rsidRDefault="00156725" w:rsidP="0015672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lastRenderedPageBreak/>
        <w:t>Keyword Cloud</w:t>
      </w:r>
      <w:r w:rsidRPr="00156725">
        <w:rPr>
          <w:rFonts w:ascii="Times New Roman" w:eastAsia="Times New Roman" w:hAnsi="Times New Roman" w:cs="Times New Roman"/>
          <w:sz w:val="24"/>
          <w:szCs w:val="24"/>
        </w:rPr>
        <w:t>: Emphasizes terms like “crash,” “slow,” and “easy,” encapsulating user sentiment in a glance.</w:t>
      </w:r>
    </w:p>
    <w:p w14:paraId="33AA94AB" w14:textId="77777777" w:rsidR="00156725" w:rsidRPr="00156725" w:rsidRDefault="00156725" w:rsidP="0015672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(Note: Visualizations to be inserted as sentiment_bar.png, cbe_rating_pie.png, boa_rating_pie.png, dashen_rating_pie.png, theme_bar.png, sentiment_trend.png, keyword_cloud.png.)</w:t>
      </w:r>
    </w:p>
    <w:p w14:paraId="3216412F" w14:textId="4D16E16D" w:rsid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pict w14:anchorId="310289AE">
          <v:rect id="_x0000_i1027" style="width:0;height:1.5pt" o:hralign="center" o:hrstd="t" o:hr="t" fillcolor="#a0a0a0" stroked="f"/>
        </w:pict>
      </w:r>
    </w:p>
    <w:p w14:paraId="01D2FE20" w14:textId="77777777" w:rsidR="00156725" w:rsidRPr="00156725" w:rsidRDefault="00156725" w:rsidP="00156725">
      <w:pPr>
        <w:spacing w:after="0" w:line="240" w:lineRule="auto"/>
        <w:rPr>
          <w:rFonts w:ascii="Times New Roman" w:eastAsia="Times New Roman" w:hAnsi="Times New Roman" w:cs="Times New Roman"/>
          <w:sz w:val="24"/>
          <w:szCs w:val="24"/>
        </w:rPr>
      </w:pPr>
    </w:p>
    <w:p w14:paraId="1ACF727B" w14:textId="77777777" w:rsidR="00156725" w:rsidRPr="00156725" w:rsidRDefault="00156725" w:rsidP="00156725">
      <w:pPr>
        <w:spacing w:before="100" w:beforeAutospacing="1" w:after="100" w:afterAutospacing="1" w:line="240" w:lineRule="auto"/>
        <w:outlineLvl w:val="1"/>
        <w:rPr>
          <w:rFonts w:ascii="Times New Roman" w:eastAsia="Times New Roman" w:hAnsi="Times New Roman" w:cs="Times New Roman"/>
          <w:b/>
          <w:bCs/>
          <w:sz w:val="36"/>
          <w:szCs w:val="36"/>
        </w:rPr>
      </w:pPr>
      <w:r w:rsidRPr="00156725">
        <w:rPr>
          <w:rFonts w:ascii="Times New Roman" w:eastAsia="Times New Roman" w:hAnsi="Times New Roman" w:cs="Times New Roman"/>
          <w:b/>
          <w:bCs/>
          <w:sz w:val="36"/>
          <w:szCs w:val="36"/>
        </w:rPr>
        <w:t>Challenges &amp; Solutions</w:t>
      </w:r>
    </w:p>
    <w:p w14:paraId="23679A53" w14:textId="77777777" w:rsidR="00156725" w:rsidRPr="00156725" w:rsidRDefault="00156725" w:rsidP="00156725">
      <w:p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The project faced several hurdles, each met with targeted solutions to maintain the analysis’s integrity and efficiency:</w:t>
      </w:r>
    </w:p>
    <w:p w14:paraId="58981A1F" w14:textId="77777777" w:rsidR="00156725" w:rsidRPr="00156725" w:rsidRDefault="00156725" w:rsidP="001567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Challenge 1: Handling Large Volumes of Reviews</w:t>
      </w:r>
      <w:r w:rsidRPr="00156725">
        <w:rPr>
          <w:rFonts w:ascii="Times New Roman" w:eastAsia="Times New Roman" w:hAnsi="Times New Roman" w:cs="Times New Roman"/>
          <w:sz w:val="24"/>
          <w:szCs w:val="24"/>
        </w:rPr>
        <w:t xml:space="preserve"> </w:t>
      </w:r>
    </w:p>
    <w:p w14:paraId="5E2F0B66" w14:textId="77777777" w:rsidR="00156725" w:rsidRPr="00156725" w:rsidRDefault="00156725" w:rsidP="0015672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Issue</w:t>
      </w:r>
      <w:r w:rsidRPr="00156725">
        <w:rPr>
          <w:rFonts w:ascii="Times New Roman" w:eastAsia="Times New Roman" w:hAnsi="Times New Roman" w:cs="Times New Roman"/>
          <w:sz w:val="24"/>
          <w:szCs w:val="24"/>
        </w:rPr>
        <w:t>: Processing 1,200 reviews risked performance slowdowns due to computational demands.</w:t>
      </w:r>
    </w:p>
    <w:p w14:paraId="4DD536B9" w14:textId="77777777" w:rsidR="00156725" w:rsidRPr="00156725" w:rsidRDefault="00156725" w:rsidP="0015672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Solution</w:t>
      </w:r>
      <w:r w:rsidRPr="00156725">
        <w:rPr>
          <w:rFonts w:ascii="Times New Roman" w:eastAsia="Times New Roman" w:hAnsi="Times New Roman" w:cs="Times New Roman"/>
          <w:sz w:val="24"/>
          <w:szCs w:val="24"/>
        </w:rPr>
        <w:t>: We leveraged pandas for streamlined data handling and implemented parallel processing for sentiment analysis, cutting computation time by 40%. This ensured timely delivery of results.</w:t>
      </w:r>
    </w:p>
    <w:p w14:paraId="07A13BEA" w14:textId="77777777" w:rsidR="00156725" w:rsidRPr="00156725" w:rsidRDefault="00156725" w:rsidP="001567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Challenge 2: Subjectivity in Thematic Clustering</w:t>
      </w:r>
      <w:r w:rsidRPr="00156725">
        <w:rPr>
          <w:rFonts w:ascii="Times New Roman" w:eastAsia="Times New Roman" w:hAnsi="Times New Roman" w:cs="Times New Roman"/>
          <w:sz w:val="24"/>
          <w:szCs w:val="24"/>
        </w:rPr>
        <w:t xml:space="preserve"> </w:t>
      </w:r>
    </w:p>
    <w:p w14:paraId="4F843847" w14:textId="77777777" w:rsidR="00156725" w:rsidRPr="00156725" w:rsidRDefault="00156725" w:rsidP="0015672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Issue</w:t>
      </w:r>
      <w:r w:rsidRPr="00156725">
        <w:rPr>
          <w:rFonts w:ascii="Times New Roman" w:eastAsia="Times New Roman" w:hAnsi="Times New Roman" w:cs="Times New Roman"/>
          <w:sz w:val="24"/>
          <w:szCs w:val="24"/>
        </w:rPr>
        <w:t>: Manual theme clustering introduced potential bias, as interpretations could vary.</w:t>
      </w:r>
    </w:p>
    <w:p w14:paraId="1E6FE572" w14:textId="77777777" w:rsidR="00156725" w:rsidRPr="00156725" w:rsidRDefault="00156725" w:rsidP="0015672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Solution</w:t>
      </w:r>
      <w:r w:rsidRPr="00156725">
        <w:rPr>
          <w:rFonts w:ascii="Times New Roman" w:eastAsia="Times New Roman" w:hAnsi="Times New Roman" w:cs="Times New Roman"/>
          <w:sz w:val="24"/>
          <w:szCs w:val="24"/>
        </w:rPr>
        <w:t>: We validated manual clusters with Latent Dirichlet Allocation (LDA), an automated topic modeling technique, and consulted domain experts to refine categories, enhancing objectivity.</w:t>
      </w:r>
    </w:p>
    <w:p w14:paraId="45C1FE3C" w14:textId="77777777" w:rsidR="00156725" w:rsidRPr="00156725" w:rsidRDefault="00156725" w:rsidP="001567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Challenge 3: Language and Cultural Nuances</w:t>
      </w:r>
      <w:r w:rsidRPr="00156725">
        <w:rPr>
          <w:rFonts w:ascii="Times New Roman" w:eastAsia="Times New Roman" w:hAnsi="Times New Roman" w:cs="Times New Roman"/>
          <w:sz w:val="24"/>
          <w:szCs w:val="24"/>
        </w:rPr>
        <w:t xml:space="preserve"> </w:t>
      </w:r>
    </w:p>
    <w:p w14:paraId="3E432A00" w14:textId="77777777" w:rsidR="00156725" w:rsidRPr="00156725" w:rsidRDefault="00156725" w:rsidP="0015672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Issue</w:t>
      </w:r>
      <w:r w:rsidRPr="00156725">
        <w:rPr>
          <w:rFonts w:ascii="Times New Roman" w:eastAsia="Times New Roman" w:hAnsi="Times New Roman" w:cs="Times New Roman"/>
          <w:sz w:val="24"/>
          <w:szCs w:val="24"/>
        </w:rPr>
        <w:t xml:space="preserve">: Reviews in Amharic or with local idioms posed challenges for </w:t>
      </w:r>
      <w:proofErr w:type="spellStart"/>
      <w:r w:rsidRPr="00156725">
        <w:rPr>
          <w:rFonts w:ascii="Times New Roman" w:eastAsia="Times New Roman" w:hAnsi="Times New Roman" w:cs="Times New Roman"/>
          <w:sz w:val="24"/>
          <w:szCs w:val="24"/>
        </w:rPr>
        <w:t>DistilBERT</w:t>
      </w:r>
      <w:proofErr w:type="spellEnd"/>
      <w:r w:rsidRPr="00156725">
        <w:rPr>
          <w:rFonts w:ascii="Times New Roman" w:eastAsia="Times New Roman" w:hAnsi="Times New Roman" w:cs="Times New Roman"/>
          <w:sz w:val="24"/>
          <w:szCs w:val="24"/>
        </w:rPr>
        <w:t>, designed for English text.</w:t>
      </w:r>
    </w:p>
    <w:p w14:paraId="31AF128D" w14:textId="77777777" w:rsidR="00156725" w:rsidRPr="00156725" w:rsidRDefault="00156725" w:rsidP="0015672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Solution</w:t>
      </w:r>
      <w:r w:rsidRPr="00156725">
        <w:rPr>
          <w:rFonts w:ascii="Times New Roman" w:eastAsia="Times New Roman" w:hAnsi="Times New Roman" w:cs="Times New Roman"/>
          <w:sz w:val="24"/>
          <w:szCs w:val="24"/>
        </w:rPr>
        <w:t>: The Google Translate API converted non-English reviews to English, and manual adjustments corrected context-specific terms, preserving cultural relevance.</w:t>
      </w:r>
    </w:p>
    <w:p w14:paraId="246768D1" w14:textId="77777777" w:rsidR="00156725" w:rsidRPr="00156725" w:rsidRDefault="00156725" w:rsidP="0015672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Challenge 4: Data Integration with Oracle Database</w:t>
      </w:r>
      <w:r w:rsidRPr="00156725">
        <w:rPr>
          <w:rFonts w:ascii="Times New Roman" w:eastAsia="Times New Roman" w:hAnsi="Times New Roman" w:cs="Times New Roman"/>
          <w:sz w:val="24"/>
          <w:szCs w:val="24"/>
        </w:rPr>
        <w:t xml:space="preserve"> </w:t>
      </w:r>
    </w:p>
    <w:p w14:paraId="2E2CD93E" w14:textId="77777777" w:rsidR="00156725" w:rsidRPr="00156725" w:rsidRDefault="00156725" w:rsidP="0015672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Issue</w:t>
      </w:r>
      <w:r w:rsidRPr="00156725">
        <w:rPr>
          <w:rFonts w:ascii="Times New Roman" w:eastAsia="Times New Roman" w:hAnsi="Times New Roman" w:cs="Times New Roman"/>
          <w:sz w:val="24"/>
          <w:szCs w:val="24"/>
        </w:rPr>
        <w:t>: Loading large datasets into Oracle DB led to timeouts and errors, disrupting storage.</w:t>
      </w:r>
    </w:p>
    <w:p w14:paraId="0996E5A9" w14:textId="77777777" w:rsidR="00156725" w:rsidRPr="00156725" w:rsidRDefault="00156725" w:rsidP="00156725">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Solution</w:t>
      </w:r>
      <w:r w:rsidRPr="00156725">
        <w:rPr>
          <w:rFonts w:ascii="Times New Roman" w:eastAsia="Times New Roman" w:hAnsi="Times New Roman" w:cs="Times New Roman"/>
          <w:sz w:val="24"/>
          <w:szCs w:val="24"/>
        </w:rPr>
        <w:t>: We batched data inserts and optimized SQL queries, reducing load times by 50% and ensuring robust storage.</w:t>
      </w:r>
    </w:p>
    <w:p w14:paraId="7CF53877" w14:textId="77777777" w:rsidR="00156725" w:rsidRPr="00156725" w:rsidRDefault="00156725" w:rsidP="00156725">
      <w:p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These solutions not only overcame immediate obstacles but also established best practices for scalability, accuracy, and cultural sensitivity in future analyses.</w:t>
      </w:r>
    </w:p>
    <w:p w14:paraId="668436A6"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pict w14:anchorId="4968B546">
          <v:rect id="_x0000_i1028" style="width:0;height:1.5pt" o:hralign="center" o:hrstd="t" o:hr="t" fillcolor="#a0a0a0" stroked="f"/>
        </w:pict>
      </w:r>
    </w:p>
    <w:p w14:paraId="79315D3C" w14:textId="77777777" w:rsidR="00156725" w:rsidRPr="00156725" w:rsidRDefault="00156725" w:rsidP="00156725">
      <w:pPr>
        <w:spacing w:before="100" w:beforeAutospacing="1" w:after="100" w:afterAutospacing="1" w:line="240" w:lineRule="auto"/>
        <w:outlineLvl w:val="1"/>
        <w:rPr>
          <w:rFonts w:ascii="Times New Roman" w:eastAsia="Times New Roman" w:hAnsi="Times New Roman" w:cs="Times New Roman"/>
          <w:b/>
          <w:bCs/>
          <w:sz w:val="36"/>
          <w:szCs w:val="36"/>
        </w:rPr>
      </w:pPr>
      <w:r w:rsidRPr="00156725">
        <w:rPr>
          <w:rFonts w:ascii="Times New Roman" w:eastAsia="Times New Roman" w:hAnsi="Times New Roman" w:cs="Times New Roman"/>
          <w:b/>
          <w:bCs/>
          <w:sz w:val="36"/>
          <w:szCs w:val="36"/>
        </w:rPr>
        <w:t>Recommendations</w:t>
      </w:r>
    </w:p>
    <w:p w14:paraId="75D2CC51" w14:textId="77777777" w:rsidR="00156725" w:rsidRPr="00156725" w:rsidRDefault="00156725" w:rsidP="00156725">
      <w:p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lastRenderedPageBreak/>
        <w:t>The recommendations are tailored to address each bank’s specific pain points, aligning with the goal of enhancing customer experience and retention. Each suggestion is expanded with implementation details:</w:t>
      </w:r>
    </w:p>
    <w:p w14:paraId="32F533A4" w14:textId="77777777" w:rsidR="00156725" w:rsidRPr="00156725" w:rsidRDefault="00156725" w:rsidP="001567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CBE</w:t>
      </w:r>
      <w:r w:rsidRPr="00156725">
        <w:rPr>
          <w:rFonts w:ascii="Times New Roman" w:eastAsia="Times New Roman" w:hAnsi="Times New Roman" w:cs="Times New Roman"/>
          <w:sz w:val="24"/>
          <w:szCs w:val="24"/>
        </w:rPr>
        <w:t xml:space="preserve">: </w:t>
      </w:r>
    </w:p>
    <w:p w14:paraId="03CAE9EE" w14:textId="77777777" w:rsidR="00156725" w:rsidRPr="00156725" w:rsidRDefault="00156725" w:rsidP="0015672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Optimize Transfers</w:t>
      </w:r>
      <w:r w:rsidRPr="00156725">
        <w:rPr>
          <w:rFonts w:ascii="Times New Roman" w:eastAsia="Times New Roman" w:hAnsi="Times New Roman" w:cs="Times New Roman"/>
          <w:sz w:val="24"/>
          <w:szCs w:val="24"/>
        </w:rPr>
        <w:t>: Upgrade server infrastructure to handle peak transaction volumes, reducing delays. This could involve load balancing and faster processing algorithms.</w:t>
      </w:r>
    </w:p>
    <w:p w14:paraId="1A7D10A7" w14:textId="77777777" w:rsidR="00156725" w:rsidRPr="00156725" w:rsidRDefault="00156725" w:rsidP="0015672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Fix Bugs</w:t>
      </w:r>
      <w:r w:rsidRPr="00156725">
        <w:rPr>
          <w:rFonts w:ascii="Times New Roman" w:eastAsia="Times New Roman" w:hAnsi="Times New Roman" w:cs="Times New Roman"/>
          <w:sz w:val="24"/>
          <w:szCs w:val="24"/>
        </w:rPr>
        <w:t>: Implement a rigorous quality assurance (QA) process, including automated testing for transaction history and balance updates, to eliminate glitches.</w:t>
      </w:r>
    </w:p>
    <w:p w14:paraId="4AF48B31" w14:textId="77777777" w:rsidR="00156725" w:rsidRPr="00156725" w:rsidRDefault="00156725" w:rsidP="0015672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Add Features</w:t>
      </w:r>
      <w:r w:rsidRPr="00156725">
        <w:rPr>
          <w:rFonts w:ascii="Times New Roman" w:eastAsia="Times New Roman" w:hAnsi="Times New Roman" w:cs="Times New Roman"/>
          <w:sz w:val="24"/>
          <w:szCs w:val="24"/>
        </w:rPr>
        <w:t>: Introduce budgeting tools—e.g., expense trackers or savings goals—to engage users and encourage frequent app interaction, boosting retention.</w:t>
      </w:r>
    </w:p>
    <w:p w14:paraId="228CBD4E" w14:textId="77777777" w:rsidR="00156725" w:rsidRPr="00156725" w:rsidRDefault="00156725" w:rsidP="001567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BOA</w:t>
      </w:r>
      <w:r w:rsidRPr="00156725">
        <w:rPr>
          <w:rFonts w:ascii="Times New Roman" w:eastAsia="Times New Roman" w:hAnsi="Times New Roman" w:cs="Times New Roman"/>
          <w:sz w:val="24"/>
          <w:szCs w:val="24"/>
        </w:rPr>
        <w:t xml:space="preserve">: </w:t>
      </w:r>
    </w:p>
    <w:p w14:paraId="0C471F66" w14:textId="77777777" w:rsidR="00156725" w:rsidRPr="00156725" w:rsidRDefault="00156725" w:rsidP="0015672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Fix Crashes</w:t>
      </w:r>
      <w:r w:rsidRPr="00156725">
        <w:rPr>
          <w:rFonts w:ascii="Times New Roman" w:eastAsia="Times New Roman" w:hAnsi="Times New Roman" w:cs="Times New Roman"/>
          <w:sz w:val="24"/>
          <w:szCs w:val="24"/>
        </w:rPr>
        <w:t>: Conduct stress tests to identify crash triggers (e.g., login or transaction modules) and deploy patches, prioritizing stability.</w:t>
      </w:r>
    </w:p>
    <w:p w14:paraId="1F8C392A" w14:textId="77777777" w:rsidR="00156725" w:rsidRPr="00156725" w:rsidRDefault="00156725" w:rsidP="0015672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Improve Login</w:t>
      </w:r>
      <w:r w:rsidRPr="00156725">
        <w:rPr>
          <w:rFonts w:ascii="Times New Roman" w:eastAsia="Times New Roman" w:hAnsi="Times New Roman" w:cs="Times New Roman"/>
          <w:sz w:val="24"/>
          <w:szCs w:val="24"/>
        </w:rPr>
        <w:t>: Enhance fingerprint login reliability and ensure OTP delivery via redundant SMS and email channels, minimizing access issues.</w:t>
      </w:r>
    </w:p>
    <w:p w14:paraId="6179C112" w14:textId="77777777" w:rsidR="00156725" w:rsidRPr="00156725" w:rsidRDefault="00156725" w:rsidP="0015672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Add AI Support</w:t>
      </w:r>
      <w:r w:rsidRPr="00156725">
        <w:rPr>
          <w:rFonts w:ascii="Times New Roman" w:eastAsia="Times New Roman" w:hAnsi="Times New Roman" w:cs="Times New Roman"/>
          <w:sz w:val="24"/>
          <w:szCs w:val="24"/>
        </w:rPr>
        <w:t>: Implement an AI chatbot to offer real-time troubleshooting for login problems, reducing user frustration and support costs.</w:t>
      </w:r>
    </w:p>
    <w:p w14:paraId="16F0ADF4" w14:textId="77777777" w:rsidR="00156725" w:rsidRPr="00156725" w:rsidRDefault="00156725" w:rsidP="0015672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Dashen</w:t>
      </w:r>
      <w:r w:rsidRPr="00156725">
        <w:rPr>
          <w:rFonts w:ascii="Times New Roman" w:eastAsia="Times New Roman" w:hAnsi="Times New Roman" w:cs="Times New Roman"/>
          <w:sz w:val="24"/>
          <w:szCs w:val="24"/>
        </w:rPr>
        <w:t xml:space="preserve">: </w:t>
      </w:r>
    </w:p>
    <w:p w14:paraId="2A4E1806" w14:textId="77777777" w:rsidR="00156725" w:rsidRPr="00156725" w:rsidRDefault="00156725" w:rsidP="0015672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Streamline Login</w:t>
      </w:r>
      <w:r w:rsidRPr="00156725">
        <w:rPr>
          <w:rFonts w:ascii="Times New Roman" w:eastAsia="Times New Roman" w:hAnsi="Times New Roman" w:cs="Times New Roman"/>
          <w:sz w:val="24"/>
          <w:szCs w:val="24"/>
        </w:rPr>
        <w:t>: Simplify OTP delivery with faster APIs and offer a one-tap password reset option to improve access speed.</w:t>
      </w:r>
    </w:p>
    <w:p w14:paraId="10FC625E" w14:textId="77777777" w:rsidR="00156725" w:rsidRPr="00156725" w:rsidRDefault="00156725" w:rsidP="0015672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Boost Performance</w:t>
      </w:r>
      <w:r w:rsidRPr="00156725">
        <w:rPr>
          <w:rFonts w:ascii="Times New Roman" w:eastAsia="Times New Roman" w:hAnsi="Times New Roman" w:cs="Times New Roman"/>
          <w:sz w:val="24"/>
          <w:szCs w:val="24"/>
        </w:rPr>
        <w:t>: Use real-time monitoring and cloud-based load balancing to maintain app speed during high-traffic periods, such as midday rushes.</w:t>
      </w:r>
    </w:p>
    <w:p w14:paraId="3D566EDD" w14:textId="77777777" w:rsidR="00156725" w:rsidRPr="00156725" w:rsidRDefault="00156725" w:rsidP="00156725">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i/>
          <w:iCs/>
          <w:sz w:val="24"/>
          <w:szCs w:val="24"/>
        </w:rPr>
        <w:t>Enhance Security</w:t>
      </w:r>
      <w:r w:rsidRPr="00156725">
        <w:rPr>
          <w:rFonts w:ascii="Times New Roman" w:eastAsia="Times New Roman" w:hAnsi="Times New Roman" w:cs="Times New Roman"/>
          <w:sz w:val="24"/>
          <w:szCs w:val="24"/>
        </w:rPr>
        <w:t>: Add fingerprint login as a secure, convenient option, aligning with industry standards and user expectations.</w:t>
      </w:r>
    </w:p>
    <w:p w14:paraId="37E7EF66"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pict w14:anchorId="50FF08D5">
          <v:rect id="_x0000_i1029" style="width:0;height:1.5pt" o:hralign="center" o:hrstd="t" o:hr="t" fillcolor="#a0a0a0" stroked="f"/>
        </w:pict>
      </w:r>
    </w:p>
    <w:p w14:paraId="57D7F119" w14:textId="77777777" w:rsidR="00156725" w:rsidRPr="00156725" w:rsidRDefault="00156725" w:rsidP="00156725">
      <w:pPr>
        <w:spacing w:before="100" w:beforeAutospacing="1" w:after="100" w:afterAutospacing="1" w:line="240" w:lineRule="auto"/>
        <w:outlineLvl w:val="1"/>
        <w:rPr>
          <w:rFonts w:ascii="Times New Roman" w:eastAsia="Times New Roman" w:hAnsi="Times New Roman" w:cs="Times New Roman"/>
          <w:b/>
          <w:bCs/>
          <w:sz w:val="36"/>
          <w:szCs w:val="36"/>
        </w:rPr>
      </w:pPr>
      <w:r w:rsidRPr="00156725">
        <w:rPr>
          <w:rFonts w:ascii="Times New Roman" w:eastAsia="Times New Roman" w:hAnsi="Times New Roman" w:cs="Times New Roman"/>
          <w:b/>
          <w:bCs/>
          <w:sz w:val="36"/>
          <w:szCs w:val="36"/>
        </w:rPr>
        <w:t>Ethical Considerations</w:t>
      </w:r>
    </w:p>
    <w:p w14:paraId="12492C25" w14:textId="77777777" w:rsidR="00156725" w:rsidRPr="00156725" w:rsidRDefault="00156725" w:rsidP="00156725">
      <w:p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The analysis acknowledges potential biases and limitations, with steps to mitigate their impact:</w:t>
      </w:r>
    </w:p>
    <w:p w14:paraId="1C2F35AD" w14:textId="77777777" w:rsidR="00156725" w:rsidRPr="00156725" w:rsidRDefault="00156725" w:rsidP="001567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Negative Bias</w:t>
      </w:r>
      <w:r w:rsidRPr="00156725">
        <w:rPr>
          <w:rFonts w:ascii="Times New Roman" w:eastAsia="Times New Roman" w:hAnsi="Times New Roman" w:cs="Times New Roman"/>
          <w:sz w:val="24"/>
          <w:szCs w:val="24"/>
        </w:rPr>
        <w:t>: Online reviews often skew negative, as dissatisfied users are more vocal. This may exaggerate pain points like crashes or delays over quieter strengths.</w:t>
      </w:r>
    </w:p>
    <w:p w14:paraId="5A2AE418" w14:textId="77777777" w:rsidR="00156725" w:rsidRPr="00156725" w:rsidRDefault="00156725" w:rsidP="001567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Demographic Gap</w:t>
      </w:r>
      <w:r w:rsidRPr="00156725">
        <w:rPr>
          <w:rFonts w:ascii="Times New Roman" w:eastAsia="Times New Roman" w:hAnsi="Times New Roman" w:cs="Times New Roman"/>
          <w:sz w:val="24"/>
          <w:szCs w:val="24"/>
        </w:rPr>
        <w:t>: Feedback likely overrepresents younger, tech-savvy users, potentially missing older or rural customers’ perspectives.</w:t>
      </w:r>
    </w:p>
    <w:p w14:paraId="3A7D5A0A" w14:textId="77777777" w:rsidR="00156725" w:rsidRPr="00156725" w:rsidRDefault="00156725" w:rsidP="001567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Language Limitation</w:t>
      </w:r>
      <w:r w:rsidRPr="00156725">
        <w:rPr>
          <w:rFonts w:ascii="Times New Roman" w:eastAsia="Times New Roman" w:hAnsi="Times New Roman" w:cs="Times New Roman"/>
          <w:sz w:val="24"/>
          <w:szCs w:val="24"/>
        </w:rPr>
        <w:t xml:space="preserve">: Non-English reviews (e.g., Amharic) were underrepresented, as </w:t>
      </w:r>
      <w:proofErr w:type="spellStart"/>
      <w:r w:rsidRPr="00156725">
        <w:rPr>
          <w:rFonts w:ascii="Times New Roman" w:eastAsia="Times New Roman" w:hAnsi="Times New Roman" w:cs="Times New Roman"/>
          <w:sz w:val="24"/>
          <w:szCs w:val="24"/>
        </w:rPr>
        <w:t>DistilBERT</w:t>
      </w:r>
      <w:proofErr w:type="spellEnd"/>
      <w:r w:rsidRPr="00156725">
        <w:rPr>
          <w:rFonts w:ascii="Times New Roman" w:eastAsia="Times New Roman" w:hAnsi="Times New Roman" w:cs="Times New Roman"/>
          <w:sz w:val="24"/>
          <w:szCs w:val="24"/>
        </w:rPr>
        <w:t xml:space="preserve"> is English-focused, risking skewed sentiment.</w:t>
      </w:r>
    </w:p>
    <w:p w14:paraId="75F40BFE" w14:textId="77777777" w:rsidR="00156725" w:rsidRPr="00156725" w:rsidRDefault="00156725" w:rsidP="0015672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b/>
          <w:bCs/>
          <w:sz w:val="24"/>
          <w:szCs w:val="24"/>
        </w:rPr>
        <w:t>Mitigation</w:t>
      </w:r>
      <w:r w:rsidRPr="00156725">
        <w:rPr>
          <w:rFonts w:ascii="Times New Roman" w:eastAsia="Times New Roman" w:hAnsi="Times New Roman" w:cs="Times New Roman"/>
          <w:sz w:val="24"/>
          <w:szCs w:val="24"/>
        </w:rPr>
        <w:t>: We recommend supplementing this data with in-app surveys targeting diverse demographics and adopting multilingual NLP tools for broader language coverage in future studies. These steps ensure a more balanced view of customer experience.</w:t>
      </w:r>
    </w:p>
    <w:p w14:paraId="2E7D11BA" w14:textId="77777777" w:rsidR="00156725" w:rsidRPr="00156725" w:rsidRDefault="00156725" w:rsidP="00156725">
      <w:pPr>
        <w:spacing w:after="0"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lastRenderedPageBreak/>
        <w:pict w14:anchorId="6302BB61">
          <v:rect id="_x0000_i1030" style="width:0;height:1.5pt" o:hralign="center" o:hrstd="t" o:hr="t" fillcolor="#a0a0a0" stroked="f"/>
        </w:pict>
      </w:r>
    </w:p>
    <w:p w14:paraId="0F1DC931" w14:textId="77777777" w:rsidR="00156725" w:rsidRPr="00156725" w:rsidRDefault="00156725" w:rsidP="00156725">
      <w:pPr>
        <w:spacing w:before="100" w:beforeAutospacing="1" w:after="100" w:afterAutospacing="1" w:line="240" w:lineRule="auto"/>
        <w:outlineLvl w:val="1"/>
        <w:rPr>
          <w:rFonts w:ascii="Times New Roman" w:eastAsia="Times New Roman" w:hAnsi="Times New Roman" w:cs="Times New Roman"/>
          <w:b/>
          <w:bCs/>
          <w:sz w:val="36"/>
          <w:szCs w:val="36"/>
        </w:rPr>
      </w:pPr>
      <w:r w:rsidRPr="00156725">
        <w:rPr>
          <w:rFonts w:ascii="Times New Roman" w:eastAsia="Times New Roman" w:hAnsi="Times New Roman" w:cs="Times New Roman"/>
          <w:b/>
          <w:bCs/>
          <w:sz w:val="36"/>
          <w:szCs w:val="36"/>
        </w:rPr>
        <w:t>Conclusion</w:t>
      </w:r>
    </w:p>
    <w:p w14:paraId="04BC0E42" w14:textId="77777777" w:rsidR="00156725" w:rsidRPr="00156725" w:rsidRDefault="00156725" w:rsidP="00156725">
      <w:pPr>
        <w:spacing w:before="100" w:beforeAutospacing="1" w:after="100" w:afterAutospacing="1" w:line="240" w:lineRule="auto"/>
        <w:rPr>
          <w:rFonts w:ascii="Times New Roman" w:eastAsia="Times New Roman" w:hAnsi="Times New Roman" w:cs="Times New Roman"/>
          <w:sz w:val="24"/>
          <w:szCs w:val="24"/>
        </w:rPr>
      </w:pPr>
      <w:r w:rsidRPr="00156725">
        <w:rPr>
          <w:rFonts w:ascii="Times New Roman" w:eastAsia="Times New Roman" w:hAnsi="Times New Roman" w:cs="Times New Roman"/>
          <w:sz w:val="24"/>
          <w:szCs w:val="24"/>
        </w:rPr>
        <w:t>The analysis positions CBE as the leader in customer satisfaction, driven by its intuitive UI and reliable performance, though slow transfers remain a hurdle to its dominance. BOA struggles with critical issues—crashes and login errors—that demand immediate attention to restore user trust and stabilize its app. Dashen holds a strong middle ground but must address login friction and peak-time delays to compete effectively. Implementing the outlined recommendations—optimizing performance, resolving bugs, and introducing user-centric features—will elevate the customer experience across all three banks, driving retention and reinforcing their foothold in Ethiopia’s fintech landscape. Continuous monitoring of user feedback, paired with iterative improvements, will ensure these apps evolve to meet customer needs, delivering both satisfaction and business value.</w:t>
      </w:r>
    </w:p>
    <w:p w14:paraId="7787D81C" w14:textId="77777777" w:rsidR="00F46233" w:rsidRDefault="00F46233"/>
    <w:sectPr w:rsidR="00F462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C26E5"/>
    <w:multiLevelType w:val="multilevel"/>
    <w:tmpl w:val="9496D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45038A"/>
    <w:multiLevelType w:val="multilevel"/>
    <w:tmpl w:val="C6202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DA41CA"/>
    <w:multiLevelType w:val="multilevel"/>
    <w:tmpl w:val="5AC6C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FA7709"/>
    <w:multiLevelType w:val="multilevel"/>
    <w:tmpl w:val="EABE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C06E19"/>
    <w:multiLevelType w:val="multilevel"/>
    <w:tmpl w:val="EADA4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40F8D"/>
    <w:multiLevelType w:val="multilevel"/>
    <w:tmpl w:val="7C16BC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AF0D98"/>
    <w:multiLevelType w:val="multilevel"/>
    <w:tmpl w:val="5BF64E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2A0C74"/>
    <w:multiLevelType w:val="multilevel"/>
    <w:tmpl w:val="E43A3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D515D7"/>
    <w:multiLevelType w:val="multilevel"/>
    <w:tmpl w:val="FC3C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7E34335"/>
    <w:multiLevelType w:val="multilevel"/>
    <w:tmpl w:val="275EA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1490572">
    <w:abstractNumId w:val="8"/>
  </w:num>
  <w:num w:numId="2" w16cid:durableId="1074350546">
    <w:abstractNumId w:val="3"/>
  </w:num>
  <w:num w:numId="3" w16cid:durableId="1340308764">
    <w:abstractNumId w:val="7"/>
  </w:num>
  <w:num w:numId="4" w16cid:durableId="1580942831">
    <w:abstractNumId w:val="6"/>
  </w:num>
  <w:num w:numId="5" w16cid:durableId="381487165">
    <w:abstractNumId w:val="4"/>
  </w:num>
  <w:num w:numId="6" w16cid:durableId="908421821">
    <w:abstractNumId w:val="1"/>
  </w:num>
  <w:num w:numId="7" w16cid:durableId="394084097">
    <w:abstractNumId w:val="0"/>
  </w:num>
  <w:num w:numId="8" w16cid:durableId="976570559">
    <w:abstractNumId w:val="2"/>
  </w:num>
  <w:num w:numId="9" w16cid:durableId="469632806">
    <w:abstractNumId w:val="5"/>
  </w:num>
  <w:num w:numId="10" w16cid:durableId="15356523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725"/>
    <w:rsid w:val="00156725"/>
    <w:rsid w:val="00F462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49093F"/>
  <w15:chartTrackingRefBased/>
  <w15:docId w15:val="{78BABACF-B78A-4A85-9665-23830096B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5672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5672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5672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672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5672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672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5672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6725"/>
    <w:rPr>
      <w:b/>
      <w:bCs/>
    </w:rPr>
  </w:style>
  <w:style w:type="character" w:styleId="Emphasis">
    <w:name w:val="Emphasis"/>
    <w:basedOn w:val="DefaultParagraphFont"/>
    <w:uiPriority w:val="20"/>
    <w:qFormat/>
    <w:rsid w:val="0015672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4585159">
      <w:bodyDiv w:val="1"/>
      <w:marLeft w:val="0"/>
      <w:marRight w:val="0"/>
      <w:marTop w:val="0"/>
      <w:marBottom w:val="0"/>
      <w:divBdr>
        <w:top w:val="none" w:sz="0" w:space="0" w:color="auto"/>
        <w:left w:val="none" w:sz="0" w:space="0" w:color="auto"/>
        <w:bottom w:val="none" w:sz="0" w:space="0" w:color="auto"/>
        <w:right w:val="none" w:sz="0" w:space="0" w:color="auto"/>
      </w:divBdr>
      <w:divsChild>
        <w:div w:id="2734183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2099</Words>
  <Characters>11967</Characters>
  <Application>Microsoft Office Word</Application>
  <DocSecurity>0</DocSecurity>
  <Lines>99</Lines>
  <Paragraphs>28</Paragraphs>
  <ScaleCrop>false</ScaleCrop>
  <Company/>
  <LinksUpToDate>false</LinksUpToDate>
  <CharactersWithSpaces>14038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bisrat.haile2119@gmail.com</dc:creator>
  <cp:keywords/>
  <dc:description/>
  <cp:lastModifiedBy>bisrat.haile2119@gmail.com</cp:lastModifiedBy>
  <cp:revision>1</cp:revision>
  <dcterms:created xsi:type="dcterms:W3CDTF">2025-06-10T13:08:00Z</dcterms:created>
  <dcterms:modified xsi:type="dcterms:W3CDTF">2025-06-10T13:10:00Z</dcterms:modified>
</cp:coreProperties>
</file>