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otnotes.xml" ContentType="application/vnd.openxmlformats-officedocument.wordprocessingml.footnote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pStyle w:val="Title"/>
        <w:numPr>
          <w:ilvl w:val="0"/>
          <w:numId w:val="3"/>
        </w:numPr>
        <w:ind w:left="720" w:hanging="359"/>
        <w:contextualSpacing w:val="1"/>
        <w:rPr/>
      </w:pPr>
      <w:bookmarkStart w:id="0" w:colFirst="0" w:name="h.gpv0seqlsjut" w:colLast="0"/>
      <w:bookmarkEnd w:id="0"/>
      <w:r w:rsidRPr="00000000" w:rsidR="00000000" w:rsidDel="00000000">
        <w:rPr>
          <w:rtl w:val="0"/>
        </w:rPr>
        <w:t xml:space="preserve">CUDA Filter Application Design</w:t>
      </w:r>
    </w:p>
    <w:p w:rsidP="00000000" w:rsidRPr="00000000" w:rsidR="00000000" w:rsidDel="00000000" w:rsidRDefault="00000000">
      <w:pPr>
        <w:pStyle w:val="Heading1"/>
        <w:numPr>
          <w:ilvl w:val="1"/>
          <w:numId w:val="3"/>
        </w:numPr>
        <w:ind w:left="1440" w:hanging="359"/>
        <w:contextualSpacing w:val="1"/>
        <w:rPr/>
      </w:pPr>
      <w:bookmarkStart w:id="1" w:colFirst="0" w:name="h.6b30b3pz1fbs" w:colLast="0"/>
      <w:bookmarkEnd w:id="1"/>
      <w:r w:rsidRPr="00000000" w:rsidR="00000000" w:rsidDel="00000000">
        <w:rPr>
          <w:rtl w:val="0"/>
        </w:rPr>
        <w:t xml:space="preserve">GUI Frontend</w:t>
      </w:r>
    </w:p>
    <w:p w:rsidP="00000000" w:rsidRPr="00000000" w:rsidR="00000000" w:rsidDel="00000000" w:rsidRDefault="00000000">
      <w:pPr>
        <w:pStyle w:val="Heading2"/>
        <w:numPr>
          <w:ilvl w:val="2"/>
          <w:numId w:val="3"/>
        </w:numPr>
        <w:ind w:left="2160" w:hanging="359"/>
        <w:contextualSpacing w:val="1"/>
        <w:rPr/>
      </w:pPr>
      <w:bookmarkStart w:id="2" w:colFirst="0" w:name="h.l9a4rhjjcl64" w:colLast="0"/>
      <w:bookmarkEnd w:id="2"/>
      <w:r w:rsidRPr="00000000" w:rsidR="00000000" w:rsidDel="00000000">
        <w:rPr>
          <w:rtl w:val="0"/>
        </w:rPr>
        <w:t xml:space="preserve">I guess your stuff goes here?</w:t>
      </w:r>
    </w:p>
    <w:p w:rsidP="00000000" w:rsidRPr="00000000" w:rsidR="00000000" w:rsidDel="00000000" w:rsidRDefault="00000000">
      <w:pPr>
        <w:pStyle w:val="Heading1"/>
        <w:numPr>
          <w:ilvl w:val="1"/>
          <w:numId w:val="3"/>
        </w:numPr>
        <w:ind w:left="1440" w:hanging="359"/>
        <w:contextualSpacing w:val="1"/>
        <w:rPr/>
      </w:pPr>
      <w:bookmarkStart w:id="3" w:colFirst="0" w:name="h.xzost88otxet" w:colLast="0"/>
      <w:bookmarkEnd w:id="3"/>
      <w:r w:rsidRPr="00000000" w:rsidR="00000000" w:rsidDel="00000000">
        <w:rPr>
          <w:rtl w:val="0"/>
        </w:rPr>
        <w:t xml:space="preserve">Backend</w:t>
      </w:r>
    </w:p>
    <w:p w:rsidP="00000000" w:rsidRPr="00000000" w:rsidR="00000000" w:rsidDel="00000000" w:rsidRDefault="00000000">
      <w:pPr>
        <w:pStyle w:val="Heading2"/>
        <w:numPr>
          <w:ilvl w:val="2"/>
          <w:numId w:val="3"/>
        </w:numPr>
        <w:ind w:left="2160" w:hanging="359"/>
        <w:contextualSpacing w:val="1"/>
        <w:rPr/>
      </w:pPr>
      <w:bookmarkStart w:id="4" w:colFirst="0" w:name="h.cvqmz0d2qkao" w:colLast="0"/>
      <w:bookmarkEnd w:id="4"/>
      <w:r w:rsidRPr="00000000" w:rsidR="00000000" w:rsidDel="00000000">
        <w:rPr>
          <w:rtl w:val="0"/>
        </w:rPr>
        <w:t xml:space="preserve">Image Acquisition</w:t>
      </w:r>
    </w:p>
    <w:p w:rsidP="00000000" w:rsidRPr="00000000" w:rsidR="00000000" w:rsidDel="00000000" w:rsidRDefault="00000000">
      <w:pPr>
        <w:numPr>
          <w:ilvl w:val="3"/>
          <w:numId w:val="3"/>
        </w:numPr>
        <w:ind w:left="2880" w:hanging="359"/>
        <w:contextualSpacing w:val="1"/>
        <w:rPr/>
      </w:pPr>
      <w:r w:rsidRPr="00000000" w:rsidR="00000000" w:rsidDel="00000000">
        <w:rPr>
          <w:rtl w:val="0"/>
        </w:rPr>
        <w:t xml:space="preserve">getImage(...): Helper function, takes a libtiff image object as input and returns a multidimensional array containing pixel values for each channel, with the following scheme: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Container is 3-dimensional, with symbols x, y and z representing the indices of the array</w:t>
      </w:r>
      <w:r w:rsidRPr="00000000" w:rsidR="00000000" w:rsidDel="00000000">
        <w:rPr>
          <w:vertAlign w:val="superscript"/>
        </w:rPr>
        <w:footnoteReference w:id="0" w:customMarkFollows="0"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1"/>
          <w:numId w:val="2"/>
        </w:numPr>
        <w:ind w:left="43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x: denotes the channel, or “slice”, of a digital image. For example, an image with 3 color channels (e.g. RGB) would have possible x indices 0, 1 and 2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43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y: denotes the row selected in the current slice. Corresponds to the height of the image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43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z: denotes the column selected in the current slice. Corresponds to the width of the image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For each slice of an image of height </w:t>
      </w:r>
      <w:r w:rsidRPr="00000000" w:rsidR="00000000" w:rsidDel="00000000">
        <w:rPr>
          <w:b w:val="1"/>
          <w:rtl w:val="0"/>
        </w:rPr>
        <w:t xml:space="preserve">n</w:t>
      </w:r>
      <w:r w:rsidRPr="00000000" w:rsidR="00000000" w:rsidDel="00000000">
        <w:rPr>
          <w:rtl w:val="0"/>
        </w:rPr>
        <w:t xml:space="preserve"> and width </w:t>
      </w:r>
      <w:r w:rsidRPr="00000000" w:rsidR="00000000" w:rsidDel="00000000">
        <w:rPr>
          <w:b w:val="1"/>
          <w:rtl w:val="0"/>
        </w:rPr>
        <w:t xml:space="preserve">m</w:t>
      </w:r>
      <w:r w:rsidRPr="00000000" w:rsidR="00000000" w:rsidDel="00000000">
        <w:rPr>
          <w:rtl w:val="0"/>
        </w:rPr>
        <w:t xml:space="preserve">, the pixel with </w:t>
      </w:r>
      <w:r w:rsidRPr="00000000" w:rsidR="00000000" w:rsidDel="00000000">
        <w:rPr>
          <w:b w:val="1"/>
          <w:rtl w:val="0"/>
        </w:rPr>
        <w:t xml:space="preserve">y</w:t>
      </w:r>
      <w:r w:rsidRPr="00000000" w:rsidR="00000000" w:rsidDel="00000000">
        <w:rPr>
          <w:rtl w:val="0"/>
        </w:rPr>
        <w:t xml:space="preserve"> = 0 and </w:t>
      </w:r>
      <w:r w:rsidRPr="00000000" w:rsidR="00000000" w:rsidDel="00000000">
        <w:rPr>
          <w:b w:val="1"/>
          <w:rtl w:val="0"/>
        </w:rPr>
        <w:t xml:space="preserve">z</w:t>
      </w:r>
      <w:r w:rsidRPr="00000000" w:rsidR="00000000" w:rsidDel="00000000">
        <w:rPr>
          <w:rtl w:val="0"/>
        </w:rPr>
        <w:t xml:space="preserve"> = 0 will be located at the uppermost left corner of the image, and the pixel with </w:t>
      </w:r>
      <w:r w:rsidRPr="00000000" w:rsidR="00000000" w:rsidDel="00000000">
        <w:rPr>
          <w:b w:val="1"/>
          <w:rtl w:val="0"/>
        </w:rPr>
        <w:t xml:space="preserve">y</w:t>
      </w:r>
      <w:r w:rsidRPr="00000000" w:rsidR="00000000" w:rsidDel="00000000">
        <w:rPr>
          <w:rtl w:val="0"/>
        </w:rPr>
        <w:t xml:space="preserve"> = </w:t>
      </w:r>
      <w:r w:rsidRPr="00000000" w:rsidR="00000000" w:rsidDel="00000000">
        <w:rPr>
          <w:b w:val="1"/>
          <w:rtl w:val="0"/>
        </w:rPr>
        <w:t xml:space="preserve">n</w:t>
      </w:r>
      <w:r w:rsidRPr="00000000" w:rsidR="00000000" w:rsidDel="00000000">
        <w:rPr>
          <w:rtl w:val="0"/>
        </w:rPr>
        <w:t xml:space="preserve"> - 1 and   </w:t>
      </w:r>
      <w:r w:rsidRPr="00000000" w:rsidR="00000000" w:rsidDel="00000000">
        <w:rPr>
          <w:b w:val="1"/>
          <w:rtl w:val="0"/>
        </w:rPr>
        <w:t xml:space="preserve">z</w:t>
      </w:r>
      <w:r w:rsidRPr="00000000" w:rsidR="00000000" w:rsidDel="00000000">
        <w:rPr>
          <w:rtl w:val="0"/>
        </w:rPr>
        <w:t xml:space="preserve"> = </w:t>
      </w:r>
      <w:r w:rsidRPr="00000000" w:rsidR="00000000" w:rsidDel="00000000">
        <w:rPr>
          <w:b w:val="1"/>
          <w:rtl w:val="0"/>
        </w:rPr>
        <w:t xml:space="preserve">m</w:t>
      </w:r>
      <w:r w:rsidRPr="00000000" w:rsidR="00000000" w:rsidDel="00000000">
        <w:rPr>
          <w:rtl w:val="0"/>
        </w:rPr>
        <w:t xml:space="preserve"> - 1 would be at the bottommost right of the image.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Thus, to get the level for the uppermost left pixel in the red channel of an RGB image, you would input imageArray[0][0][0]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880" w:hanging="359"/>
        <w:contextualSpacing w:val="1"/>
      </w:pPr>
      <w:r w:rsidRPr="00000000" w:rsidR="00000000" w:rsidDel="00000000">
        <w:rPr>
          <w:rtl w:val="0"/>
        </w:rPr>
        <w:t xml:space="preserve">filterImage(...): Helper function, takes the array containing pixel values, as well as filter configuration parameters, and calls the relevant filter function. Returns a multidimensional array containing the filtered pixel values of the image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erFilter(...): Filter function for an ER filter, takes an image array, kernel size integer, and character denoting statistical method as input, returns a filtered image array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3600" w:hanging="359"/>
        <w:contextualSpacing w:val="1"/>
        <w:rPr/>
      </w:pPr>
      <w:r w:rsidRPr="00000000" w:rsidR="00000000" w:rsidDel="00000000">
        <w:rPr>
          <w:rtl w:val="0"/>
        </w:rPr>
        <w:t xml:space="preserve">Equivalent of host code in CUDA configuration, responsible for allocating the image array to memory on GPU device, declaring number of threads and grid blocks, and invoking the CUDA kernel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3600" w:hanging="359"/>
        <w:contextualSpacing w:val="1"/>
        <w:rPr/>
      </w:pPr>
      <w:r w:rsidRPr="00000000" w:rsidR="00000000" w:rsidDel="00000000">
        <w:rPr>
          <w:rtl w:val="0"/>
        </w:rPr>
        <w:t xml:space="preserve">After GPU device filters the image, modified data is allocated from device memory into a multidimensional array with identical structure to the array used to contain the original image data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(global) kernel&lt;&lt;&lt;grid, threads&gt;&gt;&gt;(...): Actual kernel code, executed on each thread. Takes the image array (allocated in GPU memory) as input, returns nothing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Contains the logic for the filter proper, without sequential loops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Calls helper functions to create a submatrix, determine the rank of each pixel in the matrix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360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Directly modifies the pixel values from the input image array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(device) subMatrix(...): Helper function, takes as input image kernel size k and current pixel of interest, returns a submatrix of size k by k, with the current pixel of interest in the “middle” of the matrix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288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(device) rankMatrix(...): Helper function, takes as input a submatrix of size k by k, returns a matrix of size k by k containing the ranks of each pixel in the subarray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</w:fonts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otnote w:id="0">
    <w:p w:rsidP="00000000" w:rsidRPr="00000000" w:rsidR="00000000" w:rsidDel="00000000" w:rsidRDefault="00000000">
      <w:pPr>
        <w:spacing w:lineRule="auto" w:line="240"/>
        <w:contextualSpacing w:val="0"/>
      </w:pPr>
      <w:r w:rsidRPr="00000000" w:rsidR="00000000" w:rsidDel="00000000">
        <w:rPr>
          <w:rStyle w:val="FootnoteReference"/>
          <w:vertAlign w:val="superscript"/>
        </w:rPr>
        <w:footnoteRef/>
      </w:r>
      <w:r w:rsidRPr="00000000" w:rsidR="00000000" w:rsidDel="00000000">
        <w:rPr>
          <w:sz w:val="20"/>
          <w:rtl w:val="0"/>
        </w:rPr>
        <w:t xml:space="preserve"> Note that the convention of using symbols x and y to denote the row and column of a pixel value is eschewed due to the use of multiple-channel images</w:t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2"/>
      <w:numFmt w:val="decimal"/>
      <w:lvlText w:val="1.2.1.%1."/>
      <w:lvlJc w:val="right"/>
      <w:pPr>
        <w:ind w:left="2880" w:firstLine="2520"/>
      </w:pPr>
      <w:rPr>
        <w:u w:val="none"/>
      </w:rPr>
    </w:lvl>
    <w:lvl w:ilvl="1">
      <w:start w:val="1"/>
      <w:numFmt w:val="bullet"/>
      <w:lvlText w:val="%1.●."/>
      <w:lvlJc w:val="left"/>
      <w:pPr>
        <w:ind w:left="3600" w:firstLine="3240"/>
      </w:pPr>
      <w:rPr>
        <w:u w:val="none"/>
      </w:rPr>
    </w:lvl>
    <w:lvl w:ilvl="2">
      <w:start w:val="1"/>
      <w:numFmt w:val="decimal"/>
      <w:lvlText w:val="%1.●.%3."/>
      <w:lvlJc w:val="right"/>
      <w:pPr>
        <w:ind w:left="4320" w:firstLine="3960"/>
      </w:pPr>
      <w:rPr>
        <w:u w:val="none"/>
      </w:rPr>
    </w:lvl>
    <w:lvl w:ilvl="3">
      <w:start w:val="1"/>
      <w:numFmt w:val="decimal"/>
      <w:lvlText w:val="%1.●.%3.%4."/>
      <w:lvlJc w:val="right"/>
      <w:pPr>
        <w:ind w:left="5040" w:firstLine="4680"/>
      </w:pPr>
      <w:rPr>
        <w:u w:val="none"/>
      </w:rPr>
    </w:lvl>
    <w:lvl w:ilvl="4">
      <w:start w:val="1"/>
      <w:numFmt w:val="decimal"/>
      <w:lvlText w:val="%1.●.%3.%4.%5."/>
      <w:lvlJc w:val="right"/>
      <w:pPr>
        <w:ind w:left="5760" w:firstLine="5400"/>
      </w:pPr>
      <w:rPr>
        <w:u w:val="none"/>
      </w:rPr>
    </w:lvl>
    <w:lvl w:ilvl="5">
      <w:start w:val="1"/>
      <w:numFmt w:val="decimal"/>
      <w:lvlText w:val="%1.●.%3.%4.%5.%6."/>
      <w:lvlJc w:val="right"/>
      <w:pPr>
        <w:ind w:left="6480" w:firstLine="6120"/>
      </w:pPr>
      <w:rPr>
        <w:u w:val="none"/>
      </w:rPr>
    </w:lvl>
    <w:lvl w:ilvl="6">
      <w:start w:val="1"/>
      <w:numFmt w:val="decimal"/>
      <w:lvlText w:val="%1.●.%3.%4.%5.%6.%7."/>
      <w:lvlJc w:val="right"/>
      <w:pPr>
        <w:ind w:left="7200" w:firstLine="6840"/>
      </w:pPr>
      <w:rPr>
        <w:u w:val="none"/>
      </w:rPr>
    </w:lvl>
    <w:lvl w:ilvl="7">
      <w:start w:val="1"/>
      <w:numFmt w:val="decimal"/>
      <w:lvlText w:val="%1.●.%3.%4.%5.%6.%7.%8."/>
      <w:lvlJc w:val="right"/>
      <w:pPr>
        <w:ind w:left="7920" w:firstLine="7560"/>
      </w:pPr>
      <w:rPr>
        <w:u w:val="none"/>
      </w:rPr>
    </w:lvl>
    <w:lvl w:ilvl="8">
      <w:start w:val="1"/>
      <w:numFmt w:val="decimal"/>
      <w:lvlText w:val="%1.●.%3.%4.%5.%6.%7.%8.%9."/>
      <w:lvlJc w:val="right"/>
      <w:pPr>
        <w:ind w:left="8640" w:firstLine="828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firstLine="108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firstLine="2520"/>
      </w:pPr>
      <w:rPr>
        <w:u w:val="none"/>
      </w:rPr>
    </w:lvl>
    <w:lvl w:ilvl="4">
      <w:start w:val="1"/>
      <w:numFmt w:val="decimal"/>
      <w:lvlText w:val="%1.%2.%3.%4.%5."/>
      <w:lvlJc w:val="left"/>
      <w:pPr>
        <w:ind w:left="3600" w:firstLine="324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firstLine="468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firstLine="540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1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2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3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4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5">
      <w:start w:val="1"/>
      <w:numFmt w:val="bullet"/>
      <w:lvlText w:val="■"/>
      <w:lvlJc w:val="left"/>
      <w:pPr>
        <w:ind w:left="7200" w:firstLine="6840"/>
      </w:pPr>
      <w:rPr>
        <w:u w:val="none"/>
      </w:rPr>
    </w:lvl>
    <w:lvl w:ilvl="6">
      <w:start w:val="1"/>
      <w:numFmt w:val="bullet"/>
      <w:lvlText w:val="●"/>
      <w:lvlJc w:val="left"/>
      <w:pPr>
        <w:ind w:left="7920" w:firstLine="7560"/>
      </w:pPr>
      <w:rPr>
        <w:u w:val="none"/>
      </w:rPr>
    </w:lvl>
    <w:lvl w:ilvl="7">
      <w:start w:val="1"/>
      <w:numFmt w:val="bullet"/>
      <w:lvlText w:val="○"/>
      <w:lvlJc w:val="left"/>
      <w:pPr>
        <w:ind w:left="8640" w:firstLine="8280"/>
      </w:pPr>
      <w:rPr>
        <w:u w:val="none"/>
      </w:rPr>
    </w:lvl>
    <w:lvl w:ilvl="8">
      <w:start w:val="1"/>
      <w:numFmt w:val="bullet"/>
      <w:lvlText w:val="■"/>
      <w:lvlJc w:val="left"/>
      <w:pPr>
        <w:ind w:left="9360" w:firstLine="900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numbering.xml" Type="http://schemas.openxmlformats.org/officeDocument/2006/relationships/numbering" Id="rId4"/><Relationship Target="footnotes.xml" Type="http://schemas.openxmlformats.org/officeDocument/2006/relationships/footnotes" Id="rId3"/><Relationship Target="styles.xml" Type="http://schemas.openxmlformats.org/officeDocument/2006/relationships/styles" Id="rId5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document.docx</dc:title>
</cp:coreProperties>
</file>