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1623" w14:textId="77777777" w:rsidR="005A1F6E" w:rsidRDefault="005A1F6E">
      <w:pPr>
        <w:rPr>
          <w:rFonts w:hint="eastAsia"/>
        </w:rPr>
      </w:pPr>
    </w:p>
    <w:p w14:paraId="653A1919" w14:textId="26D572A8" w:rsidR="005A1F6E" w:rsidRDefault="00B93FBF">
      <w:pPr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期末考试</w:t>
      </w:r>
      <w:r w:rsidR="00DD2717">
        <w:rPr>
          <w:rFonts w:ascii="仿宋_GB2312" w:eastAsia="仿宋_GB2312" w:hint="eastAsia"/>
          <w:b/>
          <w:sz w:val="24"/>
        </w:rPr>
        <w:t>题型及分值比例一览表：</w:t>
      </w:r>
    </w:p>
    <w:p w14:paraId="156A373A" w14:textId="77777777" w:rsidR="00B93FBF" w:rsidRDefault="00B93FBF">
      <w:pPr>
        <w:jc w:val="center"/>
        <w:rPr>
          <w:rFonts w:ascii="仿宋_GB2312" w:eastAsia="仿宋_GB2312" w:hint="eastAsia"/>
          <w:b/>
          <w:sz w:val="24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3446"/>
        <w:gridCol w:w="2841"/>
      </w:tblGrid>
      <w:tr w:rsidR="005A1F6E" w14:paraId="6DF080B6" w14:textId="77777777">
        <w:trPr>
          <w:trHeight w:val="31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D2DD" w14:textId="77777777" w:rsidR="005A1F6E" w:rsidRDefault="005A1F6E">
            <w:pPr>
              <w:jc w:val="center"/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28A5" w14:textId="77777777" w:rsidR="005A1F6E" w:rsidRDefault="00DD2717">
            <w:pPr>
              <w:spacing w:line="40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</w:rPr>
              <w:t>客观题（55</w:t>
            </w:r>
            <w:r>
              <w:rPr>
                <w:rFonts w:ascii="仿宋_GB2312" w:eastAsia="仿宋_GB2312" w:cs="仿宋_GB2312"/>
                <w:b/>
                <w:bCs/>
                <w:sz w:val="24"/>
              </w:rPr>
              <w:t>%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</w:rPr>
              <w:t>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4344" w14:textId="77777777" w:rsidR="005A1F6E" w:rsidRDefault="00DD2717">
            <w:pPr>
              <w:spacing w:line="40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</w:rPr>
              <w:t>主观题（45</w:t>
            </w:r>
            <w:r>
              <w:rPr>
                <w:rFonts w:ascii="仿宋_GB2312" w:eastAsia="仿宋_GB2312" w:cs="仿宋_GB2312"/>
                <w:b/>
                <w:bCs/>
                <w:sz w:val="24"/>
              </w:rPr>
              <w:t>%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</w:rPr>
              <w:t>）</w:t>
            </w:r>
          </w:p>
        </w:tc>
      </w:tr>
      <w:tr w:rsidR="005A1F6E" w14:paraId="399DAB76" w14:textId="77777777">
        <w:trPr>
          <w:trHeight w:val="31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AD5E" w14:textId="77777777" w:rsidR="005A1F6E" w:rsidRDefault="00DD2717">
            <w:pPr>
              <w:jc w:val="center"/>
            </w:pPr>
            <w:r>
              <w:rPr>
                <w:rFonts w:ascii="仿宋_GB2312" w:eastAsia="仿宋_GB2312" w:cs="仿宋_GB2312" w:hint="eastAsia"/>
                <w:sz w:val="24"/>
              </w:rPr>
              <w:t>听力理解</w:t>
            </w:r>
            <w:r>
              <w:rPr>
                <w:rFonts w:ascii="仿宋_GB2312" w:eastAsia="仿宋_GB2312" w:cs="仿宋_GB2312"/>
                <w:sz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</w:rPr>
              <w:t>24</w:t>
            </w:r>
            <w:r>
              <w:rPr>
                <w:rFonts w:ascii="仿宋_GB2312" w:eastAsia="仿宋_GB2312" w:cs="仿宋_GB2312"/>
                <w:sz w:val="24"/>
              </w:rPr>
              <w:t>%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D4AD" w14:textId="77777777" w:rsidR="005A1F6E" w:rsidRDefault="00DD2717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 w:rsidRPr="006B0554">
              <w:rPr>
                <w:rFonts w:ascii="仿宋_GB2312" w:eastAsia="仿宋_GB2312" w:cs="仿宋_GB2312" w:hint="eastAsia"/>
                <w:sz w:val="24"/>
              </w:rPr>
              <w:t>新闻、长对话、短文（24</w:t>
            </w:r>
            <w:r w:rsidRPr="006B0554">
              <w:rPr>
                <w:rFonts w:ascii="仿宋_GB2312" w:eastAsia="仿宋_GB2312" w:cs="仿宋_GB2312"/>
                <w:sz w:val="24"/>
              </w:rPr>
              <w:t>%</w:t>
            </w:r>
            <w:r w:rsidRPr="006B0554">
              <w:rPr>
                <w:rFonts w:ascii="仿宋_GB2312" w:eastAsia="仿宋_GB2312" w:cs="仿宋_GB2312" w:hint="eastAsia"/>
                <w:sz w:val="24"/>
              </w:rPr>
              <w:t>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CF69" w14:textId="77777777" w:rsidR="005A1F6E" w:rsidRDefault="005A1F6E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A1F6E" w14:paraId="2C33870E" w14:textId="77777777">
        <w:trPr>
          <w:trHeight w:val="312"/>
        </w:trPr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B02C" w14:textId="77777777" w:rsidR="005A1F6E" w:rsidRDefault="00DD2717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</w:rPr>
              <w:t>阅读理解</w:t>
            </w:r>
            <w:r>
              <w:rPr>
                <w:rFonts w:ascii="仿宋_GB2312" w:eastAsia="仿宋_GB2312" w:cs="仿宋_GB2312"/>
                <w:sz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</w:rPr>
              <w:t>35</w:t>
            </w:r>
            <w:r>
              <w:rPr>
                <w:rFonts w:ascii="仿宋_GB2312" w:eastAsia="仿宋_GB2312" w:cs="仿宋_GB2312"/>
                <w:sz w:val="24"/>
              </w:rPr>
              <w:t>%</w:t>
            </w:r>
          </w:p>
          <w:p w14:paraId="37BE6DD0" w14:textId="77777777" w:rsidR="005A1F6E" w:rsidRDefault="005A1F6E">
            <w:pPr>
              <w:jc w:val="center"/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98B6" w14:textId="77777777" w:rsidR="005A1F6E" w:rsidRDefault="005A1F6E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30EB" w14:textId="77777777" w:rsidR="005A1F6E" w:rsidRDefault="00DD2717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</w:rPr>
            </w:pPr>
            <w:r w:rsidRPr="006B0554">
              <w:rPr>
                <w:rFonts w:ascii="仿宋_GB2312" w:eastAsia="仿宋_GB2312" w:cs="仿宋_GB2312" w:hint="eastAsia"/>
                <w:sz w:val="24"/>
                <w:highlight w:val="yellow"/>
              </w:rPr>
              <w:t>选词填空（5</w:t>
            </w:r>
            <w:r w:rsidRPr="006B0554">
              <w:rPr>
                <w:rFonts w:ascii="仿宋_GB2312" w:eastAsia="仿宋_GB2312" w:cs="仿宋_GB2312"/>
                <w:sz w:val="24"/>
                <w:highlight w:val="yellow"/>
              </w:rPr>
              <w:t>%</w:t>
            </w:r>
            <w:r w:rsidRPr="006B0554">
              <w:rPr>
                <w:rFonts w:ascii="仿宋_GB2312" w:eastAsia="仿宋_GB2312" w:cs="仿宋_GB2312" w:hint="eastAsia"/>
                <w:sz w:val="24"/>
                <w:highlight w:val="yellow"/>
              </w:rPr>
              <w:t>）</w:t>
            </w:r>
          </w:p>
        </w:tc>
      </w:tr>
      <w:tr w:rsidR="005A1F6E" w14:paraId="461F2491" w14:textId="77777777">
        <w:trPr>
          <w:trHeight w:val="312"/>
        </w:trPr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FC33" w14:textId="77777777" w:rsidR="005A1F6E" w:rsidRDefault="005A1F6E">
            <w:pPr>
              <w:jc w:val="center"/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21BF" w14:textId="77777777" w:rsidR="005A1F6E" w:rsidRDefault="00DD2717">
            <w:pPr>
              <w:spacing w:line="400" w:lineRule="exact"/>
              <w:jc w:val="center"/>
              <w:rPr>
                <w:rFonts w:eastAsia="楷体_GB2312"/>
                <w:sz w:val="24"/>
              </w:rPr>
            </w:pPr>
            <w:r w:rsidRPr="006B0554">
              <w:rPr>
                <w:rFonts w:ascii="仿宋_GB2312" w:eastAsia="仿宋_GB2312" w:cs="仿宋_GB2312" w:hint="eastAsia"/>
                <w:sz w:val="24"/>
              </w:rPr>
              <w:t>阅读理解</w:t>
            </w:r>
            <w:r w:rsidRPr="006B0554">
              <w:rPr>
                <w:rFonts w:ascii="仿宋_GB2312" w:eastAsia="仿宋_GB2312" w:cs="仿宋_GB2312"/>
                <w:sz w:val="24"/>
              </w:rPr>
              <w:t xml:space="preserve"> 2 </w:t>
            </w:r>
            <w:r w:rsidRPr="006B0554">
              <w:rPr>
                <w:rFonts w:ascii="仿宋_GB2312" w:eastAsia="仿宋_GB2312" w:cs="仿宋_GB2312" w:hint="eastAsia"/>
                <w:sz w:val="24"/>
              </w:rPr>
              <w:t>篇（</w:t>
            </w:r>
            <w:r w:rsidRPr="006B0554">
              <w:rPr>
                <w:rFonts w:ascii="仿宋_GB2312" w:eastAsia="仿宋_GB2312" w:cs="仿宋_GB2312"/>
                <w:sz w:val="24"/>
              </w:rPr>
              <w:t>20%</w:t>
            </w:r>
            <w:r w:rsidRPr="006B0554">
              <w:rPr>
                <w:rFonts w:ascii="仿宋_GB2312" w:eastAsia="仿宋_GB2312" w:cs="仿宋_GB2312" w:hint="eastAsia"/>
                <w:sz w:val="24"/>
              </w:rPr>
              <w:t>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6178" w14:textId="77777777" w:rsidR="005A1F6E" w:rsidRDefault="005A1F6E">
            <w:pPr>
              <w:spacing w:line="400" w:lineRule="exact"/>
              <w:ind w:firstLineChars="200" w:firstLine="480"/>
              <w:jc w:val="center"/>
              <w:rPr>
                <w:rFonts w:eastAsia="楷体_GB2312"/>
                <w:sz w:val="24"/>
              </w:rPr>
            </w:pPr>
          </w:p>
        </w:tc>
      </w:tr>
      <w:tr w:rsidR="005A1F6E" w14:paraId="14D4EBE6" w14:textId="77777777">
        <w:trPr>
          <w:trHeight w:val="312"/>
        </w:trPr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9EC6" w14:textId="77777777" w:rsidR="005A1F6E" w:rsidRDefault="005A1F6E">
            <w:pPr>
              <w:jc w:val="center"/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F26F" w14:textId="77777777" w:rsidR="005A1F6E" w:rsidRDefault="005A1F6E">
            <w:pPr>
              <w:spacing w:line="400" w:lineRule="exac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8ABA" w14:textId="77777777" w:rsidR="005A1F6E" w:rsidRDefault="00DD2717">
            <w:pPr>
              <w:spacing w:line="40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 w:rsidRPr="006B0554">
              <w:rPr>
                <w:rFonts w:ascii="仿宋_GB2312" w:eastAsia="仿宋_GB2312" w:cs="仿宋_GB2312" w:hint="eastAsia"/>
                <w:sz w:val="24"/>
                <w:highlight w:val="yellow"/>
              </w:rPr>
              <w:t>匹配（</w:t>
            </w:r>
            <w:r w:rsidRPr="006B0554">
              <w:rPr>
                <w:rFonts w:ascii="仿宋_GB2312" w:eastAsia="仿宋_GB2312" w:cs="仿宋_GB2312"/>
                <w:sz w:val="24"/>
                <w:highlight w:val="yellow"/>
              </w:rPr>
              <w:t>10%</w:t>
            </w:r>
            <w:r w:rsidRPr="006B0554">
              <w:rPr>
                <w:rFonts w:ascii="仿宋_GB2312" w:eastAsia="仿宋_GB2312" w:cs="仿宋_GB2312" w:hint="eastAsia"/>
                <w:sz w:val="24"/>
                <w:highlight w:val="yellow"/>
              </w:rPr>
              <w:t>）</w:t>
            </w:r>
          </w:p>
        </w:tc>
      </w:tr>
      <w:tr w:rsidR="005A1F6E" w14:paraId="758813CD" w14:textId="77777777">
        <w:trPr>
          <w:trHeight w:val="312"/>
        </w:trPr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6A8071" w14:textId="77777777" w:rsidR="005A1F6E" w:rsidRDefault="00DD2717">
            <w:pPr>
              <w:jc w:val="center"/>
            </w:pPr>
            <w:r>
              <w:rPr>
                <w:rFonts w:ascii="仿宋_GB2312" w:eastAsia="仿宋_GB2312" w:cs="仿宋_GB2312" w:hint="eastAsia"/>
                <w:sz w:val="24"/>
              </w:rPr>
              <w:t>综合测试</w:t>
            </w:r>
            <w:r>
              <w:rPr>
                <w:rFonts w:ascii="仿宋_GB2312" w:eastAsia="仿宋_GB2312" w:cs="仿宋_GB2312"/>
                <w:sz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</w:rPr>
              <w:t>41</w:t>
            </w:r>
            <w:r>
              <w:rPr>
                <w:rFonts w:ascii="仿宋_GB2312" w:eastAsia="仿宋_GB2312" w:cs="仿宋_GB2312"/>
                <w:sz w:val="24"/>
              </w:rPr>
              <w:t>%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3721" w14:textId="77777777" w:rsidR="005A1F6E" w:rsidRDefault="005A1F6E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E327" w14:textId="77777777" w:rsidR="005A1F6E" w:rsidRDefault="00DD2717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</w:rPr>
              <w:t>短文写作（</w:t>
            </w:r>
            <w:r>
              <w:rPr>
                <w:rFonts w:ascii="仿宋_GB2312" w:eastAsia="仿宋_GB2312" w:cs="仿宋_GB2312"/>
                <w:sz w:val="24"/>
              </w:rPr>
              <w:t>15%</w:t>
            </w:r>
            <w:r>
              <w:rPr>
                <w:rFonts w:ascii="仿宋_GB2312" w:eastAsia="仿宋_GB2312" w:cs="仿宋_GB2312" w:hint="eastAsia"/>
                <w:sz w:val="24"/>
              </w:rPr>
              <w:t>）</w:t>
            </w:r>
          </w:p>
        </w:tc>
      </w:tr>
      <w:tr w:rsidR="005A1F6E" w14:paraId="48B5F742" w14:textId="77777777">
        <w:trPr>
          <w:trHeight w:val="312"/>
        </w:trPr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6C8800" w14:textId="77777777" w:rsidR="005A1F6E" w:rsidRDefault="005A1F6E">
            <w:pPr>
              <w:jc w:val="center"/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2A76" w14:textId="77777777" w:rsidR="005A1F6E" w:rsidRDefault="00254760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 w:rsidRPr="00C26ABE">
              <w:rPr>
                <w:rFonts w:ascii="仿宋_GB2312" w:eastAsia="仿宋_GB2312" w:cs="仿宋_GB2312" w:hint="eastAsia"/>
                <w:sz w:val="24"/>
                <w:highlight w:val="yellow"/>
              </w:rPr>
              <w:t>词汇与结构</w:t>
            </w:r>
            <w:r w:rsidR="00DD2717" w:rsidRPr="00C26ABE">
              <w:rPr>
                <w:rFonts w:ascii="仿宋_GB2312" w:eastAsia="仿宋_GB2312" w:cs="仿宋_GB2312" w:hint="eastAsia"/>
                <w:sz w:val="24"/>
                <w:highlight w:val="yellow"/>
              </w:rPr>
              <w:t>（</w:t>
            </w:r>
            <w:r w:rsidR="00DD2717" w:rsidRPr="00C26ABE">
              <w:rPr>
                <w:rFonts w:ascii="仿宋_GB2312" w:eastAsia="仿宋_GB2312" w:cs="仿宋_GB2312"/>
                <w:sz w:val="24"/>
                <w:highlight w:val="yellow"/>
              </w:rPr>
              <w:t>1</w:t>
            </w:r>
            <w:r w:rsidR="00DD2717" w:rsidRPr="00C26ABE">
              <w:rPr>
                <w:rFonts w:ascii="仿宋_GB2312" w:eastAsia="仿宋_GB2312" w:cs="仿宋_GB2312" w:hint="eastAsia"/>
                <w:sz w:val="24"/>
                <w:highlight w:val="yellow"/>
              </w:rPr>
              <w:t>1</w:t>
            </w:r>
            <w:r w:rsidR="00DD2717" w:rsidRPr="00C26ABE">
              <w:rPr>
                <w:rFonts w:ascii="仿宋_GB2312" w:eastAsia="仿宋_GB2312" w:cs="仿宋_GB2312"/>
                <w:sz w:val="24"/>
                <w:highlight w:val="yellow"/>
              </w:rPr>
              <w:t>%</w:t>
            </w:r>
            <w:r w:rsidR="00DD2717" w:rsidRPr="00C26ABE">
              <w:rPr>
                <w:rFonts w:ascii="仿宋_GB2312" w:eastAsia="仿宋_GB2312" w:cs="仿宋_GB2312" w:hint="eastAsia"/>
                <w:sz w:val="24"/>
                <w:highlight w:val="yellow"/>
              </w:rPr>
              <w:t>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CF21" w14:textId="77777777" w:rsidR="005A1F6E" w:rsidRDefault="005A1F6E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5A1F6E" w14:paraId="3D7BAD82" w14:textId="77777777">
        <w:trPr>
          <w:trHeight w:val="312"/>
        </w:trPr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89C1" w14:textId="77777777" w:rsidR="005A1F6E" w:rsidRDefault="005A1F6E">
            <w:pPr>
              <w:jc w:val="center"/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5E60" w14:textId="77777777" w:rsidR="005A1F6E" w:rsidRDefault="005A1F6E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3144" w14:textId="77777777" w:rsidR="005A1F6E" w:rsidRDefault="00DD2717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</w:rPr>
            </w:pPr>
            <w:r w:rsidRPr="006B0554">
              <w:rPr>
                <w:rFonts w:ascii="仿宋_GB2312" w:eastAsia="仿宋_GB2312" w:cs="仿宋_GB2312" w:hint="eastAsia"/>
                <w:sz w:val="24"/>
                <w:highlight w:val="yellow"/>
              </w:rPr>
              <w:t>中译英（</w:t>
            </w:r>
            <w:r w:rsidRPr="006B0554">
              <w:rPr>
                <w:rFonts w:ascii="仿宋_GB2312" w:eastAsia="仿宋_GB2312" w:cs="仿宋_GB2312"/>
                <w:sz w:val="24"/>
                <w:highlight w:val="yellow"/>
              </w:rPr>
              <w:t>15%</w:t>
            </w:r>
            <w:r w:rsidRPr="006B0554">
              <w:rPr>
                <w:rFonts w:ascii="仿宋_GB2312" w:eastAsia="仿宋_GB2312" w:cs="仿宋_GB2312" w:hint="eastAsia"/>
                <w:sz w:val="24"/>
                <w:highlight w:val="yellow"/>
              </w:rPr>
              <w:t>）</w:t>
            </w:r>
          </w:p>
        </w:tc>
      </w:tr>
    </w:tbl>
    <w:p w14:paraId="4CBC29B8" w14:textId="5D9B6BD3" w:rsidR="005A1F6E" w:rsidRDefault="008F4696">
      <w:r>
        <w:rPr>
          <w:rFonts w:hint="eastAsia"/>
        </w:rPr>
        <w:t xml:space="preserve"> </w:t>
      </w:r>
      <w:r>
        <w:t xml:space="preserve"> </w:t>
      </w:r>
    </w:p>
    <w:p w14:paraId="2E84643B" w14:textId="2805F876" w:rsidR="008F4696" w:rsidRDefault="008F4696"/>
    <w:p w14:paraId="7A59D79F" w14:textId="77777777" w:rsidR="008F4696" w:rsidRPr="007476C1" w:rsidRDefault="008F4696" w:rsidP="008F4696">
      <w:pPr>
        <w:rPr>
          <w:rFonts w:ascii="仿宋" w:eastAsia="仿宋" w:hAnsi="仿宋"/>
          <w:sz w:val="28"/>
          <w:szCs w:val="28"/>
        </w:rPr>
      </w:pPr>
      <w:r w:rsidRPr="007476C1">
        <w:rPr>
          <w:rFonts w:ascii="仿宋" w:eastAsia="仿宋" w:hAnsi="仿宋" w:hint="eastAsia"/>
          <w:sz w:val="28"/>
          <w:szCs w:val="28"/>
        </w:rPr>
        <w:t>期末总评成绩分配：</w:t>
      </w:r>
    </w:p>
    <w:p w14:paraId="63B1F1CF" w14:textId="77777777" w:rsidR="008F4696" w:rsidRPr="007476C1" w:rsidRDefault="008F4696" w:rsidP="008F4696">
      <w:pPr>
        <w:rPr>
          <w:rFonts w:ascii="仿宋" w:eastAsia="仿宋" w:hAnsi="仿宋"/>
          <w:sz w:val="28"/>
          <w:szCs w:val="28"/>
        </w:rPr>
      </w:pPr>
    </w:p>
    <w:p w14:paraId="75B51F85" w14:textId="42364C9B" w:rsidR="008F4696" w:rsidRPr="007476C1" w:rsidRDefault="008F4696" w:rsidP="008F4696">
      <w:pPr>
        <w:rPr>
          <w:rFonts w:ascii="仿宋" w:eastAsia="仿宋" w:hAnsi="仿宋" w:hint="eastAsia"/>
          <w:sz w:val="28"/>
          <w:szCs w:val="28"/>
        </w:rPr>
      </w:pPr>
      <w:r w:rsidRPr="007476C1">
        <w:rPr>
          <w:rFonts w:ascii="仿宋" w:eastAsia="仿宋" w:hAnsi="仿宋" w:hint="eastAsia"/>
          <w:sz w:val="28"/>
          <w:szCs w:val="28"/>
        </w:rPr>
        <w:t xml:space="preserve">        40%平时成绩+60%期末考试成绩</w:t>
      </w:r>
    </w:p>
    <w:p w14:paraId="40873005" w14:textId="77777777" w:rsidR="008F4696" w:rsidRPr="007476C1" w:rsidRDefault="008F4696" w:rsidP="008F4696">
      <w:pPr>
        <w:ind w:firstLineChars="400" w:firstLine="1120"/>
        <w:rPr>
          <w:rFonts w:ascii="仿宋" w:eastAsia="仿宋" w:hAnsi="仿宋"/>
          <w:sz w:val="28"/>
          <w:szCs w:val="28"/>
        </w:rPr>
      </w:pPr>
      <w:r w:rsidRPr="007476C1">
        <w:rPr>
          <w:rFonts w:ascii="仿宋" w:eastAsia="仿宋" w:hAnsi="仿宋" w:hint="eastAsia"/>
          <w:sz w:val="28"/>
          <w:szCs w:val="28"/>
        </w:rPr>
        <w:t>40%=10%口语考试</w:t>
      </w:r>
    </w:p>
    <w:p w14:paraId="1D4A0FA7" w14:textId="203D0824" w:rsidR="008F4696" w:rsidRPr="007476C1" w:rsidRDefault="008F4696" w:rsidP="008F4696">
      <w:pPr>
        <w:rPr>
          <w:rFonts w:ascii="仿宋" w:eastAsia="仿宋" w:hAnsi="仿宋"/>
          <w:sz w:val="28"/>
          <w:szCs w:val="28"/>
        </w:rPr>
      </w:pPr>
      <w:r w:rsidRPr="007476C1">
        <w:rPr>
          <w:rFonts w:ascii="仿宋" w:eastAsia="仿宋" w:hAnsi="仿宋" w:hint="eastAsia"/>
          <w:sz w:val="28"/>
          <w:szCs w:val="28"/>
        </w:rPr>
        <w:t xml:space="preserve">           </w:t>
      </w:r>
      <w:r w:rsidR="007476C1">
        <w:rPr>
          <w:rFonts w:ascii="仿宋" w:eastAsia="仿宋" w:hAnsi="仿宋"/>
          <w:sz w:val="28"/>
          <w:szCs w:val="28"/>
        </w:rPr>
        <w:t xml:space="preserve"> </w:t>
      </w:r>
      <w:r w:rsidRPr="007476C1">
        <w:rPr>
          <w:rFonts w:ascii="仿宋" w:eastAsia="仿宋" w:hAnsi="仿宋" w:hint="eastAsia"/>
          <w:sz w:val="28"/>
          <w:szCs w:val="28"/>
        </w:rPr>
        <w:t>10%网络自主学习</w:t>
      </w:r>
      <w:r w:rsidR="00917431" w:rsidRPr="007476C1">
        <w:rPr>
          <w:rFonts w:ascii="仿宋" w:eastAsia="仿宋" w:hAnsi="仿宋" w:hint="eastAsia"/>
          <w:sz w:val="28"/>
          <w:szCs w:val="28"/>
        </w:rPr>
        <w:t>（</w:t>
      </w:r>
      <w:r w:rsidR="00917431" w:rsidRPr="007476C1">
        <w:rPr>
          <w:rFonts w:ascii="仿宋" w:eastAsia="仿宋" w:hAnsi="仿宋"/>
          <w:sz w:val="28"/>
          <w:szCs w:val="28"/>
        </w:rPr>
        <w:t>WELean</w:t>
      </w:r>
      <w:r w:rsidR="00917431" w:rsidRPr="007476C1">
        <w:rPr>
          <w:rFonts w:ascii="仿宋" w:eastAsia="仿宋" w:hAnsi="仿宋" w:hint="eastAsia"/>
          <w:sz w:val="28"/>
          <w:szCs w:val="28"/>
        </w:rPr>
        <w:t>，U校园，FiF口语训练，词达人，批改网，等）</w:t>
      </w:r>
    </w:p>
    <w:p w14:paraId="3D47395C" w14:textId="606E1F6C" w:rsidR="008F4696" w:rsidRPr="007476C1" w:rsidRDefault="008F4696" w:rsidP="008F4696">
      <w:pPr>
        <w:rPr>
          <w:rFonts w:ascii="仿宋" w:eastAsia="仿宋" w:hAnsi="仿宋"/>
          <w:sz w:val="28"/>
          <w:szCs w:val="28"/>
        </w:rPr>
      </w:pPr>
      <w:r w:rsidRPr="007476C1">
        <w:rPr>
          <w:rFonts w:ascii="仿宋" w:eastAsia="仿宋" w:hAnsi="仿宋" w:hint="eastAsia"/>
          <w:sz w:val="28"/>
          <w:szCs w:val="28"/>
        </w:rPr>
        <w:t xml:space="preserve">             5%出勤</w:t>
      </w:r>
    </w:p>
    <w:p w14:paraId="08199638" w14:textId="7BB863F9" w:rsidR="008F4696" w:rsidRPr="007476C1" w:rsidRDefault="008F4696" w:rsidP="008F4696">
      <w:pPr>
        <w:rPr>
          <w:rFonts w:ascii="仿宋" w:eastAsia="仿宋" w:hAnsi="仿宋"/>
          <w:sz w:val="28"/>
          <w:szCs w:val="28"/>
        </w:rPr>
      </w:pPr>
      <w:r w:rsidRPr="007476C1">
        <w:rPr>
          <w:rFonts w:ascii="仿宋" w:eastAsia="仿宋" w:hAnsi="仿宋" w:hint="eastAsia"/>
          <w:sz w:val="28"/>
          <w:szCs w:val="28"/>
        </w:rPr>
        <w:t xml:space="preserve">             15% 单元测验、作业、课堂表现、小组任务</w:t>
      </w:r>
    </w:p>
    <w:sectPr w:rsidR="008F4696" w:rsidRPr="00747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8052" w14:textId="77777777" w:rsidR="00C11149" w:rsidRDefault="00C11149" w:rsidP="00254760">
      <w:r>
        <w:separator/>
      </w:r>
    </w:p>
  </w:endnote>
  <w:endnote w:type="continuationSeparator" w:id="0">
    <w:p w14:paraId="5A8507E2" w14:textId="77777777" w:rsidR="00C11149" w:rsidRDefault="00C11149" w:rsidP="0025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DCDC" w14:textId="77777777" w:rsidR="00C11149" w:rsidRDefault="00C11149" w:rsidP="00254760">
      <w:r>
        <w:separator/>
      </w:r>
    </w:p>
  </w:footnote>
  <w:footnote w:type="continuationSeparator" w:id="0">
    <w:p w14:paraId="63ECCE77" w14:textId="77777777" w:rsidR="00C11149" w:rsidRDefault="00C11149" w:rsidP="00254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FA378F"/>
    <w:rsid w:val="00254760"/>
    <w:rsid w:val="005A1F6E"/>
    <w:rsid w:val="00671996"/>
    <w:rsid w:val="006B0554"/>
    <w:rsid w:val="007476C1"/>
    <w:rsid w:val="008F4696"/>
    <w:rsid w:val="00917431"/>
    <w:rsid w:val="00B93FBF"/>
    <w:rsid w:val="00C11149"/>
    <w:rsid w:val="00C26ABE"/>
    <w:rsid w:val="00D61F91"/>
    <w:rsid w:val="00DD2717"/>
    <w:rsid w:val="19FA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D2C4B"/>
  <w15:docId w15:val="{830757D9-4678-422A-8DF0-C2A633A4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5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54760"/>
    <w:rPr>
      <w:kern w:val="2"/>
      <w:sz w:val="18"/>
      <w:szCs w:val="18"/>
    </w:rPr>
  </w:style>
  <w:style w:type="paragraph" w:styleId="a5">
    <w:name w:val="footer"/>
    <w:basedOn w:val="a"/>
    <w:link w:val="a6"/>
    <w:rsid w:val="0025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547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大英教研室副</dc:creator>
  <cp:lastModifiedBy>周 晓航</cp:lastModifiedBy>
  <cp:revision>8</cp:revision>
  <dcterms:created xsi:type="dcterms:W3CDTF">2019-10-24T05:44:00Z</dcterms:created>
  <dcterms:modified xsi:type="dcterms:W3CDTF">2021-09-23T05:09:00Z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