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COVID-19疫情的数据爬虫+可视化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8"/>
          <w:szCs w:val="28"/>
          <w:lang w:val="en-US" w:eastAsia="zh-CN" w:bidi="ar"/>
        </w:rPr>
        <w:t>项目简介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1"/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  <w:t>本程序适用于直观显示疫情的变化增长的情况，各地疫情的严峻程度，利于针对疫情问题的探讨。</w:t>
      </w:r>
    </w:p>
    <w:p>
      <w:pPr>
        <w:keepNext w:val="0"/>
        <w:keepLines w:val="0"/>
        <w:widowControl/>
        <w:suppressLineNumbers w:val="0"/>
        <w:ind w:firstLine="481"/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81"/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8"/>
          <w:szCs w:val="28"/>
          <w:lang w:val="en-US" w:eastAsia="zh-CN" w:bidi="ar"/>
        </w:rPr>
        <w:t>系统概述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  <w:t>开发环境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0" w:leftChars="0"/>
        <w:jc w:val="both"/>
        <w:rPr>
          <w:rFonts w:hint="eastAsia" w:ascii="宋体" w:hAnsi="宋体" w:eastAsia="宋体" w:cs="宋体"/>
          <w:b w:val="0"/>
          <w:bCs w:val="0"/>
          <w:color w:val="auto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Autospacing="0" w:afterAutospacing="0"/>
        <w:ind w:firstLine="210" w:firstLineChars="10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val="en-US" w:eastAsia="zh-CN"/>
        </w:rPr>
        <w:t>关键技术：python</w:t>
      </w:r>
    </w:p>
    <w:p>
      <w:pPr>
        <w:ind w:firstLine="210" w:firstLineChars="100"/>
        <w:jc w:val="left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t>实验平台：window 10</w:t>
      </w:r>
    </w:p>
    <w:p>
      <w:pPr>
        <w:ind w:firstLine="210" w:firstLineChars="100"/>
        <w:jc w:val="left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ind w:firstLine="210" w:firstLineChars="100"/>
        <w:jc w:val="left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 w:eastAsia="宋体" w:cs="宋体"/>
          <w:strike w:val="0"/>
          <w:dstrike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4"/>
          <w:szCs w:val="24"/>
          <w:u w:val="none"/>
          <w:lang w:val="en-US" w:eastAsia="zh-CN"/>
        </w:rPr>
        <w:t>开发思路</w:t>
      </w:r>
    </w:p>
    <w:p>
      <w:pPr>
        <w:numPr>
          <w:ilvl w:val="0"/>
          <w:numId w:val="3"/>
        </w:numPr>
        <w:ind w:left="120" w:leftChars="0"/>
        <w:jc w:val="left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t>发送请求，获取疫情首页</w:t>
      </w:r>
    </w:p>
    <w:p>
      <w:pPr>
        <w:numPr>
          <w:ilvl w:val="0"/>
          <w:numId w:val="3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t>从疫情首页中提取近一日各国疫情字符串</w:t>
      </w:r>
    </w:p>
    <w:p>
      <w:pPr>
        <w:numPr>
          <w:ilvl w:val="0"/>
          <w:numId w:val="3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t>从最近一日各国疫情字符中，提取json格式字符串</w:t>
      </w:r>
    </w:p>
    <w:p>
      <w:pPr>
        <w:numPr>
          <w:ilvl w:val="0"/>
          <w:numId w:val="3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t>把json格式字符串，转换为python类型</w:t>
      </w:r>
    </w:p>
    <w:p>
      <w:pPr>
        <w:numPr>
          <w:ilvl w:val="0"/>
          <w:numId w:val="3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t>把python类型的数据，以json格式存入文件中</w:t>
      </w:r>
    </w:p>
    <w:p>
      <w:pPr>
        <w:ind w:firstLine="210" w:firstLineChars="100"/>
        <w:jc w:val="left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 w:eastAsia="宋体" w:cs="宋体"/>
          <w:strike w:val="0"/>
          <w:dstrike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4"/>
          <w:szCs w:val="24"/>
          <w:u w:val="none"/>
          <w:lang w:val="en-US" w:eastAsia="zh-CN"/>
        </w:rPr>
        <w:t>功能模块</w:t>
      </w:r>
    </w:p>
    <w:p>
      <w:pPr>
        <w:numPr>
          <w:ilvl w:val="0"/>
          <w:numId w:val="0"/>
        </w:numPr>
        <w:ind w:left="120" w:leftChars="0"/>
        <w:jc w:val="left"/>
        <w:rPr>
          <w:rFonts w:hint="eastAsia" w:ascii="宋体" w:hAnsi="宋体" w:eastAsia="宋体" w:cs="宋体"/>
          <w:strike w:val="0"/>
          <w:dstrike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4"/>
          <w:szCs w:val="24"/>
          <w:u w:val="none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t>今日发生疫情情况，中国各个省份疫情变化，世界疫情变换以及中国与世界疫情情况排行。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trike w:val="0"/>
          <w:dstrike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4"/>
          <w:szCs w:val="24"/>
          <w:u w:val="none"/>
          <w:lang w:val="en-US" w:eastAsia="zh-CN"/>
        </w:rPr>
        <w:t>4.成果展现</w:t>
      </w:r>
    </w:p>
    <w:p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5307965" cy="3175635"/>
            <wp:effectExtent l="0" t="0" r="635" b="12065"/>
            <wp:docPr id="1" name="图片 1" descr="屏幕截图 2022-06-30 133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2-06-30 1334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5349240" cy="3468370"/>
            <wp:effectExtent l="0" t="0" r="10160" b="11430"/>
            <wp:docPr id="2" name="图片 2" descr="屏幕截图 2022-06-30 133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2-06-30 1335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4251325" cy="2593975"/>
            <wp:effectExtent l="0" t="0" r="3175" b="9525"/>
            <wp:docPr id="4" name="图片 4" descr="屏幕截图 2022-06-30 133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2-06-30 1336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4902200" cy="4216400"/>
            <wp:effectExtent l="0" t="0" r="0" b="0"/>
            <wp:docPr id="3" name="图片 3" descr="屏幕截图 2022-06-30 133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2-06-30 1335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160" w:afterAutospacing="0" w:line="13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16"/>
          <w:szCs w:val="16"/>
        </w:rPr>
      </w:pPr>
      <w:r>
        <w:rPr>
          <w:rFonts w:hint="eastAsia" w:ascii="宋体" w:hAnsi="宋体" w:eastAsia="宋体" w:cs="宋体"/>
          <w:b w:val="0"/>
          <w:bCs w:val="0"/>
          <w:strike w:val="0"/>
          <w:dstrike w:val="0"/>
          <w:color w:val="auto"/>
          <w:sz w:val="21"/>
          <w:szCs w:val="21"/>
          <w:u w:val="none"/>
          <w:lang w:val="en-US" w:eastAsia="zh-CN"/>
        </w:rPr>
        <w:t>5</w:t>
      </w: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使用说明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firstLine="210" w:firstLineChars="100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按需求自行探索</w:t>
      </w:r>
    </w:p>
    <w:p>
      <w:pPr>
        <w:numPr>
          <w:ilvl w:val="0"/>
          <w:numId w:val="0"/>
        </w:numPr>
        <w:ind w:left="120" w:leftChars="0"/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left="120" w:leftChars="0"/>
        <w:jc w:val="left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 w:ascii="宋体" w:hAnsi="宋体" w:eastAsia="宋体" w:cs="宋体"/>
          <w:strike w:val="0"/>
          <w:dstrike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8"/>
          <w:szCs w:val="28"/>
          <w:u w:val="none"/>
          <w:lang w:val="en-US" w:eastAsia="zh-CN"/>
        </w:rPr>
        <w:t>小组分工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left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t>技术开发</w:t>
      </w: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t xml:space="preserve">   李润博、田宝文、张轶童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t xml:space="preserve">  ppt汇报制作  雷少华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t xml:space="preserve">  项目文档     姜昊</w:t>
      </w:r>
    </w:p>
    <w:p>
      <w:pPr>
        <w:numPr>
          <w:ilvl w:val="0"/>
          <w:numId w:val="0"/>
        </w:numPr>
        <w:tabs>
          <w:tab w:val="left" w:pos="1589"/>
        </w:tabs>
        <w:jc w:val="left"/>
        <w:rPr>
          <w:rFonts w:hint="default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strike w:val="0"/>
          <w:dstrike w:val="0"/>
          <w:color w:val="auto"/>
          <w:sz w:val="21"/>
          <w:szCs w:val="21"/>
          <w:u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120" w:leftChars="0"/>
        <w:jc w:val="left"/>
        <w:rPr>
          <w:rFonts w:hint="default"/>
          <w:strike w:val="0"/>
          <w:dstrike w:val="0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hint="default"/>
          <w:strike w:val="0"/>
          <w:dstrike w:val="0"/>
          <w:sz w:val="21"/>
          <w:szCs w:val="21"/>
          <w:u w:val="none"/>
          <w:lang w:val="en-US" w:eastAsia="zh-CN"/>
        </w:rPr>
      </w:pPr>
    </w:p>
    <w:p>
      <w:pPr>
        <w:ind w:firstLine="221" w:firstLineChars="0"/>
        <w:jc w:val="left"/>
        <w:rPr>
          <w:rFonts w:hint="default" w:eastAsiaTheme="minorEastAsia"/>
          <w:lang w:val="en-US" w:eastAsia="zh-CN"/>
        </w:rPr>
      </w:pPr>
    </w:p>
    <w:p>
      <w:pPr>
        <w:rPr>
          <w:rFonts w:hint="default"/>
          <w:u w:val="singl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618FCD"/>
    <w:multiLevelType w:val="singleLevel"/>
    <w:tmpl w:val="9E618FCD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FB67E996"/>
    <w:multiLevelType w:val="singleLevel"/>
    <w:tmpl w:val="FB67E99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2">
    <w:nsid w:val="1CA387F2"/>
    <w:multiLevelType w:val="singleLevel"/>
    <w:tmpl w:val="1CA387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8792C8"/>
    <w:multiLevelType w:val="singleLevel"/>
    <w:tmpl w:val="4C8792C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RjMDBjMGFmNGMyNWQ5NzQxYzY1MzU4MGE5ZmE5YjMifQ=="/>
  </w:docVars>
  <w:rsids>
    <w:rsidRoot w:val="00000000"/>
    <w:rsid w:val="000C001F"/>
    <w:rsid w:val="082B7863"/>
    <w:rsid w:val="12DC3405"/>
    <w:rsid w:val="199E1ABC"/>
    <w:rsid w:val="1C8F393E"/>
    <w:rsid w:val="47BF31BB"/>
    <w:rsid w:val="58397D2F"/>
    <w:rsid w:val="7DD7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261</Words>
  <Characters>302</Characters>
  <Lines>0</Lines>
  <Paragraphs>0</Paragraphs>
  <TotalTime>27</TotalTime>
  <ScaleCrop>false</ScaleCrop>
  <LinksUpToDate>false</LinksUpToDate>
  <CharactersWithSpaces>327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2022-06-27T09:27:00Z</dcterms:created>
  <dc:creator>jh299</dc:creator>
  <cp:lastModifiedBy>.</cp:lastModifiedBy>
  <dcterms:modified xsi:type="dcterms:W3CDTF">2022-06-30T06:05:35Z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75874EBC29894E94B9A2CAAB6BF74903</vt:lpwstr>
  </property>
</Properties>
</file>