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0E04F" w14:textId="6B4BFB16" w:rsidR="0034241F" w:rsidRDefault="0034241F">
      <w:pPr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>hat is intelligence?</w:t>
      </w:r>
    </w:p>
    <w:p w14:paraId="5CEC5FEB" w14:textId="0256D962" w:rsidR="0034241F" w:rsidRDefault="0034241F">
      <w:pPr>
        <w:rPr>
          <w:szCs w:val="20"/>
        </w:rPr>
      </w:pPr>
      <w:r>
        <w:rPr>
          <w:szCs w:val="20"/>
        </w:rPr>
        <w:t xml:space="preserve">* </w:t>
      </w:r>
      <w:r>
        <w:rPr>
          <w:rFonts w:hint="eastAsia"/>
          <w:szCs w:val="20"/>
        </w:rPr>
        <w:t>유동 지능(</w:t>
      </w:r>
      <w:r>
        <w:rPr>
          <w:szCs w:val="20"/>
        </w:rPr>
        <w:t>Fluid Intelligence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새롭고 추상적인 문제를 해결하는 능력</w:t>
      </w:r>
    </w:p>
    <w:p w14:paraId="6E2311D4" w14:textId="3A72D2B4" w:rsidR="0034241F" w:rsidRDefault="0034241F">
      <w:pPr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 xml:space="preserve"> </w:t>
      </w:r>
      <w:proofErr w:type="spellStart"/>
      <w:r w:rsidRPr="0034241F">
        <w:rPr>
          <w:rFonts w:hint="eastAsia"/>
          <w:color w:val="FF0000"/>
          <w:szCs w:val="20"/>
        </w:rPr>
        <w:t>동작성</w:t>
      </w:r>
      <w:proofErr w:type="spellEnd"/>
      <w:r w:rsidRPr="0034241F">
        <w:rPr>
          <w:rFonts w:hint="eastAsia"/>
          <w:color w:val="FF0000"/>
          <w:szCs w:val="20"/>
        </w:rPr>
        <w:t xml:space="preserve"> 지능(</w:t>
      </w:r>
      <w:r>
        <w:rPr>
          <w:color w:val="FF0000"/>
          <w:szCs w:val="20"/>
        </w:rPr>
        <w:t xml:space="preserve">Performance </w:t>
      </w:r>
      <w:r w:rsidRPr="0034241F">
        <w:rPr>
          <w:color w:val="FF0000"/>
          <w:szCs w:val="20"/>
        </w:rPr>
        <w:t>IQ)</w:t>
      </w:r>
    </w:p>
    <w:p w14:paraId="5EEA847E" w14:textId="2B8DF312" w:rsidR="0034241F" w:rsidRDefault="0034241F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빠진 곳 찾기,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모양 맞추기,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차례 맞추기 등</w:t>
      </w:r>
    </w:p>
    <w:p w14:paraId="7FB2BD0C" w14:textId="61703018" w:rsidR="0034241F" w:rsidRDefault="0034241F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Pr="0034241F">
        <w:rPr>
          <w:rFonts w:hint="eastAsia"/>
          <w:color w:val="FF0000"/>
          <w:szCs w:val="20"/>
        </w:rPr>
        <w:t>추론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작업 기억,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주의 조절,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억제 조절 능력을 포함</w:t>
      </w:r>
    </w:p>
    <w:p w14:paraId="27F1FE6F" w14:textId="77A5000E" w:rsidR="0034241F" w:rsidRDefault="0034241F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경험을 통해 얻은 지식에는 거의 의존하지 않음</w:t>
      </w:r>
    </w:p>
    <w:p w14:paraId="1000135F" w14:textId="6DF3E7C5" w:rsidR="0034241F" w:rsidRDefault="0034241F">
      <w:pPr>
        <w:rPr>
          <w:szCs w:val="20"/>
        </w:rPr>
      </w:pPr>
    </w:p>
    <w:p w14:paraId="410F5C9D" w14:textId="7437A758" w:rsidR="0034241F" w:rsidRDefault="0034241F">
      <w:pPr>
        <w:rPr>
          <w:szCs w:val="20"/>
        </w:rPr>
      </w:pPr>
      <w:r>
        <w:rPr>
          <w:rFonts w:hint="eastAsia"/>
          <w:szCs w:val="20"/>
        </w:rPr>
        <w:t>*결정 지능(</w:t>
      </w:r>
      <w:proofErr w:type="spellStart"/>
      <w:r>
        <w:rPr>
          <w:szCs w:val="20"/>
        </w:rPr>
        <w:t>CryStallized</w:t>
      </w:r>
      <w:proofErr w:type="spellEnd"/>
      <w:r>
        <w:rPr>
          <w:szCs w:val="20"/>
        </w:rPr>
        <w:t xml:space="preserve"> Intelligence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세상의 법칙이나 그 법칙을 알아 내기 위해 필요한 절차에 관한 정보</w:t>
      </w:r>
    </w:p>
    <w:p w14:paraId="161BC9B7" w14:textId="22CEC9A2" w:rsidR="0034241F" w:rsidRDefault="0034241F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Pr="0034241F">
        <w:rPr>
          <w:rFonts w:hint="eastAsia"/>
          <w:color w:val="FF0000"/>
          <w:szCs w:val="20"/>
        </w:rPr>
        <w:t>언어적 지능(</w:t>
      </w:r>
      <w:r w:rsidRPr="0034241F">
        <w:rPr>
          <w:color w:val="FF0000"/>
          <w:szCs w:val="20"/>
        </w:rPr>
        <w:t>Verbal IQ)</w:t>
      </w:r>
    </w:p>
    <w:p w14:paraId="346D2FF9" w14:textId="216F75A7" w:rsidR="0034241F" w:rsidRDefault="0034241F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어휘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이해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공통성 등과 관련</w:t>
      </w:r>
    </w:p>
    <w:p w14:paraId="4C0140D6" w14:textId="721A0997" w:rsidR="0034241F" w:rsidRDefault="0034241F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Pr="0034241F">
        <w:rPr>
          <w:rFonts w:hint="eastAsia"/>
          <w:color w:val="FF0000"/>
          <w:szCs w:val="20"/>
        </w:rPr>
        <w:t>학습</w:t>
      </w:r>
      <w:r>
        <w:rPr>
          <w:rFonts w:hint="eastAsia"/>
          <w:szCs w:val="20"/>
        </w:rPr>
        <w:t>에 의해 축적</w:t>
      </w:r>
    </w:p>
    <w:p w14:paraId="6BEED978" w14:textId="02386BF0" w:rsidR="0034241F" w:rsidRDefault="0034241F" w:rsidP="0034241F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6DBFF1" wp14:editId="4E929410">
            <wp:simplePos x="0" y="0"/>
            <wp:positionH relativeFrom="column">
              <wp:posOffset>0</wp:posOffset>
            </wp:positionH>
            <wp:positionV relativeFrom="paragraph">
              <wp:posOffset>-4074</wp:posOffset>
            </wp:positionV>
            <wp:extent cx="5731510" cy="3028315"/>
            <wp:effectExtent l="0" t="0" r="2540" b="635"/>
            <wp:wrapTight wrapText="bothSides">
              <wp:wrapPolygon edited="0">
                <wp:start x="0" y="0"/>
                <wp:lineTo x="0" y="21469"/>
                <wp:lineTo x="21538" y="21469"/>
                <wp:lineTo x="21538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18EC2" w14:textId="39F34A03" w:rsidR="0034241F" w:rsidRDefault="0034241F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456B3346" w14:textId="0B1EDA35" w:rsidR="0034241F" w:rsidRDefault="0034241F" w:rsidP="0034241F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lastRenderedPageBreak/>
        <w:t>W</w:t>
      </w:r>
      <w:r>
        <w:rPr>
          <w:noProof/>
        </w:rPr>
        <w:t>hat is AI</w:t>
      </w:r>
    </w:p>
    <w:p w14:paraId="39A5D4C8" w14:textId="2FC30D7B" w:rsidR="0034241F" w:rsidRDefault="0034241F" w:rsidP="0034241F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*</w:t>
      </w:r>
      <w:r>
        <w:rPr>
          <w:noProof/>
        </w:rPr>
        <w:t>AI (Artificial Intelligence)</w:t>
      </w:r>
      <w:r w:rsidR="00A8731B">
        <w:rPr>
          <w:noProof/>
        </w:rPr>
        <w:t xml:space="preserve"> </w:t>
      </w:r>
      <w:r w:rsidR="00A8731B">
        <w:rPr>
          <w:rFonts w:hint="eastAsia"/>
          <w:noProof/>
        </w:rPr>
        <w:t>i</w:t>
      </w:r>
      <w:r w:rsidR="00A8731B">
        <w:rPr>
          <w:noProof/>
        </w:rPr>
        <w:t>s part of computer principle to simulate the human behavior intelligenctly.</w:t>
      </w:r>
    </w:p>
    <w:p w14:paraId="23B27BB8" w14:textId="77777777" w:rsidR="00A8731B" w:rsidRDefault="00A8731B" w:rsidP="0034241F">
      <w:pPr>
        <w:widowControl/>
        <w:wordWrap/>
        <w:autoSpaceDE/>
        <w:autoSpaceDN/>
        <w:rPr>
          <w:noProof/>
        </w:rPr>
      </w:pPr>
    </w:p>
    <w:p w14:paraId="572D967E" w14:textId="51B8EFBB" w:rsidR="00A8731B" w:rsidRDefault="00A8731B" w:rsidP="0034241F">
      <w:pPr>
        <w:widowControl/>
        <w:wordWrap/>
        <w:autoSpaceDE/>
        <w:autoSpaceDN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065B079" wp14:editId="52E0FE83">
            <wp:simplePos x="0" y="0"/>
            <wp:positionH relativeFrom="column">
              <wp:posOffset>0</wp:posOffset>
            </wp:positionH>
            <wp:positionV relativeFrom="paragraph">
              <wp:posOffset>2109</wp:posOffset>
            </wp:positionV>
            <wp:extent cx="5731510" cy="2865755"/>
            <wp:effectExtent l="0" t="0" r="2540" b="0"/>
            <wp:wrapTight wrapText="bothSides">
              <wp:wrapPolygon edited="0">
                <wp:start x="0" y="0"/>
                <wp:lineTo x="0" y="21394"/>
                <wp:lineTo x="21538" y="21394"/>
                <wp:lineTo x="21538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731B">
        <w:rPr>
          <w:noProof/>
        </w:rPr>
        <w:t xml:space="preserve">인공지능(人工知能, Artificial Intelligence) </w:t>
      </w:r>
      <w:r>
        <w:rPr>
          <w:noProof/>
        </w:rPr>
        <w:t>(</w:t>
      </w:r>
      <w:r w:rsidRPr="00A8731B">
        <w:rPr>
          <w:rFonts w:hint="eastAsia"/>
          <w:noProof/>
          <w:color w:val="FF0000"/>
        </w:rPr>
        <w:t>주관식 서술형</w:t>
      </w:r>
      <w:r>
        <w:rPr>
          <w:noProof/>
        </w:rPr>
        <w:t>)</w:t>
      </w:r>
    </w:p>
    <w:p w14:paraId="3196DAF5" w14:textId="77777777" w:rsidR="00A8731B" w:rsidRDefault="00A8731B" w:rsidP="0034241F">
      <w:pPr>
        <w:widowControl/>
        <w:wordWrap/>
        <w:autoSpaceDE/>
        <w:autoSpaceDN/>
        <w:rPr>
          <w:noProof/>
        </w:rPr>
      </w:pPr>
      <w:r w:rsidRPr="00A8731B">
        <w:rPr>
          <w:noProof/>
        </w:rPr>
        <w:t xml:space="preserve">– 사람의 생각과 관련된 활동, 예를 들면 의사 결정, 문제 해결, 학습 등의 활동을 자동화하는 것 (벨만Bellman, 1978) </w:t>
      </w:r>
    </w:p>
    <w:p w14:paraId="460C4C22" w14:textId="77777777" w:rsidR="00A8731B" w:rsidRDefault="00A8731B" w:rsidP="0034241F">
      <w:pPr>
        <w:widowControl/>
        <w:wordWrap/>
        <w:autoSpaceDE/>
        <w:autoSpaceDN/>
        <w:rPr>
          <w:noProof/>
        </w:rPr>
      </w:pPr>
      <w:r w:rsidRPr="00A8731B">
        <w:rPr>
          <w:noProof/>
        </w:rPr>
        <w:t>– 사람이 하면 더 잘 할 수 있는 일을 컴퓨터가 하도록 하는 방법을 찾는 학문 (리치Rich와 나이 트Knight, 1991)</w:t>
      </w:r>
    </w:p>
    <w:p w14:paraId="64B09694" w14:textId="77777777" w:rsidR="00A8731B" w:rsidRDefault="00A8731B" w:rsidP="0034241F">
      <w:pPr>
        <w:widowControl/>
        <w:wordWrap/>
        <w:autoSpaceDE/>
        <w:autoSpaceDN/>
        <w:rPr>
          <w:noProof/>
        </w:rPr>
      </w:pPr>
      <w:r w:rsidRPr="00A8731B">
        <w:rPr>
          <w:noProof/>
        </w:rPr>
        <w:t xml:space="preserve">– 지능이 요구되는 일을 할 수 있는 기계를 만드는 예술 (커즈와일Kurzweil, 1990) </w:t>
      </w:r>
    </w:p>
    <w:p w14:paraId="48907111" w14:textId="24F84D0C" w:rsidR="00A8731B" w:rsidRDefault="00A8731B" w:rsidP="0034241F">
      <w:pPr>
        <w:widowControl/>
        <w:wordWrap/>
        <w:autoSpaceDE/>
        <w:autoSpaceDN/>
        <w:rPr>
          <w:noProof/>
        </w:rPr>
      </w:pPr>
      <w:r w:rsidRPr="00A8731B">
        <w:rPr>
          <w:noProof/>
        </w:rPr>
        <w:t xml:space="preserve">– 지능적인 에이전트를 설계하는 학문 (풀Poole과 맥워쓰Mackworth, 1998) </w:t>
      </w:r>
    </w:p>
    <w:p w14:paraId="5E635D1F" w14:textId="77777777" w:rsidR="00A8731B" w:rsidRDefault="00A8731B" w:rsidP="0034241F">
      <w:pPr>
        <w:widowControl/>
        <w:wordWrap/>
        <w:autoSpaceDE/>
        <w:autoSpaceDN/>
        <w:rPr>
          <w:noProof/>
        </w:rPr>
      </w:pPr>
      <w:r w:rsidRPr="00A8731B">
        <w:rPr>
          <w:noProof/>
        </w:rPr>
        <w:t xml:space="preserve">– 인지하고, 추론하고, 행동할 수 있도록 하는 컴퓨팅에 관련된 학문 (윌슨Wilson, 1992) </w:t>
      </w:r>
    </w:p>
    <w:p w14:paraId="26797CCA" w14:textId="65147F45" w:rsidR="00A8731B" w:rsidRDefault="00A8731B" w:rsidP="0034241F">
      <w:pPr>
        <w:widowControl/>
        <w:wordWrap/>
        <w:autoSpaceDE/>
        <w:autoSpaceDN/>
        <w:rPr>
          <w:noProof/>
        </w:rPr>
      </w:pPr>
      <w:r w:rsidRPr="00A8731B">
        <w:rPr>
          <w:noProof/>
        </w:rPr>
        <w:t xml:space="preserve">– 인공물이 지능적인 행위를 하도록 하는 것 (닐슨Nisson, 1990) </w:t>
      </w:r>
    </w:p>
    <w:p w14:paraId="5BF6B49D" w14:textId="684E7F60" w:rsidR="00A8731B" w:rsidRDefault="00A8731B" w:rsidP="0034241F">
      <w:pPr>
        <w:widowControl/>
        <w:wordWrap/>
        <w:autoSpaceDE/>
        <w:autoSpaceDN/>
        <w:rPr>
          <w:noProof/>
        </w:rPr>
      </w:pPr>
      <w:r w:rsidRPr="00A8731B">
        <w:rPr>
          <w:noProof/>
        </w:rPr>
        <w:t>– 사람이 의식적으로 하는 행동을 컴퓨터가 할 수 있도록 하는 것</w:t>
      </w:r>
    </w:p>
    <w:p w14:paraId="2ED79D0F" w14:textId="77777777" w:rsidR="00A1783C" w:rsidRDefault="00A1783C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4095E746" w14:textId="4BAFB5A0" w:rsidR="00A8731B" w:rsidRDefault="00A8731B" w:rsidP="0034241F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lastRenderedPageBreak/>
        <w:t>*강한 인공지능</w:t>
      </w:r>
    </w:p>
    <w:p w14:paraId="55D41167" w14:textId="20B10B70" w:rsidR="00A8731B" w:rsidRDefault="00A8731B" w:rsidP="0034241F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- 사람과 같은 지능</w:t>
      </w:r>
    </w:p>
    <w:p w14:paraId="43108A00" w14:textId="532CC7D7" w:rsidR="00A1783C" w:rsidRDefault="00A1783C" w:rsidP="0034241F">
      <w:pPr>
        <w:widowControl/>
        <w:wordWrap/>
        <w:autoSpaceDE/>
        <w:autoSpaceDN/>
        <w:rPr>
          <w:noProof/>
        </w:rPr>
      </w:pPr>
      <w:r>
        <w:rPr>
          <w:noProof/>
        </w:rPr>
        <w:t xml:space="preserve">- </w:t>
      </w:r>
      <w:r>
        <w:rPr>
          <w:rFonts w:hint="eastAsia"/>
          <w:noProof/>
        </w:rPr>
        <w:t>마음을 가지고 사람처럼 느끼면서 지능적으로 행동하는 기계</w:t>
      </w:r>
    </w:p>
    <w:p w14:paraId="78DA4CDA" w14:textId="1F086E15" w:rsidR="00A1783C" w:rsidRDefault="00A1783C" w:rsidP="0034241F">
      <w:pPr>
        <w:widowControl/>
        <w:wordWrap/>
        <w:autoSpaceDE/>
        <w:autoSpaceDN/>
        <w:rPr>
          <w:rFonts w:hint="eastAsia"/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추론,</w:t>
      </w:r>
      <w:r>
        <w:rPr>
          <w:noProof/>
        </w:rPr>
        <w:t xml:space="preserve"> </w:t>
      </w:r>
      <w:r>
        <w:rPr>
          <w:rFonts w:hint="eastAsia"/>
          <w:noProof/>
        </w:rPr>
        <w:t>문제해결,</w:t>
      </w:r>
      <w:r>
        <w:rPr>
          <w:noProof/>
        </w:rPr>
        <w:t xml:space="preserve"> </w:t>
      </w:r>
      <w:r>
        <w:rPr>
          <w:rFonts w:hint="eastAsia"/>
          <w:noProof/>
        </w:rPr>
        <w:t>판단,</w:t>
      </w:r>
      <w:r>
        <w:rPr>
          <w:noProof/>
        </w:rPr>
        <w:t xml:space="preserve"> </w:t>
      </w:r>
      <w:r>
        <w:rPr>
          <w:rFonts w:hint="eastAsia"/>
          <w:noProof/>
        </w:rPr>
        <w:t>계획,</w:t>
      </w:r>
      <w:r>
        <w:rPr>
          <w:noProof/>
        </w:rPr>
        <w:t xml:space="preserve"> </w:t>
      </w:r>
      <w:r>
        <w:rPr>
          <w:rFonts w:hint="eastAsia"/>
          <w:noProof/>
        </w:rPr>
        <w:t>의사소통,</w:t>
      </w:r>
      <w:r>
        <w:rPr>
          <w:noProof/>
        </w:rPr>
        <w:t xml:space="preserve"> </w:t>
      </w:r>
      <w:r>
        <w:rPr>
          <w:rFonts w:hint="eastAsia"/>
          <w:noProof/>
        </w:rPr>
        <w:t>자아 의식</w:t>
      </w:r>
      <w:r>
        <w:rPr>
          <w:noProof/>
        </w:rPr>
        <w:t xml:space="preserve">, </w:t>
      </w:r>
      <w:r>
        <w:rPr>
          <w:rFonts w:hint="eastAsia"/>
          <w:noProof/>
        </w:rPr>
        <w:t>감정,</w:t>
      </w:r>
      <w:r>
        <w:rPr>
          <w:noProof/>
        </w:rPr>
        <w:t xml:space="preserve"> </w:t>
      </w:r>
      <w:r>
        <w:rPr>
          <w:rFonts w:hint="eastAsia"/>
          <w:noProof/>
        </w:rPr>
        <w:t>지혜,</w:t>
      </w:r>
      <w:r>
        <w:rPr>
          <w:noProof/>
        </w:rPr>
        <w:t xml:space="preserve"> </w:t>
      </w:r>
      <w:r>
        <w:rPr>
          <w:rFonts w:hint="eastAsia"/>
          <w:noProof/>
        </w:rPr>
        <w:t>양심</w:t>
      </w:r>
    </w:p>
    <w:p w14:paraId="5013A5FE" w14:textId="77777777" w:rsidR="00A1783C" w:rsidRDefault="00A1783C" w:rsidP="0034241F">
      <w:pPr>
        <w:widowControl/>
        <w:wordWrap/>
        <w:autoSpaceDE/>
        <w:autoSpaceDN/>
        <w:rPr>
          <w:noProof/>
        </w:rPr>
      </w:pPr>
    </w:p>
    <w:p w14:paraId="425DE1EA" w14:textId="704CDEFE" w:rsidR="00A8731B" w:rsidRDefault="00A8731B" w:rsidP="0034241F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*약한 인공지능</w:t>
      </w:r>
    </w:p>
    <w:p w14:paraId="721ECCEB" w14:textId="2173CC8F" w:rsidR="00A8731B" w:rsidRDefault="00A8731B" w:rsidP="0034241F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 w:rsidR="00A1783C">
        <w:rPr>
          <w:rFonts w:hint="eastAsia"/>
          <w:noProof/>
        </w:rPr>
        <w:t>특정 문제를 해결하는 지능적 행동</w:t>
      </w:r>
    </w:p>
    <w:p w14:paraId="7D19CFEE" w14:textId="624AE6A7" w:rsidR="00A1783C" w:rsidRDefault="00A1783C" w:rsidP="0034241F">
      <w:pPr>
        <w:widowControl/>
        <w:wordWrap/>
        <w:autoSpaceDE/>
        <w:autoSpaceDN/>
        <w:rPr>
          <w:rFonts w:hint="eastAsia"/>
          <w:noProof/>
        </w:rPr>
      </w:pPr>
      <w:r>
        <w:rPr>
          <w:rFonts w:hint="eastAsia"/>
          <w:noProof/>
        </w:rPr>
        <w:t>- 사람의 지능적 행동을 흉내 낼 수 있는 수준</w:t>
      </w:r>
    </w:p>
    <w:p w14:paraId="2FED9738" w14:textId="1CD3D485" w:rsidR="00A1783C" w:rsidRDefault="00A1783C" w:rsidP="0034241F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대부분의 인공지능 접근 방향</w:t>
      </w:r>
    </w:p>
    <w:p w14:paraId="058CC497" w14:textId="045E9945" w:rsidR="00A1783C" w:rsidRDefault="00A1783C" w:rsidP="0034241F">
      <w:pPr>
        <w:widowControl/>
        <w:wordWrap/>
        <w:autoSpaceDE/>
        <w:autoSpaceDN/>
        <w:rPr>
          <w:noProof/>
        </w:rPr>
      </w:pPr>
    </w:p>
    <w:p w14:paraId="02672ED8" w14:textId="6500E51E" w:rsidR="00A1783C" w:rsidRDefault="00A1783C" w:rsidP="0034241F">
      <w:pPr>
        <w:widowControl/>
        <w:wordWrap/>
        <w:autoSpaceDE/>
        <w:autoSpaceDN/>
        <w:rPr>
          <w:noProof/>
        </w:rPr>
      </w:pPr>
      <w:r>
        <w:rPr>
          <w:rFonts w:hint="eastAsia"/>
          <w:noProof/>
        </w:rPr>
        <w:t>*</w:t>
      </w:r>
      <w:r>
        <w:rPr>
          <w:noProof/>
        </w:rPr>
        <w:t>Symbolic AI</w:t>
      </w:r>
    </w:p>
    <w:p w14:paraId="451F67A5" w14:textId="77777777" w:rsidR="00A1783C" w:rsidRDefault="00A1783C" w:rsidP="00A1783C">
      <w:pPr>
        <w:widowControl/>
        <w:wordWrap/>
        <w:autoSpaceDE/>
        <w:autoSpaceDN/>
        <w:ind w:left="200" w:hangingChars="100" w:hanging="200"/>
        <w:rPr>
          <w:noProof/>
        </w:rPr>
      </w:pPr>
      <w:r w:rsidRPr="00A1783C">
        <w:rPr>
          <w:noProof/>
        </w:rPr>
        <w:t xml:space="preserve">– Model the intelligence as knowledge and planning in data structures that make sense to the programmers </w:t>
      </w:r>
    </w:p>
    <w:p w14:paraId="5708CAD7" w14:textId="77777777" w:rsidR="00A1783C" w:rsidRDefault="00A1783C" w:rsidP="0034241F">
      <w:pPr>
        <w:widowControl/>
        <w:wordWrap/>
        <w:autoSpaceDE/>
        <w:autoSpaceDN/>
        <w:rPr>
          <w:noProof/>
        </w:rPr>
      </w:pPr>
      <w:r w:rsidRPr="00A1783C">
        <w:rPr>
          <w:noProof/>
        </w:rPr>
        <w:t xml:space="preserve">– The origins: games and theorem proving </w:t>
      </w:r>
    </w:p>
    <w:p w14:paraId="6E62AC47" w14:textId="075A7453" w:rsidR="00A1783C" w:rsidRDefault="00A1783C" w:rsidP="0034241F">
      <w:pPr>
        <w:widowControl/>
        <w:wordWrap/>
        <w:autoSpaceDE/>
        <w:autoSpaceDN/>
        <w:rPr>
          <w:noProof/>
        </w:rPr>
      </w:pPr>
      <w:r w:rsidRPr="00A1783C">
        <w:rPr>
          <w:noProof/>
        </w:rPr>
        <w:t>– Symbols and discrete variables</w:t>
      </w:r>
    </w:p>
    <w:p w14:paraId="342D3BF1" w14:textId="46615156" w:rsidR="00A1783C" w:rsidRDefault="00A1783C" w:rsidP="0034241F">
      <w:pPr>
        <w:widowControl/>
        <w:wordWrap/>
        <w:autoSpaceDE/>
        <w:autoSpaceDN/>
        <w:rPr>
          <w:noProof/>
        </w:rPr>
      </w:pPr>
    </w:p>
    <w:p w14:paraId="1E7A2058" w14:textId="796678AE" w:rsidR="00A1783C" w:rsidRDefault="00A1783C" w:rsidP="0034241F">
      <w:pPr>
        <w:widowControl/>
        <w:wordWrap/>
        <w:autoSpaceDE/>
        <w:autoSpaceDN/>
        <w:rPr>
          <w:noProof/>
        </w:rPr>
      </w:pPr>
      <w:r>
        <w:rPr>
          <w:noProof/>
        </w:rPr>
        <w:t>*Sub</w:t>
      </w:r>
      <w:r w:rsidR="004A3FD3">
        <w:rPr>
          <w:noProof/>
        </w:rPr>
        <w:t>symbolic AI (deep learning)</w:t>
      </w:r>
    </w:p>
    <w:p w14:paraId="2BB0ACFC" w14:textId="77777777" w:rsidR="004A3FD3" w:rsidRDefault="004A3FD3" w:rsidP="0034241F">
      <w:pPr>
        <w:widowControl/>
        <w:wordWrap/>
        <w:autoSpaceDE/>
        <w:autoSpaceDN/>
        <w:rPr>
          <w:noProof/>
        </w:rPr>
      </w:pPr>
      <w:r w:rsidRPr="004A3FD3">
        <w:rPr>
          <w:noProof/>
        </w:rPr>
        <w:t xml:space="preserve">– Model intelligence at a level similar to the neuron </w:t>
      </w:r>
    </w:p>
    <w:p w14:paraId="6B30AF9B" w14:textId="33E91C76" w:rsidR="004A3FD3" w:rsidRDefault="004A3FD3" w:rsidP="0034241F">
      <w:pPr>
        <w:widowControl/>
        <w:wordWrap/>
        <w:autoSpaceDE/>
        <w:autoSpaceDN/>
        <w:rPr>
          <w:noProof/>
        </w:rPr>
      </w:pPr>
      <w:r w:rsidRPr="004A3FD3">
        <w:rPr>
          <w:noProof/>
        </w:rPr>
        <w:t>– Let such things as knowledge and planning emerge</w:t>
      </w:r>
    </w:p>
    <w:p w14:paraId="10F59756" w14:textId="77F40F87" w:rsidR="004A3FD3" w:rsidRPr="0034241F" w:rsidRDefault="004A3FD3" w:rsidP="0034241F">
      <w:pPr>
        <w:widowControl/>
        <w:wordWrap/>
        <w:autoSpaceDE/>
        <w:autoSpaceDN/>
        <w:rPr>
          <w:rFonts w:hint="eastAsia"/>
          <w:noProof/>
        </w:rPr>
      </w:pPr>
      <w:r>
        <w:rPr>
          <w:noProof/>
        </w:rPr>
        <w:drawing>
          <wp:inline distT="0" distB="0" distL="0" distR="0" wp14:anchorId="6904A4A7" wp14:editId="1714F504">
            <wp:extent cx="3786996" cy="1850539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6648" cy="185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FD3" w:rsidRPr="003424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1F"/>
    <w:rsid w:val="002B537D"/>
    <w:rsid w:val="0034241F"/>
    <w:rsid w:val="004A3FD3"/>
    <w:rsid w:val="00A1783C"/>
    <w:rsid w:val="00A8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827DA"/>
  <w15:chartTrackingRefBased/>
  <w15:docId w15:val="{EF81B5ED-AADC-47AB-B59C-D17EF0EF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1</cp:revision>
  <dcterms:created xsi:type="dcterms:W3CDTF">2021-03-10T11:37:00Z</dcterms:created>
  <dcterms:modified xsi:type="dcterms:W3CDTF">2021-03-10T12:23:00Z</dcterms:modified>
</cp:coreProperties>
</file>