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ADR - 0002-jwt-bcrypt-httponly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c2c93428456a5350890f137360bc5747100e484"/>
    <w:p>
      <w:pPr>
        <w:pStyle w:val="Heading1"/>
      </w:pPr>
      <w:r>
        <w:t xml:space="preserve">ADR-0002: JWT HS256 + bcrypt cost 12 + httpOnly cookie untuk autentikasi</w:t>
      </w:r>
    </w:p>
    <w:p>
      <w:pPr>
        <w:pStyle w:val="Compact"/>
        <w:numPr>
          <w:ilvl w:val="0"/>
          <w:numId w:val="1001"/>
        </w:numPr>
      </w:pPr>
      <w:r>
        <w:t xml:space="preserve">Status: accepted</w:t>
      </w:r>
    </w:p>
    <w:p>
      <w:pPr>
        <w:pStyle w:val="Compact"/>
        <w:numPr>
          <w:ilvl w:val="0"/>
          <w:numId w:val="1001"/>
        </w:numPr>
      </w:pPr>
      <w:r>
        <w:t xml:space="preserve">Date: 2026-05-18</w:t>
      </w:r>
    </w:p>
    <w:p>
      <w:pPr>
        <w:pStyle w:val="Compact"/>
        <w:numPr>
          <w:ilvl w:val="0"/>
          <w:numId w:val="1001"/>
        </w:numPr>
      </w:pPr>
      <w:r>
        <w:t xml:space="preserve">Deciders: Ghaisan Khoirul Badruzaman (Project Leader, 251524048), Abhidal Muhammad Gazza (UI/UX, 251524032)</w:t>
      </w:r>
    </w:p>
    <w:bookmarkStart w:id="9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MedWatch perlu mekanisme login yang resilien terhadap XSS, mudah</w:t>
      </w:r>
      <w:r>
        <w:t xml:space="preserve"> </w:t>
      </w:r>
      <w:r>
        <w:t xml:space="preserve">di-deploy gratis di Cloud Run, dan tidak memperluas permukaan serangan</w:t>
      </w:r>
      <w:r>
        <w:t xml:space="preserve"> </w:t>
      </w:r>
      <w:r>
        <w:t xml:space="preserve">dengan flow yang kompleks (misal refresh token rotation, OAuth eksternal).</w:t>
      </w:r>
      <w:r>
        <w:t xml:space="preserve"> </w:t>
      </w:r>
      <w:r>
        <w:t xml:space="preserve">Anggota5 awal hanya menyimpan password plaintext per pengguna (lihat</w:t>
      </w:r>
      <w:r>
        <w:t xml:space="preserve"> </w:t>
      </w:r>
      <w:r>
        <w:rPr>
          <w:rStyle w:val="VerbatimChar"/>
        </w:rPr>
        <w:t xml:space="preserve">anggota5/data/users.json</w:t>
      </w:r>
      <w:r>
        <w:t xml:space="preserve"> </w:t>
      </w:r>
      <w:r>
        <w:t xml:space="preserve">versi awal); ini tidak dapat diterima sebagai</w:t>
      </w:r>
      <w:r>
        <w:t xml:space="preserve"> </w:t>
      </w:r>
      <w:r>
        <w:t xml:space="preserve">basis untuk presentasi yang dilihat dosen.</w:t>
      </w:r>
    </w:p>
    <w:bookmarkEnd w:id="9"/>
    <w:bookmarkStart w:id="10" w:name="decision-drivers"/>
    <w:p>
      <w:pPr>
        <w:pStyle w:val="Heading2"/>
      </w:pPr>
      <w:r>
        <w:t xml:space="preserve">Decision Drivers</w:t>
      </w:r>
    </w:p>
    <w:p>
      <w:pPr>
        <w:pStyle w:val="Compact"/>
        <w:numPr>
          <w:ilvl w:val="0"/>
          <w:numId w:val="1002"/>
        </w:numPr>
      </w:pPr>
      <w:r>
        <w:t xml:space="preserve">Tidak ada paid identity provider (kontrak free-tier mission).</w:t>
      </w:r>
    </w:p>
    <w:p>
      <w:pPr>
        <w:pStyle w:val="Compact"/>
        <w:numPr>
          <w:ilvl w:val="0"/>
          <w:numId w:val="1002"/>
        </w:numPr>
      </w:pPr>
      <w:r>
        <w:t xml:space="preserve">Password tidak boleh disimpan dalam bentuk plaintext atau hash cepat.</w:t>
      </w:r>
    </w:p>
    <w:p>
      <w:pPr>
        <w:pStyle w:val="Compact"/>
        <w:numPr>
          <w:ilvl w:val="0"/>
          <w:numId w:val="1002"/>
        </w:numPr>
      </w:pPr>
      <w:r>
        <w:t xml:space="preserve">JWT tidak boleh dapat dibaca JavaScript klien.</w:t>
      </w:r>
    </w:p>
    <w:p>
      <w:pPr>
        <w:pStyle w:val="Compact"/>
        <w:numPr>
          <w:ilvl w:val="0"/>
          <w:numId w:val="1002"/>
        </w:numPr>
      </w:pPr>
      <w:r>
        <w:t xml:space="preserve">Sesi cukup pendek untuk membatasi dampak token hijack dan cukup</w:t>
      </w:r>
      <w:r>
        <w:t xml:space="preserve"> </w:t>
      </w:r>
      <w:r>
        <w:t xml:space="preserve">panjang untuk demo dosen (tidak perlu re-login per 10 menit).</w:t>
      </w:r>
    </w:p>
    <w:p>
      <w:pPr>
        <w:pStyle w:val="Compact"/>
        <w:numPr>
          <w:ilvl w:val="0"/>
          <w:numId w:val="1002"/>
        </w:numPr>
      </w:pPr>
      <w:r>
        <w:t xml:space="preserve">Kompleksitas minimum: tanpa refresh token, tanpa key rotation</w:t>
      </w:r>
      <w:r>
        <w:t xml:space="preserve"> </w:t>
      </w:r>
      <w:r>
        <w:t xml:space="preserve">selama window submission.</w:t>
      </w:r>
    </w:p>
    <w:bookmarkEnd w:id="10"/>
    <w:bookmarkStart w:id="11" w:name="considered-options"/>
    <w:p>
      <w:pPr>
        <w:pStyle w:val="Heading2"/>
      </w:pPr>
      <w:r>
        <w:t xml:space="preserve">Considered Options</w:t>
      </w:r>
    </w:p>
    <w:p>
      <w:pPr>
        <w:pStyle w:val="Compact"/>
        <w:numPr>
          <w:ilvl w:val="0"/>
          <w:numId w:val="1003"/>
        </w:numPr>
      </w:pPr>
      <w:r>
        <w:t xml:space="preserve">Session opaque + tabel sesi server-side.</w:t>
      </w:r>
    </w:p>
    <w:p>
      <w:pPr>
        <w:pStyle w:val="Compact"/>
        <w:numPr>
          <w:ilvl w:val="0"/>
          <w:numId w:val="1003"/>
        </w:numPr>
      </w:pPr>
      <w:r>
        <w:t xml:space="preserve">JWT HS256 dengan secret tunggal di Secret Manager, cookie httpOnly,</w:t>
      </w:r>
      <w:r>
        <w:t xml:space="preserve"> </w:t>
      </w:r>
      <w:r>
        <w:t xml:space="preserve">expiry 12 jam.</w:t>
      </w:r>
    </w:p>
    <w:p>
      <w:pPr>
        <w:pStyle w:val="Compact"/>
        <w:numPr>
          <w:ilvl w:val="0"/>
          <w:numId w:val="1003"/>
        </w:numPr>
      </w:pPr>
      <w:r>
        <w:t xml:space="preserve">JWT RS256 dengan key pair + JWKS endpoint.</w:t>
      </w:r>
    </w:p>
    <w:p>
      <w:pPr>
        <w:pStyle w:val="Compact"/>
        <w:numPr>
          <w:ilvl w:val="0"/>
          <w:numId w:val="1003"/>
        </w:numPr>
      </w:pPr>
      <w:r>
        <w:t xml:space="preserve">OAuth 2.0 via Google.</w:t>
      </w:r>
    </w:p>
    <w:bookmarkEnd w:id="11"/>
    <w:bookmarkStart w:id="14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t xml:space="preserve">“JWT HS256 + bcrypt cost 12 + httpOnly cookie”</w:t>
      </w:r>
      <w:r>
        <w:t xml:space="preserve">, karena</w:t>
      </w:r>
      <w:r>
        <w:t xml:space="preserve"> </w:t>
      </w:r>
      <w:r>
        <w:t xml:space="preserve">memberikan keamanan yang sesuai untuk deliverable akademis sambil</w:t>
      </w:r>
      <w:r>
        <w:t xml:space="preserve"> </w:t>
      </w:r>
      <w:r>
        <w:t xml:space="preserve">menjaga arsitektur tetap sederhana, gratis, dan dapat diaudit dalam</w:t>
      </w:r>
      <w:r>
        <w:t xml:space="preserve"> </w:t>
      </w:r>
      <w:r>
        <w:t xml:space="preserve">satu sweep OWASP.</w:t>
      </w:r>
    </w:p>
    <w:bookmarkStart w:id="12" w:name="consequences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04"/>
        </w:numPr>
      </w:pPr>
      <w:r>
        <w:t xml:space="preserve">Good: Tidak ada state sesi server-side; backend Cloud Run benar-benar</w:t>
      </w:r>
      <w:r>
        <w:t xml:space="preserve"> </w:t>
      </w:r>
      <w:r>
        <w:t xml:space="preserve">stateless dan dapat di-scale ke nol antar permintaan.</w:t>
      </w:r>
    </w:p>
    <w:p>
      <w:pPr>
        <w:pStyle w:val="Compact"/>
        <w:numPr>
          <w:ilvl w:val="0"/>
          <w:numId w:val="1004"/>
        </w:numPr>
      </w:pPr>
      <w:r>
        <w:t xml:space="preserve">Good: Bcrypt cost 12 (default) memperlambat brute-force kredensial</w:t>
      </w:r>
      <w:r>
        <w:t xml:space="preserve"> </w:t>
      </w:r>
      <w:r>
        <w:t xml:space="preserve">curian; pada laptop developer biasa, satu verify membutuhkan ratusan</w:t>
      </w:r>
      <w:r>
        <w:t xml:space="preserve"> </w:t>
      </w:r>
      <w:r>
        <w:t xml:space="preserve">milidetik.</w:t>
      </w:r>
    </w:p>
    <w:p>
      <w:pPr>
        <w:pStyle w:val="Compact"/>
        <w:numPr>
          <w:ilvl w:val="0"/>
          <w:numId w:val="1004"/>
        </w:numPr>
      </w:pPr>
      <w:r>
        <w:t xml:space="preserve">Good: Atribut cookie</w:t>
      </w:r>
      <w:r>
        <w:t xml:space="preserve"> </w:t>
      </w:r>
      <w:r>
        <w:rPr>
          <w:rStyle w:val="VerbatimChar"/>
        </w:rPr>
        <w:t xml:space="preserve">httpOnly + Secure + SameSite=Lax</w:t>
      </w:r>
      <w:r>
        <w:t xml:space="preserve"> </w:t>
      </w:r>
      <w:r>
        <w:t xml:space="preserve">mengeliminasi vektor XSS langsung dan mengurangi risiko CSRF.</w:t>
      </w:r>
    </w:p>
    <w:p>
      <w:pPr>
        <w:pStyle w:val="Compact"/>
        <w:numPr>
          <w:ilvl w:val="0"/>
          <w:numId w:val="1004"/>
        </w:numPr>
      </w:pPr>
      <w:r>
        <w:t xml:space="preserve">Good: Klaim minimal (</w:t>
      </w:r>
      <w:r>
        <w:rPr>
          <w:rStyle w:val="VerbatimChar"/>
        </w:rPr>
        <w:t xml:space="preserve">sub, role, name, iat, exp, iss</w:t>
      </w:r>
      <w:r>
        <w:t xml:space="preserve">) menjaga</w:t>
      </w:r>
      <w:r>
        <w:t xml:space="preserve"> </w:t>
      </w:r>
      <w:r>
        <w:t xml:space="preserve">ukuran token tetap kecil dan menyederhanakan validasi.</w:t>
      </w:r>
    </w:p>
    <w:p>
      <w:pPr>
        <w:pStyle w:val="Compact"/>
        <w:numPr>
          <w:ilvl w:val="0"/>
          <w:numId w:val="1004"/>
        </w:numPr>
      </w:pPr>
      <w:r>
        <w:t xml:space="preserve">Bad: Tidak ada refresh token, jadi sesi yang sudah dikeluarkan tidak</w:t>
      </w:r>
      <w:r>
        <w:t xml:space="preserve"> </w:t>
      </w:r>
      <w:r>
        <w:t xml:space="preserve">dapat dicabut sebelum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tanpa rotasi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Bad: HS256 menggunakan secret simetris; siapa pun yang dapat membaca</w:t>
      </w:r>
      <w:r>
        <w:t xml:space="preserve"> </w:t>
      </w:r>
      <w:r>
        <w:t xml:space="preserve">Secret Manager dapat memalsukan token. Mitigasi: secret dibatasi</w:t>
      </w:r>
      <w:r>
        <w:t xml:space="preserve"> </w:t>
      </w:r>
      <w:r>
        <w:t xml:space="preserve">hanya untuk service account Cloud Run dengan role Secret Accessor</w:t>
      </w:r>
      <w:r>
        <w:t xml:space="preserve"> </w:t>
      </w:r>
      <w:r>
        <w:t xml:space="preserve">yang ketat.</w:t>
      </w:r>
    </w:p>
    <w:bookmarkEnd w:id="12"/>
    <w:bookmarkStart w:id="13" w:name="confirmation"/>
    <w:p>
      <w:pPr>
        <w:pStyle w:val="Heading3"/>
      </w:pPr>
      <w:r>
        <w:t xml:space="preserve">Confirmation</w:t>
      </w:r>
    </w:p>
    <w:p>
      <w:pPr>
        <w:pStyle w:val="Compact"/>
        <w:numPr>
          <w:ilvl w:val="0"/>
          <w:numId w:val="1005"/>
        </w:numPr>
      </w:pPr>
      <w:r>
        <w:t xml:space="preserve">Hashing:</w:t>
      </w:r>
      <w:r>
        <w:t xml:space="preserve"> </w:t>
      </w:r>
      <w:r>
        <w:rPr>
          <w:rStyle w:val="VerbatimChar"/>
        </w:rPr>
        <w:t xml:space="preserve">api/auth.py:11-12</w:t>
      </w:r>
      <w:r>
        <w:t xml:space="preserve"> </w:t>
      </w:r>
      <w:r>
        <w:t xml:space="preserve">menggunakan</w:t>
      </w:r>
      <w:r>
        <w:t xml:space="preserve"> </w:t>
      </w:r>
      <w:r>
        <w:rPr>
          <w:rStyle w:val="VerbatimChar"/>
        </w:rPr>
        <w:t xml:space="preserve">bcrypt.hashpw(..., bcrypt.gensalt(rounds=12))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api/auth.py:15-19</w:t>
      </w:r>
      <w:r>
        <w:t xml:space="preserve"> </w:t>
      </w:r>
      <w:r>
        <w:t xml:space="preserve">memverifikasi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bcrypt.checkpw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Issuance:</w:t>
      </w:r>
      <w:r>
        <w:t xml:space="preserve"> </w:t>
      </w:r>
      <w:r>
        <w:rPr>
          <w:rStyle w:val="VerbatimChar"/>
        </w:rPr>
        <w:t xml:space="preserve">api/auth.py:22-32</w:t>
      </w:r>
      <w:r>
        <w:t xml:space="preserve"> </w:t>
      </w:r>
      <w:r>
        <w:t xml:space="preserve">memasukkan klaim</w:t>
      </w:r>
      <w:r>
        <w:t xml:space="preserve"> </w:t>
      </w:r>
      <w:r>
        <w:rPr>
          <w:rStyle w:val="VerbatimChar"/>
        </w:rPr>
        <w:t xml:space="preserve">sub, role, name, iat, exp, iss="medwatch-api"</w:t>
      </w:r>
      <w:r>
        <w:t xml:space="preserve"> </w:t>
      </w:r>
      <w:r>
        <w:t xml:space="preserve">dan menandatangani dengan</w:t>
      </w:r>
      <w:r>
        <w:t xml:space="preserve"> </w:t>
      </w:r>
      <w:r>
        <w:rPr>
          <w:rStyle w:val="VerbatimChar"/>
        </w:rPr>
        <w:t xml:space="preserve">JWT_ALGORITHM</w:t>
      </w:r>
      <w:r>
        <w:t xml:space="preserve"> </w:t>
      </w:r>
      <w:r>
        <w:t xml:space="preserve">(HS256) plus secret dari</w:t>
      </w:r>
      <w:r>
        <w:t xml:space="preserve"> </w:t>
      </w:r>
      <w:r>
        <w:rPr>
          <w:rStyle w:val="VerbatimChar"/>
        </w:rPr>
        <w:t xml:space="preserve">api/config.py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Verification:</w:t>
      </w:r>
      <w:r>
        <w:t xml:space="preserve"> </w:t>
      </w:r>
      <w:r>
        <w:rPr>
          <w:rStyle w:val="VerbatimChar"/>
        </w:rPr>
        <w:t xml:space="preserve">api/auth.py:35-39</w:t>
      </w:r>
      <w:r>
        <w:t xml:space="preserve"> </w:t>
      </w:r>
      <w:r>
        <w:t xml:space="preserve">memverifikasi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dan algoritma</w:t>
      </w:r>
      <w:r>
        <w:t xml:space="preserve"> </w:t>
      </w:r>
      <w:r>
        <w:t xml:space="preserve">saat decoding.</w:t>
      </w:r>
    </w:p>
    <w:p>
      <w:pPr>
        <w:pStyle w:val="Compact"/>
        <w:numPr>
          <w:ilvl w:val="0"/>
          <w:numId w:val="1005"/>
        </w:numPr>
      </w:pPr>
      <w:r>
        <w:t xml:space="preserve">Login endpoint:</w:t>
      </w:r>
      <w:r>
        <w:t xml:space="preserve"> </w:t>
      </w:r>
      <w:r>
        <w:rPr>
          <w:rStyle w:val="VerbatimChar"/>
        </w:rPr>
        <w:t xml:space="preserve">api/routes/auth_routes.py:13-40</w:t>
      </w:r>
      <w:r>
        <w:t xml:space="preserve"> </w:t>
      </w:r>
      <w:r>
        <w:t xml:space="preserve">melakukan flow</w:t>
      </w:r>
      <w:r>
        <w:t xml:space="preserve"> </w:t>
      </w:r>
      <w:r>
        <w:t xml:space="preserve">end-to-end (load user, verify_password, issue_token, return JSON).</w:t>
      </w:r>
    </w:p>
    <w:p>
      <w:pPr>
        <w:pStyle w:val="Compact"/>
        <w:numPr>
          <w:ilvl w:val="0"/>
          <w:numId w:val="1005"/>
        </w:numPr>
      </w:pPr>
      <w:r>
        <w:t xml:space="preserve">Cookie set:</w:t>
      </w:r>
      <w:r>
        <w:t xml:space="preserve"> </w:t>
      </w:r>
      <w:r>
        <w:rPr>
          <w:rStyle w:val="VerbatimChar"/>
        </w:rPr>
        <w:t xml:space="preserve">src/app/api/[...slug]/route.ts:82-89</w:t>
      </w:r>
      <w:r>
        <w:t xml:space="preserve"> </w:t>
      </w:r>
      <w:r>
        <w:t xml:space="preserve">set cookie</w:t>
      </w:r>
      <w:r>
        <w:t xml:space="preserve"> </w:t>
      </w:r>
      <w:r>
        <w:rPr>
          <w:rStyle w:val="VerbatimChar"/>
        </w:rPr>
        <w:t xml:space="preserve">medwatch_token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httpOnly: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secure: process.env.NODE_ENV === "production"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sameSite: "lax"</w:t>
      </w:r>
      <w:r>
        <w:t xml:space="preserve">,</w:t>
      </w:r>
      <w:r>
        <w:t xml:space="preserve"> </w:t>
      </w:r>
      <w:r>
        <w:rPr>
          <w:rStyle w:val="VerbatimChar"/>
        </w:rPr>
        <w:t xml:space="preserve">maxAge: 12 * 60 * 60</w:t>
      </w:r>
      <w:r>
        <w:t xml:space="preserve">.</w:t>
      </w:r>
    </w:p>
    <w:bookmarkEnd w:id="13"/>
    <w:bookmarkEnd w:id="14"/>
    <w:bookmarkStart w:id="15" w:name="more-information"/>
    <w:p>
      <w:pPr>
        <w:pStyle w:val="Heading2"/>
      </w:pPr>
      <w:r>
        <w:t xml:space="preserve">More Information</w:t>
      </w:r>
    </w:p>
    <w:p>
      <w:pPr>
        <w:pStyle w:val="Compact"/>
        <w:numPr>
          <w:ilvl w:val="0"/>
          <w:numId w:val="1006"/>
        </w:numPr>
      </w:pPr>
      <w:r>
        <w:t xml:space="preserve">ADR-0001 menjelaskan kenapa cookie ini disimpan oleh proxy Vercel</w:t>
      </w:r>
      <w:r>
        <w:t xml:space="preserve"> </w:t>
      </w:r>
      <w:r>
        <w:t xml:space="preserve">alih-alih oleh backend Flask.</w:t>
      </w:r>
    </w:p>
    <w:p>
      <w:pPr>
        <w:pStyle w:val="Compact"/>
        <w:numPr>
          <w:ilvl w:val="0"/>
          <w:numId w:val="1006"/>
        </w:numPr>
      </w:pPr>
      <w:r>
        <w:t xml:space="preserve">Threat model lengkap untuk token dan PII pasien akan ditulis di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 </w:t>
      </w:r>
      <w:r>
        <w:t xml:space="preserve">(W2-D10).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ADR - 0002-jwt-bcrypt-httponly</dc:title>
  <dc:creator/>
  <cp:keywords/>
  <dcterms:created xsi:type="dcterms:W3CDTF">2026-05-18T08:58:02Z</dcterms:created>
  <dcterms:modified xsi:type="dcterms:W3CDTF">2026-05-18T08:58:02Z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