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bookmarkStart w:id="18" w:name="medwatch-defect-log"/>
    <w:p>
      <w:pPr>
        <w:pStyle w:val="Heading1"/>
      </w:pPr>
      <w:r>
        <w:t xml:space="preserve">MedWatch Defect Log</w:t>
      </w:r>
    </w:p>
    <w:p>
      <w:pPr>
        <w:pStyle w:val="FirstParagraph"/>
      </w:pPr>
      <w:r>
        <w:t xml:space="preserve">Dokumen: Catatan Cacat Pengujian</w:t>
      </w:r>
      <w:r>
        <w:t xml:space="preserve"> </w:t>
      </w:r>
      <w:r>
        <w:t xml:space="preserve">Versi: 1.0</w:t>
      </w:r>
      <w:r>
        <w:t xml:space="preserve"> </w:t>
      </w:r>
      <w:r>
        <w:t xml:space="preserve">Tanggal: 12 sampai 18 Mei 2026</w:t>
      </w:r>
      <w:r>
        <w:t xml:space="preserve"> </w:t>
      </w:r>
      <w:r>
        <w:t xml:space="preserve">Penanggung jawab: Bimo Surya Anggara, NIM 251524040, QA Kelompok B5</w:t>
      </w:r>
    </w:p>
    <w:p>
      <w:pPr>
        <w:pStyle w:val="BodyText"/>
      </w:pPr>
      <w:r>
        <w:t xml:space="preserve">Defect log ini memuat cacat historis (Wave 1 B01..B11) yang dideteksi oleh</w:t>
      </w:r>
      <w:r>
        <w:t xml:space="preserve"> </w:t>
      </w:r>
      <w:r>
        <w:t xml:space="preserve">QA dan UI/UX kelompok, hasil bug-hunt Wave 4 (H01-1..H17-2), serta cacat baru</w:t>
      </w:r>
      <w:r>
        <w:t xml:space="preserve"> </w:t>
      </w:r>
      <w:r>
        <w:t xml:space="preserve">yang ditemukan saat sesi pengujian Wave 5 (W5-RT-NNN).</w:t>
      </w:r>
    </w:p>
    <w:p>
      <w:pPr>
        <w:pStyle w:val="BodyText"/>
      </w:pPr>
      <w:r>
        <w:t xml:space="preserve">Skala keparahan:</w:t>
      </w:r>
      <w:r>
        <w:t xml:space="preserve"> </w:t>
      </w:r>
      <w:r>
        <w:t xml:space="preserve">- Critical: memblokir submission atau membahayakan data.</w:t>
      </w:r>
      <w:r>
        <w:t xml:space="preserve"> </w:t>
      </w:r>
      <w:r>
        <w:t xml:space="preserve">- Major: mempengaruhi narasi demo atau alur penting.</w:t>
      </w:r>
      <w:r>
        <w:t xml:space="preserve"> </w:t>
      </w:r>
      <w:r>
        <w:t xml:space="preserve">- Minor: kosmetik atau perbaikan masa depan.</w:t>
      </w:r>
    </w:p>
    <w:p>
      <w:pPr>
        <w:pStyle w:val="BodyText"/>
      </w:pPr>
      <w:r>
        <w:t xml:space="preserve">Status:</w:t>
      </w:r>
      <w:r>
        <w:t xml:space="preserve"> </w:t>
      </w:r>
      <w:r>
        <w:t xml:space="preserve">- Open: belum diperbaiki.</w:t>
      </w:r>
      <w:r>
        <w:t xml:space="preserve"> </w:t>
      </w:r>
      <w:r>
        <w:t xml:space="preserve">- Fixed in</w:t>
      </w:r>
      <w:r>
        <w:t xml:space="preserve"> </w:t>
      </w:r>
      <w:r>
        <w:t xml:space="preserve">: telah diperbaiki dengan referensi wave.</w:t>
      </w:r>
      <w:r>
        <w:t xml:space="preserve"> </w:t>
      </w:r>
      <w:r>
        <w:t xml:space="preserve">- Documented: didokumentasikan sebagai keputusan desain sengaja.</w:t>
      </w:r>
      <w:r>
        <w:t xml:space="preserve"> </w:t>
      </w:r>
      <w:r>
        <w:t xml:space="preserve">- Inconclusive: tidak dapat dipastikan tanpa investigasi lebih lanjut.</w:t>
      </w:r>
    </w:p>
    <w:p>
      <w:pPr>
        <w:pStyle w:val="BodyText"/>
      </w:pPr>
      <w:r>
        <w:t xml:space="preserve">Sumber referensi: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.mission/bugs.md</w:t>
      </w:r>
      <w:r>
        <w:t xml:space="preserve"> </w:t>
      </w:r>
      <w:r>
        <w:t xml:space="preserve">(Bug Register awal).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.mission/findings/bugs/W4-HUNT.md</w:t>
      </w:r>
      <w:r>
        <w:t xml:space="preserve"> </w:t>
      </w:r>
      <w:r>
        <w:t xml:space="preserve">(bug-hunt Wave 4).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.mission/waves/wave-01-results.md</w:t>
      </w:r>
      <w:r>
        <w:t xml:space="preserve"> </w:t>
      </w:r>
      <w:r>
        <w:t xml:space="preserve">(resolusi Wave 1).</w:t>
      </w:r>
      <w:r>
        <w:t xml:space="preserve"> </w:t>
      </w:r>
      <w:r>
        <w:t xml:space="preserve">-</w:t>
      </w:r>
      <w:r>
        <w:t xml:space="preserve"> </w:t>
      </w:r>
      <w:r>
        <w:rPr>
          <w:rStyle w:val="VerbatimChar"/>
        </w:rPr>
        <w:t xml:space="preserve">.mission/findings/bugs/W5-FIX-CRITICAL.md</w:t>
      </w:r>
      <w:r>
        <w:t xml:space="preserve"> </w:t>
      </w:r>
      <w:r>
        <w:t xml:space="preserve">(resolusi Wave 5).</w:t>
      </w:r>
    </w:p>
    <w:bookmarkStart w:id="9" w:name="cacat-historis-wave-1-b01-sampai-b11"/>
    <w:p>
      <w:pPr>
        <w:pStyle w:val="Heading2"/>
      </w:pPr>
      <w:r>
        <w:t xml:space="preserve">1. Cacat Historis Wave 1 (B01 sampai B11)</w:t>
      </w:r>
    </w:p>
    <w:p>
      <w:pPr>
        <w:pStyle w:val="FirstParagraph"/>
      </w:pPr>
      <w:r>
        <w:t xml:space="preserve">Cacat berikut ditemukan saat sesi UI testing dengan dosen pada minggu Wave 0.</w:t>
      </w:r>
      <w:r>
        <w:t xml:space="preserve"> </w:t>
      </w:r>
      <w:r>
        <w:t xml:space="preserve">Semua telah diperbaiki di Wave 1.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Keparahan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File:Line referensi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  <w:tc>
          <w:tcPr/>
          <w:p>
            <w:pPr>
              <w:pStyle w:val="Compact"/>
            </w:pPr>
            <w:r>
              <w:t xml:space="preserve">TC Reproduksi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dashboard tidak memiliki CTA ke halaman scraper.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src/app/admin/dashboard/page.tsx:170-226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TC-SCREEN-003 (Blocked 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B02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Tombol</w:t>
            </w:r>
            <w:r>
              <w:t xml:space="preserve"> </w:t>
            </w:r>
            <w:r>
              <w:t xml:space="preserve">“Lihat semua”</w:t>
            </w:r>
            <w:r>
              <w:t xml:space="preserve"> </w:t>
            </w:r>
            <w:r>
              <w:t xml:space="preserve">pada panel aktivitas tidak memiliki target.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src/app/dashboard/page.tsx:442</w:t>
            </w:r>
            <w:r>
              <w:t xml:space="preserve">; route</w:t>
            </w:r>
            <w:r>
              <w:t xml:space="preserve"> </w:t>
            </w:r>
            <w:r>
              <w:rPr>
                <w:rStyle w:val="VerbatimChar"/>
              </w:rPr>
              <w:t xml:space="preserve">src/app/dashboard/aktivitas/page.tsx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TC-SCREEN-004 (Blocked 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B03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Form pasien menerima huruf pada field numerik medis (BB, TB, LILA, dll).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api/routes/patient_routes.py:17-99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src/lib/patient-validation.ts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TC-PASIEN-008 sampai TC-PASIEN-014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B04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  <w:tc>
          <w:tcPr/>
          <w:p>
            <w:pPr>
              <w:pStyle w:val="Compact"/>
            </w:pPr>
            <w:r>
              <w:t xml:space="preserve">Export PDF hanya mendukung rekam medis (3 jenis lain hilang).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api/routes/pdf_routes.py:169-511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src/app/export-pdf/page.tsx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TC-PDF-001 sampai TC-PDF-007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B05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Cek interaksi obat tidak menampilkan obat aktif pasien.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api/routes/safety_routes.py:44-61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src/app/safety-checker/page.tsx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TC-SAFETY-005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B06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Link scraper di admin dan KPI pengguna aktif</w:t>
            </w:r>
            <w:r>
              <w:t xml:space="preserve"> </w:t>
            </w:r>
            <w:r>
              <w:t xml:space="preserve">“self-fixed”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src/app/admin/dashboard/page.tsx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TC-SCREEN-003, TC-ADMIN-001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B07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List pasien terurut newest-first salah, item terbaru di bawah.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api/routes/patient_routes.py:135-146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TC-PASIEN-001, TC-PASIEN-022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B08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Safety checker tidak menjelaskan inline cara membaca verdikt.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src/app/safety-checker/page.tsx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TC-SCREEN-005 (Blocked 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B09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Login manual yang diketik gagal; demo creds tidak terlihat.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src/app/login/page.tsx:18-43, 80-109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TC-SCREEN-001 (Blocked B-WAVE1-BUILD-1)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B10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dashboard menampilkan KPI hardcoded (1.247, 38, 89, 2).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src/app/admin/dashboard/page.tsx:43-81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TC-ADMIN-001 (backend), TC-SCREEN-002 (UI Blocked)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B11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HEATMAP</w:t>
            </w:r>
          </w:p>
        </w:tc>
        <w:tc>
          <w:tcPr/>
          <w:p>
            <w:pPr>
              <w:pStyle w:val="Compact"/>
            </w:pPr>
            <w:r>
              <w:t xml:space="preserve">Heatmap tidak benar-benar heatmap (warna tidak kontinu).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src/app/heatmap/page.tsx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src/lib/heatmap-colors.ts</w:t>
            </w:r>
          </w:p>
        </w:tc>
        <w:tc>
          <w:tcPr/>
          <w:p>
            <w:pPr>
              <w:pStyle w:val="Compact"/>
            </w:pPr>
            <w:r>
              <w:t xml:space="preserve">Fixed in Wave 1</w:t>
            </w:r>
          </w:p>
        </w:tc>
        <w:tc>
          <w:tcPr/>
          <w:p>
            <w:pPr>
              <w:pStyle w:val="Compact"/>
            </w:pPr>
            <w:r>
              <w:t xml:space="preserve">TC-HEATMAP-001 (backend), TC-HEATMAP-003 (UI Blocked)</w:t>
            </w:r>
          </w:p>
        </w:tc>
      </w:tr>
    </w:tbl>
    <w:bookmarkEnd w:id="9"/>
    <w:bookmarkStart w:id="14" w:name="cacat-wave-4-bug-hunt-h01-1-sampai-h17-2"/>
    <w:p>
      <w:pPr>
        <w:pStyle w:val="Heading2"/>
      </w:pPr>
      <w:r>
        <w:t xml:space="preserve">2. Cacat Wave 4 Bug Hunt (H01-1 sampai H17-2)</w:t>
      </w:r>
    </w:p>
    <w:p>
      <w:pPr>
        <w:pStyle w:val="FirstParagraph"/>
      </w:pPr>
      <w:r>
        <w:t xml:space="preserve">Bug-hunter Wave 4 melakukan 17-kategori sweep read-only. Total 22 temuan</w:t>
      </w:r>
      <w:r>
        <w:t xml:space="preserve"> </w:t>
      </w:r>
      <w:r>
        <w:t xml:space="preserve">dengan klasifikasi sebagai berikut.</w:t>
      </w:r>
    </w:p>
    <w:bookmarkStart w:id="10" w:name="critical-1-temuan"/>
    <w:p>
      <w:pPr>
        <w:pStyle w:val="Heading3"/>
      </w:pPr>
      <w:r>
        <w:t xml:space="preserve">2.1 Critical (1 temuan)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Keparahan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H07-1</w:t>
            </w:r>
          </w:p>
        </w:tc>
        <w:tc>
          <w:tcPr/>
          <w:p>
            <w:pPr>
              <w:pStyle w:val="Compact"/>
            </w:pPr>
            <w:r>
              <w:t xml:space="preserve">Critical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Masyarakat dapat memanen PII (nama, diagnosa, kategori, obat aktif) pasien sembarang via POST</w:t>
            </w:r>
            <w:r>
              <w:t xml:space="preserve"> </w:t>
            </w:r>
            <w:r>
              <w:rPr>
                <w:rStyle w:val="VerbatimChar"/>
              </w:rPr>
              <w:t xml:space="preserve">/api/safety/check</w:t>
            </w:r>
            <w:r>
              <w:t xml:space="preserve"> </w:t>
            </w:r>
            <w:r>
              <w:t xml:space="preserve">dengan</w:t>
            </w:r>
            <w:r>
              <w:t xml:space="preserve"> </w:t>
            </w:r>
            <w:r>
              <w:rPr>
                <w:rStyle w:val="VerbatimChar"/>
              </w:rPr>
              <w:t xml:space="preserve">pasien_id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api/routes/safety_routes.py:24-92</w:t>
            </w:r>
          </w:p>
        </w:tc>
        <w:tc>
          <w:tcPr/>
          <w:p>
            <w:pPr>
              <w:pStyle w:val="Compact"/>
            </w:pPr>
            <w:r>
              <w:t xml:space="preserve">Fixed in Wave 5; diverifikasi pada TC-SAFETY-006 (pasien_context:null, pasien_active_meds:[])</w:t>
            </w:r>
          </w:p>
        </w:tc>
      </w:tr>
    </w:tbl>
    <w:bookmarkEnd w:id="10"/>
    <w:bookmarkStart w:id="11" w:name="major-6-temuan"/>
    <w:p>
      <w:pPr>
        <w:pStyle w:val="Heading3"/>
      </w:pPr>
      <w:r>
        <w:t xml:space="preserve">2.2 Major (6 temuan)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Keparahan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Field</w:t>
            </w:r>
            <w:r>
              <w:t xml:space="preserve"> </w:t>
            </w:r>
            <w:r>
              <w:rPr>
                <w:rStyle w:val="VerbatimChar"/>
              </w:rPr>
              <w:t xml:space="preserve">umur</w:t>
            </w:r>
            <w:r>
              <w:t xml:space="preserve"> </w:t>
            </w:r>
            <w:r>
              <w:t xml:space="preserve">menerima sembarang teks termasuk negatif dan out-of-range.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api/routes/patient_routes.py:26-33</w:t>
            </w:r>
          </w:p>
        </w:tc>
        <w:tc>
          <w:tcPr/>
          <w:p>
            <w:pPr>
              <w:pStyle w:val="Compact"/>
            </w:pPr>
            <w:r>
              <w:t xml:space="preserve">Fixed in Wave 5; diverifikasi TC-PASIEN-015, TC-PASIEN-016, TC-PASIEN-017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H06-1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Bidan/admin</w:t>
            </w:r>
            <w:r>
              <w:t xml:space="preserve"> </w:t>
            </w:r>
            <w:r>
              <w:rPr>
                <w:rStyle w:val="VerbatimChar"/>
              </w:rPr>
              <w:t xml:space="preserve">/dashboard</w:t>
            </w:r>
            <w:r>
              <w:t xml:space="preserve"> </w:t>
            </w:r>
            <w:r>
              <w:t xml:space="preserve">KPI hardcoded (regresi B10 sebagian).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src/app/dashboard/page.tsx:302-307</w:t>
            </w:r>
          </w:p>
        </w:tc>
        <w:tc>
          <w:tcPr/>
          <w:p>
            <w:pPr>
              <w:pStyle w:val="Compact"/>
            </w:pPr>
            <w:r>
              <w:t xml:space="preserve">Fixed in Wave 5 (frontend)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H06-2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t xml:space="preserve">Admin dashboard</w:t>
            </w:r>
            <w:r>
              <w:t xml:space="preserve"> </w:t>
            </w:r>
            <w:r>
              <w:rPr>
                <w:rStyle w:val="VerbatimChar"/>
              </w:rPr>
              <w:t xml:space="preserve">auditLog</w:t>
            </w:r>
            <w:r>
              <w:t xml:space="preserve"> </w:t>
            </w:r>
            <w:r>
              <w:t xml:space="preserve">panel hardcoded dengan IP palsu.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src/app/admin/dashboard/page.tsx:102-108</w:t>
            </w:r>
          </w:p>
        </w:tc>
        <w:tc>
          <w:tcPr/>
          <w:p>
            <w:pPr>
              <w:pStyle w:val="Compact"/>
            </w:pPr>
            <w:r>
              <w:t xml:space="preserve">Fixed in Wave 5 (frontend)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H06-3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/dashboard/aktivitas</w:t>
            </w:r>
            <w:r>
              <w:t xml:space="preserve"> </w:t>
            </w:r>
            <w:r>
              <w:t xml:space="preserve">feed seluruhnya hardcoded.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src/app/dashboard/aktivitas/page.tsx:29-57</w:t>
            </w:r>
          </w:p>
        </w:tc>
        <w:tc>
          <w:tcPr/>
          <w:p>
            <w:pPr>
              <w:pStyle w:val="Compact"/>
            </w:pPr>
            <w:r>
              <w:t xml:space="preserve">Fixed in Wave 5 (frontend)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H07-2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Bidan dapat membaca rekam SOAP yang dibuat bidan lain (tidak ada multi-faskes scope).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api/routes/patient_routes.py:175-195</w:t>
            </w:r>
          </w:p>
        </w:tc>
        <w:tc>
          <w:tcPr/>
          <w:p>
            <w:pPr>
              <w:pStyle w:val="Compact"/>
            </w:pPr>
            <w:r>
              <w:t xml:space="preserve">Documented (single-faskes assumption); didokumentasikan di SECURITY.md Wave 5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H10-1</w:t>
            </w:r>
          </w:p>
        </w:tc>
        <w:tc>
          <w:tcPr/>
          <w:p>
            <w:pPr>
              <w:pStyle w:val="Compact"/>
            </w:pPr>
            <w:r>
              <w:t xml:space="preserve">Major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Race condition POST</w:t>
            </w:r>
            <w:r>
              <w:t xml:space="preserve"> </w:t>
            </w:r>
            <w:r>
              <w:rPr>
                <w:rStyle w:val="VerbatimChar"/>
              </w:rPr>
              <w:t xml:space="preserve">/api/patients</w:t>
            </w:r>
            <w:r>
              <w:t xml:space="preserve">: duplikat ID dan hilang silently.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api/routes/patient_routes.py:228-235</w:t>
            </w:r>
            <w:r>
              <w:t xml:space="preserve">;</w:t>
            </w:r>
            <w:r>
              <w:t xml:space="preserve"> </w:t>
            </w:r>
            <w:r>
              <w:rPr>
                <w:rStyle w:val="VerbatimChar"/>
              </w:rPr>
              <w:t xml:space="preserve">api/storage.py:51-56</w:t>
            </w:r>
          </w:p>
        </w:tc>
        <w:tc>
          <w:tcPr/>
          <w:p>
            <w:pPr>
              <w:pStyle w:val="Compact"/>
            </w:pPr>
            <w:r>
              <w:t xml:space="preserve">Fixed in Wave 5 (threading.Lock)</w:t>
            </w:r>
          </w:p>
        </w:tc>
      </w:tr>
    </w:tbl>
    <w:bookmarkEnd w:id="11"/>
    <w:bookmarkStart w:id="12" w:name="minor-15-temuan"/>
    <w:p>
      <w:pPr>
        <w:pStyle w:val="Heading3"/>
      </w:pPr>
      <w:r>
        <w:t xml:space="preserve">2.3 Minor (15 temuan)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Keparahan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File:Line</w:t>
            </w:r>
          </w:p>
        </w:tc>
        <w:tc>
          <w:tcPr/>
          <w:p>
            <w:pPr>
              <w:pStyle w:val="Compact"/>
            </w:pPr>
            <w:r>
              <w:t xml:space="preserve">Status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t xml:space="preserve">Field free-text tidak memiliki cap panjang maksimum.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api/routes/patient_routes.py:198-235</w:t>
            </w:r>
          </w:p>
        </w:tc>
        <w:tc>
          <w:tcPr/>
          <w:p>
            <w:pPr>
              <w:pStyle w:val="Compact"/>
            </w:pPr>
            <w:r>
              <w:t xml:space="preserve">Open (low-priority for submission)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H01-3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PASIEN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nama</w:t>
            </w:r>
            <w:r>
              <w:t xml:space="preserve"> </w:t>
            </w:r>
            <w:r>
              <w:t xml:space="preserve">pasien menerima payload HTML atau script mentah (XSS reflected only di PDF).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api/routes/patient_routes.py:198-235</w:t>
            </w:r>
          </w:p>
        </w:tc>
        <w:tc>
          <w:tcPr/>
          <w:p>
            <w:pPr>
              <w:pStyle w:val="Compact"/>
            </w:pPr>
            <w:r>
              <w:t xml:space="preserve">Open (no XSS surface in current UI)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H02-1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SAFETY</w:t>
            </w:r>
          </w:p>
        </w:tc>
        <w:tc>
          <w:tcPr/>
          <w:p>
            <w:pPr>
              <w:pStyle w:val="Compact"/>
            </w:pPr>
            <w:r>
              <w:t xml:space="preserve">Frontend safety-checker membuang detail backend</w:t>
            </w:r>
            <w:r>
              <w:t xml:space="preserve"> </w:t>
            </w:r>
            <w:r>
              <w:rPr>
                <w:rStyle w:val="VerbatimChar"/>
              </w:rPr>
              <w:t xml:space="preserve">fields</w:t>
            </w:r>
            <w:r>
              <w:t xml:space="preserve"> </w:t>
            </w:r>
            <w:r>
              <w:t xml:space="preserve">saat 400.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src/app/safety-checker/page.tsx:335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H03-1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Cookie</w:t>
            </w:r>
            <w:r>
              <w:t xml:space="preserve"> </w:t>
            </w:r>
            <w:r>
              <w:rPr>
                <w:rStyle w:val="VerbatimChar"/>
              </w:rPr>
              <w:t xml:space="preserve">secure</w:t>
            </w:r>
            <w:r>
              <w:t xml:space="preserve"> </w:t>
            </w:r>
            <w:r>
              <w:t xml:space="preserve">flag tergantung NODE_ENV.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src/app/api/[...slug]/route.ts:108,122</w:t>
            </w:r>
          </w:p>
        </w:tc>
        <w:tc>
          <w:tcPr/>
          <w:p>
            <w:pPr>
              <w:pStyle w:val="Compact"/>
            </w:pPr>
            <w:r>
              <w:t xml:space="preserve">Documented (production deploys with NODE_ENV=production)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H03-2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fetchMe</w:t>
            </w:r>
            <w:r>
              <w:t xml:space="preserve"> </w:t>
            </w:r>
            <w:r>
              <w:t xml:space="preserve">failure path menyatukan network error dengan logged-out.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src/lib/auth-store.ts:69-79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H04-1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DASHBOARD</w:t>
            </w:r>
          </w:p>
        </w:tc>
        <w:tc>
          <w:tcPr/>
          <w:p>
            <w:pPr>
              <w:pStyle w:val="Compact"/>
            </w:pPr>
            <w:r>
              <w:t xml:space="preserve">Fallback peran</w:t>
            </w:r>
            <w:r>
              <w:t xml:space="preserve"> </w:t>
            </w:r>
            <w:r>
              <w:rPr>
                <w:rStyle w:val="VerbatimChar"/>
              </w:rPr>
              <w:t xml:space="preserve">masyarakat</w:t>
            </w:r>
            <w:r>
              <w:t xml:space="preserve"> </w:t>
            </w:r>
            <w:r>
              <w:t xml:space="preserve">masih merender blok admin (kolaps karena route guard).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src/app/dashboard/page.tsx:288-307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H05-1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ADMIN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/api/admin/users</w:t>
            </w:r>
            <w:r>
              <w:t xml:space="preserve"> </w:t>
            </w:r>
            <w:r>
              <w:t xml:space="preserve">tidak memiliki sort stabil.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api/routes/admin_routes.py:56-67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H06-4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PASIEN PROFILE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/pasien/profile</w:t>
            </w:r>
            <w:r>
              <w:t xml:space="preserve"> </w:t>
            </w:r>
            <w:r>
              <w:t xml:space="preserve">masih hardcoded identitas dan obat-saya.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src/app/pasien/profile/page.tsx:118-164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H06-5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SCRAPER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/admin/scraper</w:t>
            </w:r>
            <w:r>
              <w:t xml:space="preserve"> </w:t>
            </w:r>
            <w:r>
              <w:t xml:space="preserve">job list hardcoded, menyebut situs yang tidak di-scrape.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src/app/admin/scraper/page.tsx:31-50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H06-6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“12.4k obat”</w:t>
            </w:r>
            <w:r>
              <w:t xml:space="preserve"> </w:t>
            </w:r>
            <w:r>
              <w:t xml:space="preserve">atau</w:t>
            </w:r>
            <w:r>
              <w:t xml:space="preserve"> </w:t>
            </w:r>
            <w:r>
              <w:t xml:space="preserve">“1.4M interaksi”</w:t>
            </w:r>
            <w:r>
              <w:t xml:space="preserve"> </w:t>
            </w:r>
            <w:r>
              <w:t xml:space="preserve">copy fabrikasi.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src/app/login/page.tsx:262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src/app/dashboard/page.tsx:432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src/app/safety-checker/page.tsx:356,720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H07-3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Tidak ada rate limit atau lockout pada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api/routes/auth_routes.py:19-55</w:t>
            </w:r>
          </w:p>
        </w:tc>
        <w:tc>
          <w:tcPr/>
          <w:p>
            <w:pPr>
              <w:pStyle w:val="Compact"/>
            </w:pPr>
            <w:r>
              <w:t xml:space="preserve">Documented (residual risk)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H09-1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VIZ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kunjungan-trend</w:t>
            </w:r>
            <w:r>
              <w:t xml:space="preserve"> </w:t>
            </w:r>
            <w:r>
              <w:t xml:space="preserve">dummy fallback dapat menyesatkan saat patient kosong.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api/routes/visualization_routes.py:38-41,65-66</w:t>
            </w:r>
          </w:p>
        </w:tc>
        <w:tc>
          <w:tcPr/>
          <w:p>
            <w:pPr>
              <w:pStyle w:val="Compact"/>
            </w:pPr>
            <w:r>
              <w:t xml:space="preserve">Documented (T1-VERIFY accepts dummy for demo continuity)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H12-2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</w:p>
        </w:tc>
        <w:tc>
          <w:tcPr/>
          <w:p>
            <w:pPr>
              <w:pStyle w:val="Compact"/>
            </w:pPr>
            <w:r>
              <w:t xml:space="preserve">Logout icon button menggunakan</w:t>
            </w:r>
            <w:r>
              <w:t xml:space="preserve"> </w:t>
            </w:r>
            <w:r>
              <w:rPr>
                <w:rStyle w:val="VerbatimChar"/>
              </w:rPr>
              <w:t xml:space="preserve">title</w:t>
            </w:r>
            <w:r>
              <w:t xml:space="preserve"> </w:t>
            </w:r>
            <w:r>
              <w:t xml:space="preserve">bukan</w:t>
            </w:r>
            <w:r>
              <w:t xml:space="preserve"> </w:t>
            </w:r>
            <w:r>
              <w:rPr>
                <w:rStyle w:val="VerbatimChar"/>
              </w:rPr>
              <w:t xml:space="preserve">aria-label</w:t>
            </w:r>
            <w:r>
              <w:t xml:space="preserve">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src/components/shell/NavBar.tsx:104-130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H13-1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“Edit SOAP”</w:t>
            </w:r>
            <w:r>
              <w:t xml:space="preserve"> </w:t>
            </w:r>
            <w:r>
              <w:t xml:space="preserve">English string di patient list CTA.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src/app/patients/page.tsx:458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H13-2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UI</w:t>
            </w:r>
          </w:p>
        </w:tc>
        <w:tc>
          <w:tcPr/>
          <w:p>
            <w:pPr>
              <w:pStyle w:val="Compact"/>
            </w:pPr>
            <w:r>
              <w:t xml:space="preserve">Admin scraper mengekspos</w:t>
            </w:r>
            <w:r>
              <w:t xml:space="preserve"> </w:t>
            </w:r>
            <w:r>
              <w:t xml:space="preserve">“running”</w:t>
            </w:r>
            <w:r>
              <w:t xml:space="preserve">/</w:t>
            </w:r>
            <w:r>
              <w:t xml:space="preserve">“success”</w:t>
            </w:r>
            <w:r>
              <w:t xml:space="preserve">/</w:t>
            </w:r>
            <w:r>
              <w:t xml:space="preserve">“failed”</w:t>
            </w:r>
            <w:r>
              <w:t xml:space="preserve"> </w:t>
            </w:r>
            <w:r>
              <w:t xml:space="preserve">English token di UI.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src/app/admin/scraper/page.tsx:20-24,30-50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H14-1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PERF</w:t>
            </w:r>
          </w:p>
        </w:tc>
        <w:tc>
          <w:tcPr/>
          <w:p>
            <w:pPr>
              <w:pStyle w:val="Compact"/>
            </w:pPr>
            <w:r>
              <w:t xml:space="preserve">Safety-checker refetch</w:t>
            </w:r>
            <w:r>
              <w:t xml:space="preserve"> </w:t>
            </w:r>
            <w:r>
              <w:rPr>
                <w:rStyle w:val="VerbatimChar"/>
              </w:rPr>
              <w:t xml:space="preserve">/api/drugs</w:t>
            </w:r>
            <w:r>
              <w:t xml:space="preserve"> </w:t>
            </w:r>
            <w:r>
              <w:t xml:space="preserve">setiap mount.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src/app/safety-checker/page.tsx:171-187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Backend</w:t>
            </w:r>
            <w:r>
              <w:t xml:space="preserve"> </w:t>
            </w:r>
            <w:r>
              <w:rPr>
                <w:rStyle w:val="VerbatimChar"/>
              </w:rPr>
              <w:t xml:space="preserve">/api/auth/login</w:t>
            </w:r>
            <w:r>
              <w:t xml:space="preserve"> </w:t>
            </w:r>
            <w:r>
              <w:t xml:space="preserve">tidak set Set-Cookie (hanya proksi yang lakukan).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api/routes/auth_routes.py:19-55</w:t>
            </w:r>
          </w:p>
        </w:tc>
        <w:tc>
          <w:tcPr/>
          <w:p>
            <w:pPr>
              <w:pStyle w:val="Compact"/>
            </w:pPr>
            <w:r>
              <w:t xml:space="preserve">Documented (proxy pattern by design)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H16-3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  <w:tc>
          <w:tcPr/>
          <w:p>
            <w:pPr>
              <w:pStyle w:val="Compact"/>
            </w:pPr>
            <w:r>
              <w:t xml:space="preserve">Tidak ada minimum length atau complexity policy pada password.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api/routes/admin_routes.py:99-100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H17-1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Login failure log menyertakan username yang dicoba (username enumeration aid).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api/routes/auth_routes.py:51,54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H17-2</w:t>
            </w:r>
          </w:p>
        </w:tc>
        <w:tc>
          <w:tcPr/>
          <w:p>
            <w:pPr>
              <w:pStyle w:val="Compact"/>
            </w:pPr>
            <w:r>
              <w:t xml:space="preserve">Minor</w:t>
            </w:r>
          </w:p>
        </w:tc>
        <w:tc>
          <w:tcPr/>
          <w:p>
            <w:pPr>
              <w:pStyle w:val="Compact"/>
            </w:pPr>
            <w:r>
              <w:t xml:space="preserve">LOG</w:t>
            </w:r>
          </w:p>
        </w:tc>
        <w:tc>
          <w:tcPr/>
          <w:p>
            <w:pPr>
              <w:pStyle w:val="Compact"/>
            </w:pPr>
            <w:r>
              <w:t xml:space="preserve">INFO log tidak terstruktur JSON (concern future-prod).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api/routes/patient_routes.py:234,285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api/routes/admin_routes.py:41,118,145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</w:tbl>
    <w:bookmarkEnd w:id="12"/>
    <w:bookmarkStart w:id="13" w:name="inconclusive-1-temuan"/>
    <w:p>
      <w:pPr>
        <w:pStyle w:val="Heading3"/>
      </w:pPr>
      <w:r>
        <w:t xml:space="preserve">2.4 Inconclusive (1 temuan)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ID</w:t>
            </w:r>
          </w:p>
        </w:tc>
        <w:tc>
          <w:tcPr/>
          <w:p>
            <w:pPr>
              <w:pStyle w:val="Compact"/>
            </w:pPr>
            <w:r>
              <w:t xml:space="preserve">Keparahan</w:t>
            </w:r>
          </w:p>
        </w:tc>
        <w:tc>
          <w:tcPr/>
          <w:p>
            <w:pPr>
              <w:pStyle w:val="Compact"/>
            </w:pPr>
            <w:r>
              <w:t xml:space="preserve">Modul</w:t>
            </w:r>
          </w:p>
        </w:tc>
        <w:tc>
          <w:tcPr/>
          <w:p>
            <w:pPr>
              <w:pStyle w:val="Compact"/>
            </w:pPr>
            <w:r>
              <w:t xml:space="preserve">Deskripsi</w:t>
            </w:r>
          </w:p>
        </w:tc>
        <w:tc>
          <w:tcPr/>
          <w:p>
            <w:pPr>
              <w:pStyle w:val="Compact"/>
            </w:pPr>
            <w:r>
              <w:t xml:space="preserve">Catatan</w:t>
            </w:r>
          </w:p>
        </w:tc>
      </w:tr>
      <w:tr>
        <w:tc>
          <w:tcPr/>
          <w:p>
            <w:pPr>
              <w:pStyle w:val="Compact"/>
            </w:pPr>
            <w:r>
              <w:t xml:space="preserve">H12-1</w:t>
            </w:r>
          </w:p>
        </w:tc>
        <w:tc>
          <w:tcPr/>
          <w:p>
            <w:pPr>
              <w:pStyle w:val="Compac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</w:pPr>
            <w:r>
              <w:t xml:space="preserve">A11Y</w:t>
            </w:r>
          </w:p>
        </w:tc>
        <w:tc>
          <w:tcPr/>
          <w:p>
            <w:pPr>
              <w:pStyle w:val="Compact"/>
            </w:pPr>
            <w:r>
              <w:t xml:space="preserve">Visible focus ring pada</w:t>
            </w:r>
            <w:r>
              <w:t xml:space="preserve"> </w:t>
            </w:r>
            <w:r>
              <w:rPr>
                <w:rStyle w:val="VerbatimChar"/>
              </w:rPr>
              <w:t xml:space="preserve">.btn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.input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.chip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.nav-pill</w:t>
            </w:r>
            <w:r>
              <w:t xml:space="preserve"> </w:t>
            </w:r>
            <w:r>
              <w:t xml:space="preserve">perlu verifikasi Playwright keyboard tab-through.</w:t>
            </w:r>
          </w:p>
        </w:tc>
        <w:tc>
          <w:tcPr/>
          <w:p>
            <w:pPr>
              <w:pStyle w:val="Compact"/>
            </w:pPr>
            <w:r>
              <w:t xml:space="preserve">Verifikasi Playwright tertunda karena B-WAVE1-BUILD-1.</w:t>
            </w:r>
          </w:p>
        </w:tc>
      </w:tr>
    </w:tbl>
    <w:bookmarkEnd w:id="13"/>
    <w:bookmarkEnd w:id="14"/>
    <w:bookmarkStart w:id="15" w:name="X01302505f5886c674bf765be3fc25e1f73ef460"/>
    <w:p>
      <w:pPr>
        <w:pStyle w:val="Heading2"/>
      </w:pPr>
      <w:r>
        <w:t xml:space="preserve">3. Cacat Baru Selama Pengujian Wave 5 (W5-RT-NNN)</w:t>
      </w:r>
    </w:p>
    <w:p>
      <w:pPr>
        <w:pStyle w:val="FirstParagraph"/>
      </w:pPr>
      <w:r>
        <w:t xml:space="preserve">Tidak ditemukan cacat baru selama eksekusi 88 test case Wave 5. Semua TC</w:t>
      </w:r>
      <w:r>
        <w:t xml:space="preserve"> </w:t>
      </w:r>
      <w:r>
        <w:t xml:space="preserve">yang dieksekusi via curl Pass dengan hasil aktual sesuai harapan. TC Blocked</w:t>
      </w:r>
      <w:r>
        <w:t xml:space="preserve"> </w:t>
      </w:r>
      <w:r>
        <w:t xml:space="preserve">adalah konsekuensi B-WAVE1-BUILD-1 (lingkungan build), bukan cacat aplikasi.</w:t>
      </w:r>
    </w:p>
    <w:p>
      <w:pPr>
        <w:pStyle w:val="BodyText"/>
      </w:pPr>
      <w:r>
        <w:t xml:space="preserve">Catatan observasi non-defect:</w:t>
      </w:r>
      <w:r>
        <w:t xml:space="preserve"> </w:t>
      </w:r>
      <w:r>
        <w:t xml:space="preserve">- W5-OBS-001 (informational): Endpoint</w:t>
      </w:r>
      <w:r>
        <w:t xml:space="preserve"> </w:t>
      </w:r>
      <w:r>
        <w:rPr>
          <w:rStyle w:val="VerbatimChar"/>
        </w:rPr>
        <w:t xml:space="preserve">/api/safety/check</w:t>
      </w:r>
      <w:r>
        <w:t xml:space="preserve"> </w:t>
      </w:r>
      <w:r>
        <w:t xml:space="preserve">mengembalikan</w:t>
      </w:r>
      <w:r>
        <w:t xml:space="preserve"> </w:t>
      </w:r>
      <w:r>
        <w:rPr>
          <w:rStyle w:val="VerbatimChar"/>
        </w:rPr>
        <w:t xml:space="preserve">severity_score:60</w:t>
      </w:r>
      <w:r>
        <w:t xml:space="preserve"> </w:t>
      </w:r>
      <w:r>
        <w:t xml:space="preserve">untuk dua obat dan untuk tiga obat. Ini sesuai spesifikasi FR-031 karena skor adalah</w:t>
      </w:r>
      <w:r>
        <w:t xml:space="preserve"> </w:t>
      </w:r>
      <w:r>
        <w:rPr>
          <w:rStyle w:val="VerbatimChar"/>
        </w:rPr>
        <w:t xml:space="preserve">round(max(skor_per_obat))</w:t>
      </w:r>
      <w:r>
        <w:t xml:space="preserve">. Pengamatan informasional, bukan cacat.</w:t>
      </w:r>
      <w:r>
        <w:t xml:space="preserve"> </w:t>
      </w:r>
      <w:r>
        <w:t xml:space="preserve">- W5-OBS-002 (informational):</w:t>
      </w:r>
      <w:r>
        <w:t xml:space="preserve"> </w:t>
      </w:r>
      <w:r>
        <w:rPr>
          <w:rStyle w:val="VerbatimChar"/>
        </w:rPr>
        <w:t xml:space="preserve">pasien_active_meds:["Asam folat","Amoxicillin"]</w:t>
      </w:r>
      <w:r>
        <w:t xml:space="preserve"> </w:t>
      </w:r>
      <w:r>
        <w:t xml:space="preserve">di TC-SAFETY-005 sesuai parsing</w:t>
      </w:r>
      <w:r>
        <w:t xml:space="preserve"> </w:t>
      </w:r>
      <w:r>
        <w:rPr>
          <w:rStyle w:val="VerbatimChar"/>
        </w:rPr>
        <w:t xml:space="preserve">parse_resep_to_meds</w:t>
      </w:r>
      <w:r>
        <w:t xml:space="preserve"> </w:t>
      </w:r>
      <w:r>
        <w:t xml:space="preserve">pada</w:t>
      </w:r>
      <w:r>
        <w:t xml:space="preserve"> </w:t>
      </w:r>
      <w:r>
        <w:rPr>
          <w:rStyle w:val="VerbatimChar"/>
        </w:rPr>
        <w:t xml:space="preserve">P.resep:"Asam folat 1x1 sehari\nAmoxicillin 3x500mg"</w:t>
      </w:r>
      <w:r>
        <w:t xml:space="preserve">. Operasi parsing benar.</w:t>
      </w:r>
    </w:p>
    <w:bookmarkEnd w:id="15"/>
    <w:bookmarkStart w:id="16" w:name="ringkasan-status"/>
    <w:p>
      <w:pPr>
        <w:pStyle w:val="Heading2"/>
      </w:pPr>
      <w:r>
        <w:t xml:space="preserve">4. Ringkasan Status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Klasifikasi</w:t>
            </w:r>
          </w:p>
        </w:tc>
        <w:tc>
          <w:tcPr/>
          <w:p>
            <w:pPr>
              <w:pStyle w:val="Compact"/>
            </w:pPr>
            <w:r>
              <w:t xml:space="preserve">Total</w:t>
            </w:r>
          </w:p>
        </w:tc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Documented</w:t>
            </w:r>
          </w:p>
        </w:tc>
        <w:tc>
          <w:tcPr/>
          <w:p>
            <w:pPr>
              <w:pStyle w:val="Compact"/>
            </w:pPr>
            <w:r>
              <w:t xml:space="preserve">Open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B01-B11 (Wave 1)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11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Critical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Major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r>
              <w:t xml:space="preserve">1 (H07-2 single-faskes)</w:t>
            </w:r>
          </w:p>
        </w:tc>
        <w:tc>
          <w:tcPr/>
          <w:p>
            <w:pPr>
              <w:pStyle w:val="Compact"/>
            </w:pPr>
            <w:r>
              <w:t xml:space="preserve">0 untuk Major yang harus-fix (H06-1, H06-2, H06-3 Fixed)</w:t>
            </w:r>
          </w:p>
        </w:tc>
      </w:tr>
      <w:tr>
        <w:tc>
          <w:tcPr/>
          <w:p>
            <w:pPr>
              <w:pStyle w:val="Compact"/>
            </w:pPr>
            <w:r>
              <w:t xml:space="preserve">H Minor</w:t>
            </w:r>
          </w:p>
        </w:tc>
        <w:tc>
          <w:tcPr/>
          <w:p>
            <w:pPr>
              <w:pStyle w:val="Compact"/>
            </w:pPr>
            <w:r>
              <w:t xml:space="preserve">18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5 (H03-1, H07-3, H09-1, H16-1, alasan di tabel 2.3)</w:t>
            </w:r>
          </w:p>
        </w:tc>
        <w:tc>
          <w:tcPr/>
          <w:p>
            <w:pPr>
              <w:pStyle w:val="Compact"/>
            </w:pPr>
            <w:r>
              <w:t xml:space="preserve">13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Inconclusive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1 (H12-1 verifikasi tertunda)</w:t>
            </w:r>
          </w:p>
        </w:tc>
      </w:tr>
      <w:tr>
        <w:tc>
          <w:tcPr/>
          <w:p>
            <w:pPr>
              <w:pStyle w:val="Compact"/>
            </w:pPr>
            <w:r>
              <w:t xml:space="preserve">W5-RT-NNN baru</w:t>
            </w:r>
          </w:p>
        </w:tc>
        <w:tc>
          <w:tcPr/>
          <w:p>
            <w:pPr>
              <w:pStyle w:val="Compact"/>
            </w:pPr>
            <w:r>
              <w:t xml:space="preserve">0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  <w:tc>
          <w:tcPr/>
          <w:p>
            <w:pPr>
              <w:pStyle w:val="Compact"/>
            </w:pPr>
            <w:r>
              <w:t xml:space="preserve">n/a</w:t>
            </w:r>
          </w:p>
        </w:tc>
      </w:tr>
    </w:tbl>
    <w:p>
      <w:pPr>
        <w:pStyle w:val="BodyText"/>
      </w:pPr>
      <w:r>
        <w:t xml:space="preserve">Tidak ada defect Critical atau Major yang masih Open ketika dokumen ini</w:t>
      </w:r>
      <w:r>
        <w:t xml:space="preserve"> </w:t>
      </w:r>
      <w:r>
        <w:t xml:space="preserve">ditulis. Semua Open adalah Minor yang dapat ditangani pada iterasi berikutnya</w:t>
      </w:r>
      <w:r>
        <w:t xml:space="preserve"> </w:t>
      </w:r>
      <w:r>
        <w:t xml:space="preserve">tanpa memblokir submission 25 Mei 2026.</w:t>
      </w:r>
    </w:p>
    <w:bookmarkEnd w:id="16"/>
    <w:bookmarkStart w:id="17" w:name="persetujuan"/>
    <w:p>
      <w:pPr>
        <w:pStyle w:val="Heading2"/>
      </w:pPr>
      <w:r>
        <w:t xml:space="preserve">5. Persetujuan</w:t>
      </w:r>
    </w:p>
    <w:p>
      <w:pPr>
        <w:pStyle w:val="FirstParagraph"/>
      </w:pPr>
      <w:r>
        <w:t xml:space="preserve">Disusun: Bimo Surya Anggara, NIM 251524040 (QA).</w:t>
      </w:r>
      <w:r>
        <w:t xml:space="preserve"> </w:t>
      </w:r>
      <w:r>
        <w:t xml:space="preserve">Validasi historis: Ghaisan Khoirul Badruzaman, NIM 251524048 (Project Leader).</w:t>
      </w:r>
      <w:r>
        <w:t xml:space="preserve"> </w:t>
      </w:r>
      <w:r>
        <w:t xml:space="preserve">Validasi keamanan: berdasarkan Wave 4 bug-hunt sweep yang independen.</w:t>
      </w:r>
    </w:p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2026-05-18T10:58:55Z</dcterms:created>
  <dcterms:modified xsi:type="dcterms:W3CDTF">2026-05-18T10:58:55Z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