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95010" w14:textId="3EA31AF6" w:rsidR="006B7059" w:rsidRPr="005E580F" w:rsidRDefault="005E580F">
      <w:pPr>
        <w:rPr>
          <w:sz w:val="32"/>
          <w:szCs w:val="32"/>
        </w:rPr>
      </w:pPr>
      <w:r w:rsidRPr="005E580F">
        <w:rPr>
          <w:sz w:val="32"/>
          <w:szCs w:val="32"/>
        </w:rPr>
        <w:t xml:space="preserve">                                         Acknowledgement</w:t>
      </w:r>
    </w:p>
    <w:p w14:paraId="56C98244" w14:textId="77777777" w:rsidR="005E580F" w:rsidRDefault="005E580F">
      <w:pPr>
        <w:rPr>
          <w:sz w:val="28"/>
          <w:szCs w:val="28"/>
        </w:rPr>
      </w:pPr>
    </w:p>
    <w:p w14:paraId="51939199" w14:textId="3039308E" w:rsidR="005E580F" w:rsidRPr="005E580F" w:rsidRDefault="005E580F" w:rsidP="00406578">
      <w:pPr>
        <w:jc w:val="both"/>
        <w:rPr>
          <w:sz w:val="28"/>
          <w:szCs w:val="28"/>
        </w:rPr>
      </w:pPr>
      <w:r>
        <w:rPr>
          <w:sz w:val="28"/>
          <w:szCs w:val="28"/>
        </w:rPr>
        <w:t>I</w:t>
      </w:r>
      <w:r w:rsidRPr="005E580F">
        <w:rPr>
          <w:sz w:val="28"/>
          <w:szCs w:val="28"/>
        </w:rPr>
        <w:t>,</w:t>
      </w:r>
      <w:r w:rsidR="00406578">
        <w:rPr>
          <w:sz w:val="28"/>
          <w:szCs w:val="28"/>
        </w:rPr>
        <w:t xml:space="preserve"> </w:t>
      </w:r>
      <w:r>
        <w:rPr>
          <w:sz w:val="28"/>
          <w:szCs w:val="28"/>
        </w:rPr>
        <w:t>Biswanandan Hota</w:t>
      </w:r>
      <w:r w:rsidRPr="005E580F">
        <w:rPr>
          <w:sz w:val="28"/>
          <w:szCs w:val="28"/>
        </w:rPr>
        <w:t>, owe my gratitude to all the people who helped and supported me to finish</w:t>
      </w:r>
      <w:r>
        <w:rPr>
          <w:sz w:val="28"/>
          <w:szCs w:val="28"/>
        </w:rPr>
        <w:t xml:space="preserve"> </w:t>
      </w:r>
      <w:r w:rsidRPr="005E580F">
        <w:rPr>
          <w:sz w:val="28"/>
          <w:szCs w:val="28"/>
        </w:rPr>
        <w:t xml:space="preserve">the internship. </w:t>
      </w:r>
      <w:r>
        <w:rPr>
          <w:sz w:val="28"/>
          <w:szCs w:val="28"/>
        </w:rPr>
        <w:t>I</w:t>
      </w:r>
      <w:r w:rsidRPr="005E580F">
        <w:rPr>
          <w:sz w:val="28"/>
          <w:szCs w:val="28"/>
        </w:rPr>
        <w:t xml:space="preserve"> thank my mentors Mr. Subhankar Ray, Axle Div. Head, Business</w:t>
      </w:r>
      <w:r>
        <w:rPr>
          <w:sz w:val="28"/>
          <w:szCs w:val="28"/>
        </w:rPr>
        <w:t xml:space="preserve"> </w:t>
      </w:r>
      <w:r w:rsidRPr="005E580F">
        <w:rPr>
          <w:sz w:val="28"/>
          <w:szCs w:val="28"/>
        </w:rPr>
        <w:t>Development, and Mr. Rahul Kumar, Sr Engineer Marketing, RSB Transmissions (</w:t>
      </w:r>
      <w:r>
        <w:rPr>
          <w:sz w:val="28"/>
          <w:szCs w:val="28"/>
        </w:rPr>
        <w:t>I</w:t>
      </w:r>
      <w:r w:rsidRPr="005E580F">
        <w:rPr>
          <w:sz w:val="28"/>
          <w:szCs w:val="28"/>
        </w:rPr>
        <w:t>) Ltd. For</w:t>
      </w:r>
      <w:r>
        <w:rPr>
          <w:sz w:val="28"/>
          <w:szCs w:val="28"/>
        </w:rPr>
        <w:t xml:space="preserve"> </w:t>
      </w:r>
      <w:r w:rsidRPr="005E580F">
        <w:rPr>
          <w:sz w:val="28"/>
          <w:szCs w:val="28"/>
        </w:rPr>
        <w:t>their monitoring, and constant encouragement throughout the course of this internship.</w:t>
      </w:r>
      <w:r>
        <w:rPr>
          <w:sz w:val="28"/>
          <w:szCs w:val="28"/>
        </w:rPr>
        <w:t xml:space="preserve"> </w:t>
      </w:r>
      <w:r w:rsidRPr="005E580F">
        <w:rPr>
          <w:sz w:val="28"/>
          <w:szCs w:val="28"/>
        </w:rPr>
        <w:t>Their help</w:t>
      </w:r>
      <w:r>
        <w:rPr>
          <w:sz w:val="28"/>
          <w:szCs w:val="28"/>
        </w:rPr>
        <w:t xml:space="preserve"> </w:t>
      </w:r>
      <w:r w:rsidRPr="005E580F">
        <w:rPr>
          <w:sz w:val="28"/>
          <w:szCs w:val="28"/>
        </w:rPr>
        <w:t>and guidance from time to time shall help me</w:t>
      </w:r>
      <w:r>
        <w:rPr>
          <w:sz w:val="28"/>
          <w:szCs w:val="28"/>
        </w:rPr>
        <w:t xml:space="preserve"> </w:t>
      </w:r>
      <w:r w:rsidRPr="005E580F">
        <w:rPr>
          <w:sz w:val="28"/>
          <w:szCs w:val="28"/>
        </w:rPr>
        <w:t>a long way in the journey of life and career on which I</w:t>
      </w:r>
      <w:r>
        <w:rPr>
          <w:sz w:val="28"/>
          <w:szCs w:val="28"/>
        </w:rPr>
        <w:t xml:space="preserve"> </w:t>
      </w:r>
      <w:r w:rsidRPr="005E580F">
        <w:rPr>
          <w:sz w:val="28"/>
          <w:szCs w:val="28"/>
        </w:rPr>
        <w:t>am about to embark. I would also like to thank Mrs. Jaya Singh, Lead HR Head, Auto division,</w:t>
      </w:r>
      <w:r>
        <w:rPr>
          <w:sz w:val="28"/>
          <w:szCs w:val="28"/>
        </w:rPr>
        <w:t xml:space="preserve"> </w:t>
      </w:r>
      <w:r w:rsidRPr="005E580F">
        <w:rPr>
          <w:sz w:val="28"/>
          <w:szCs w:val="28"/>
        </w:rPr>
        <w:t>Jamshedpur for trusting me and providing me with opportunities to represent the</w:t>
      </w:r>
      <w:r>
        <w:rPr>
          <w:sz w:val="28"/>
          <w:szCs w:val="28"/>
        </w:rPr>
        <w:t xml:space="preserve"> </w:t>
      </w:r>
      <w:r w:rsidRPr="005E580F">
        <w:rPr>
          <w:sz w:val="28"/>
          <w:szCs w:val="28"/>
        </w:rPr>
        <w:t>organization in both Regional and National levels.</w:t>
      </w:r>
    </w:p>
    <w:p w14:paraId="4885F3A1" w14:textId="119E0A9C" w:rsidR="006D2B3F" w:rsidRDefault="005E580F" w:rsidP="00406578">
      <w:pPr>
        <w:jc w:val="both"/>
        <w:rPr>
          <w:sz w:val="28"/>
          <w:szCs w:val="28"/>
        </w:rPr>
      </w:pPr>
      <w:r w:rsidRPr="005E580F">
        <w:rPr>
          <w:sz w:val="28"/>
          <w:szCs w:val="28"/>
        </w:rPr>
        <w:t>I would also thank RSB Transmissions (</w:t>
      </w:r>
      <w:r>
        <w:rPr>
          <w:sz w:val="28"/>
          <w:szCs w:val="28"/>
        </w:rPr>
        <w:t>I</w:t>
      </w:r>
      <w:r w:rsidRPr="005E580F">
        <w:rPr>
          <w:sz w:val="28"/>
          <w:szCs w:val="28"/>
        </w:rPr>
        <w:t>) Ltd. for supporting me and giving me the opportunity</w:t>
      </w:r>
      <w:r>
        <w:rPr>
          <w:sz w:val="28"/>
          <w:szCs w:val="28"/>
        </w:rPr>
        <w:t xml:space="preserve"> </w:t>
      </w:r>
      <w:r w:rsidRPr="005E580F">
        <w:rPr>
          <w:sz w:val="28"/>
          <w:szCs w:val="28"/>
        </w:rPr>
        <w:t>to work on this internship and helping me improve my skills and knowledge, giving me exposure to</w:t>
      </w:r>
      <w:r>
        <w:rPr>
          <w:sz w:val="28"/>
          <w:szCs w:val="28"/>
        </w:rPr>
        <w:t xml:space="preserve"> </w:t>
      </w:r>
      <w:r w:rsidRPr="005E580F">
        <w:rPr>
          <w:sz w:val="28"/>
          <w:szCs w:val="28"/>
        </w:rPr>
        <w:t>a proper</w:t>
      </w:r>
      <w:r>
        <w:rPr>
          <w:sz w:val="28"/>
          <w:szCs w:val="28"/>
        </w:rPr>
        <w:t xml:space="preserve"> </w:t>
      </w:r>
      <w:r w:rsidRPr="005E580F">
        <w:rPr>
          <w:sz w:val="28"/>
          <w:szCs w:val="28"/>
        </w:rPr>
        <w:t>work</w:t>
      </w:r>
      <w:r>
        <w:rPr>
          <w:sz w:val="28"/>
          <w:szCs w:val="28"/>
        </w:rPr>
        <w:t xml:space="preserve"> </w:t>
      </w:r>
      <w:r w:rsidRPr="005E580F">
        <w:rPr>
          <w:sz w:val="28"/>
          <w:szCs w:val="28"/>
        </w:rPr>
        <w:t>environment.</w:t>
      </w:r>
    </w:p>
    <w:p w14:paraId="7709B6AB" w14:textId="77777777" w:rsidR="006D2B3F" w:rsidRDefault="006D2B3F">
      <w:pPr>
        <w:rPr>
          <w:sz w:val="28"/>
          <w:szCs w:val="28"/>
        </w:rPr>
      </w:pPr>
      <w:r>
        <w:rPr>
          <w:sz w:val="28"/>
          <w:szCs w:val="28"/>
        </w:rPr>
        <w:br w:type="page"/>
      </w:r>
    </w:p>
    <w:p w14:paraId="27520BDE" w14:textId="2DEC2386" w:rsidR="00406578" w:rsidRPr="006D2B3F" w:rsidRDefault="006D2B3F" w:rsidP="00406578">
      <w:pPr>
        <w:jc w:val="both"/>
        <w:rPr>
          <w:sz w:val="32"/>
          <w:szCs w:val="32"/>
        </w:rPr>
      </w:pPr>
      <w:r w:rsidRPr="006D2B3F">
        <w:rPr>
          <w:sz w:val="32"/>
          <w:szCs w:val="32"/>
        </w:rPr>
        <w:lastRenderedPageBreak/>
        <w:t xml:space="preserve">                                   Declaration By The Student</w:t>
      </w:r>
    </w:p>
    <w:p w14:paraId="6B8668CA" w14:textId="77777777" w:rsidR="002833AE" w:rsidRDefault="002833AE" w:rsidP="005E580F">
      <w:pPr>
        <w:rPr>
          <w:sz w:val="28"/>
          <w:szCs w:val="28"/>
        </w:rPr>
      </w:pPr>
    </w:p>
    <w:p w14:paraId="495A9C04" w14:textId="491CB855" w:rsidR="006D2B3F" w:rsidRPr="006D2B3F" w:rsidRDefault="006D2B3F" w:rsidP="006D2B3F">
      <w:pPr>
        <w:rPr>
          <w:sz w:val="28"/>
          <w:szCs w:val="28"/>
        </w:rPr>
      </w:pPr>
      <w:r w:rsidRPr="006D2B3F">
        <w:rPr>
          <w:sz w:val="28"/>
          <w:szCs w:val="28"/>
        </w:rPr>
        <w:t xml:space="preserve">I, </w:t>
      </w:r>
      <w:r>
        <w:rPr>
          <w:sz w:val="28"/>
          <w:szCs w:val="28"/>
        </w:rPr>
        <w:t>Biswanandan Hota</w:t>
      </w:r>
      <w:r w:rsidRPr="006D2B3F">
        <w:rPr>
          <w:sz w:val="28"/>
          <w:szCs w:val="28"/>
        </w:rPr>
        <w:t>, solemnly declare that the project report is based on my own work carried</w:t>
      </w:r>
      <w:r>
        <w:rPr>
          <w:sz w:val="28"/>
          <w:szCs w:val="28"/>
        </w:rPr>
        <w:t xml:space="preserve"> </w:t>
      </w:r>
      <w:r w:rsidRPr="006D2B3F">
        <w:rPr>
          <w:sz w:val="28"/>
          <w:szCs w:val="28"/>
        </w:rPr>
        <w:t>out during the course of my internship under</w:t>
      </w:r>
      <w:r>
        <w:rPr>
          <w:sz w:val="28"/>
          <w:szCs w:val="28"/>
        </w:rPr>
        <w:t xml:space="preserve"> </w:t>
      </w:r>
      <w:r w:rsidRPr="006D2B3F">
        <w:rPr>
          <w:sz w:val="28"/>
          <w:szCs w:val="28"/>
        </w:rPr>
        <w:t>the supervision of Mr. Shubhankar Ray and Mr.</w:t>
      </w:r>
      <w:r>
        <w:rPr>
          <w:sz w:val="28"/>
          <w:szCs w:val="28"/>
        </w:rPr>
        <w:t xml:space="preserve"> </w:t>
      </w:r>
      <w:r w:rsidRPr="006D2B3F">
        <w:rPr>
          <w:sz w:val="28"/>
          <w:szCs w:val="28"/>
        </w:rPr>
        <w:t>Rahul Kumar.</w:t>
      </w:r>
    </w:p>
    <w:p w14:paraId="4D46A9F9" w14:textId="2936C645" w:rsidR="006D2B3F" w:rsidRPr="006D2B3F" w:rsidRDefault="006D2B3F" w:rsidP="006D2B3F">
      <w:pPr>
        <w:rPr>
          <w:sz w:val="28"/>
          <w:szCs w:val="28"/>
        </w:rPr>
      </w:pPr>
      <w:r>
        <w:rPr>
          <w:sz w:val="28"/>
          <w:szCs w:val="28"/>
        </w:rPr>
        <w:t>I</w:t>
      </w:r>
      <w:r w:rsidRPr="006D2B3F">
        <w:rPr>
          <w:sz w:val="28"/>
          <w:szCs w:val="28"/>
        </w:rPr>
        <w:t xml:space="preserve"> assert the statements made and conclusions drawn are an outcome of my</w:t>
      </w:r>
    </w:p>
    <w:p w14:paraId="2AF38E19" w14:textId="13F8C14F" w:rsidR="006D2B3F" w:rsidRPr="006D2B3F" w:rsidRDefault="006D2B3F" w:rsidP="006D2B3F">
      <w:pPr>
        <w:rPr>
          <w:sz w:val="28"/>
          <w:szCs w:val="28"/>
        </w:rPr>
      </w:pPr>
      <w:r w:rsidRPr="006D2B3F">
        <w:rPr>
          <w:sz w:val="28"/>
          <w:szCs w:val="28"/>
        </w:rPr>
        <w:t>internship. I further</w:t>
      </w:r>
      <w:r>
        <w:rPr>
          <w:sz w:val="28"/>
          <w:szCs w:val="28"/>
        </w:rPr>
        <w:t xml:space="preserve"> </w:t>
      </w:r>
      <w:r w:rsidRPr="006D2B3F">
        <w:rPr>
          <w:sz w:val="28"/>
          <w:szCs w:val="28"/>
        </w:rPr>
        <w:t>certify that:</w:t>
      </w:r>
    </w:p>
    <w:p w14:paraId="5C9F2A59" w14:textId="77777777" w:rsidR="006D2B3F" w:rsidRPr="006D2B3F" w:rsidRDefault="006D2B3F" w:rsidP="006D2B3F">
      <w:pPr>
        <w:rPr>
          <w:sz w:val="28"/>
          <w:szCs w:val="28"/>
        </w:rPr>
      </w:pPr>
    </w:p>
    <w:p w14:paraId="6BC164D7" w14:textId="663126E3" w:rsidR="006D2B3F" w:rsidRPr="006D2B3F" w:rsidRDefault="006D2B3F" w:rsidP="006D2B3F">
      <w:pPr>
        <w:rPr>
          <w:sz w:val="28"/>
          <w:szCs w:val="28"/>
        </w:rPr>
      </w:pPr>
      <w:r w:rsidRPr="006D2B3F">
        <w:rPr>
          <w:sz w:val="28"/>
          <w:szCs w:val="28"/>
        </w:rPr>
        <w:t>1. The work contained in the report is original and has been done by me under the general</w:t>
      </w:r>
      <w:r>
        <w:rPr>
          <w:sz w:val="28"/>
          <w:szCs w:val="28"/>
        </w:rPr>
        <w:t xml:space="preserve"> </w:t>
      </w:r>
      <w:r w:rsidRPr="006D2B3F">
        <w:rPr>
          <w:sz w:val="28"/>
          <w:szCs w:val="28"/>
        </w:rPr>
        <w:t>supervision of my supervisor.</w:t>
      </w:r>
    </w:p>
    <w:p w14:paraId="707FBF2F" w14:textId="713B3BFC" w:rsidR="006D2B3F" w:rsidRDefault="001E75A4" w:rsidP="006D2B3F">
      <w:pPr>
        <w:rPr>
          <w:sz w:val="28"/>
          <w:szCs w:val="28"/>
        </w:rPr>
      </w:pPr>
      <w:r>
        <w:rPr>
          <w:sz w:val="28"/>
          <w:szCs w:val="28"/>
        </w:rPr>
        <w:t>2</w:t>
      </w:r>
      <w:r w:rsidR="006D2B3F">
        <w:rPr>
          <w:sz w:val="28"/>
          <w:szCs w:val="28"/>
        </w:rPr>
        <w:t xml:space="preserve">. </w:t>
      </w:r>
      <w:r w:rsidR="006D2B3F" w:rsidRPr="006D2B3F">
        <w:rPr>
          <w:sz w:val="28"/>
          <w:szCs w:val="28"/>
        </w:rPr>
        <w:t xml:space="preserve"> Whenever I have used materials (data, theoretical analysis, and text) from other sources, I</w:t>
      </w:r>
      <w:r w:rsidR="006D2B3F">
        <w:rPr>
          <w:sz w:val="28"/>
          <w:szCs w:val="28"/>
        </w:rPr>
        <w:t xml:space="preserve"> </w:t>
      </w:r>
      <w:r w:rsidR="006D2B3F" w:rsidRPr="006D2B3F">
        <w:rPr>
          <w:sz w:val="28"/>
          <w:szCs w:val="28"/>
        </w:rPr>
        <w:t>have given due credit to them in the text of the report and giving their details in the</w:t>
      </w:r>
      <w:r w:rsidR="006D2B3F">
        <w:rPr>
          <w:sz w:val="28"/>
          <w:szCs w:val="28"/>
        </w:rPr>
        <w:t xml:space="preserve"> references.</w:t>
      </w:r>
    </w:p>
    <w:p w14:paraId="2FC3E8E2" w14:textId="77777777" w:rsidR="006D2B3F" w:rsidRDefault="006D2B3F" w:rsidP="006D2B3F">
      <w:pPr>
        <w:rPr>
          <w:sz w:val="28"/>
          <w:szCs w:val="28"/>
        </w:rPr>
      </w:pPr>
    </w:p>
    <w:p w14:paraId="21450213" w14:textId="528D5B6A" w:rsidR="006D2B3F" w:rsidRPr="006D2B3F" w:rsidRDefault="006D2B3F" w:rsidP="006D2B3F">
      <w:pPr>
        <w:rPr>
          <w:sz w:val="28"/>
          <w:szCs w:val="28"/>
        </w:rPr>
      </w:pPr>
      <w:r>
        <w:rPr>
          <w:sz w:val="28"/>
          <w:szCs w:val="28"/>
        </w:rPr>
        <w:t>Biswanandan Hota</w:t>
      </w:r>
    </w:p>
    <w:p w14:paraId="25E49FC1" w14:textId="34E34164" w:rsidR="00E1073A" w:rsidRDefault="00E1073A" w:rsidP="005E580F">
      <w:pPr>
        <w:rPr>
          <w:sz w:val="28"/>
          <w:szCs w:val="28"/>
        </w:rPr>
      </w:pPr>
    </w:p>
    <w:p w14:paraId="0D5078CA" w14:textId="77777777" w:rsidR="00E1073A" w:rsidRDefault="00E1073A">
      <w:pPr>
        <w:rPr>
          <w:sz w:val="28"/>
          <w:szCs w:val="28"/>
        </w:rPr>
      </w:pPr>
      <w:r>
        <w:rPr>
          <w:sz w:val="28"/>
          <w:szCs w:val="28"/>
        </w:rPr>
        <w:br w:type="page"/>
      </w:r>
    </w:p>
    <w:p w14:paraId="6336A097" w14:textId="77777777" w:rsidR="00E1073A" w:rsidRDefault="00E1073A" w:rsidP="00E1073A">
      <w:pPr>
        <w:rPr>
          <w:b/>
          <w:bCs/>
          <w:sz w:val="32"/>
          <w:szCs w:val="32"/>
        </w:rPr>
      </w:pPr>
      <w:r>
        <w:rPr>
          <w:b/>
          <w:bCs/>
          <w:sz w:val="32"/>
          <w:szCs w:val="32"/>
        </w:rPr>
        <w:lastRenderedPageBreak/>
        <w:t>Table of Content</w:t>
      </w:r>
    </w:p>
    <w:p w14:paraId="41BBBE6F" w14:textId="0F372F1B" w:rsidR="00E1073A" w:rsidRPr="00C0419D" w:rsidRDefault="00E1073A" w:rsidP="00E1073A">
      <w:pPr>
        <w:jc w:val="both"/>
        <w:rPr>
          <w:sz w:val="28"/>
          <w:szCs w:val="28"/>
        </w:rPr>
      </w:pPr>
      <w:r w:rsidRPr="00276C8A">
        <w:rPr>
          <w:b/>
          <w:bCs/>
          <w:sz w:val="28"/>
          <w:szCs w:val="28"/>
        </w:rPr>
        <w:t>Executive Summary</w:t>
      </w:r>
      <w:r w:rsidRPr="00C0419D">
        <w:rPr>
          <w:sz w:val="28"/>
          <w:szCs w:val="28"/>
        </w:rPr>
        <w:t>…………………………………………………………………………………..</w:t>
      </w:r>
      <w:r w:rsidR="00276C8A">
        <w:rPr>
          <w:sz w:val="28"/>
          <w:szCs w:val="28"/>
        </w:rPr>
        <w:t>4</w:t>
      </w:r>
    </w:p>
    <w:p w14:paraId="5A8592A5" w14:textId="280160E9" w:rsidR="00E1073A" w:rsidRPr="00C0419D" w:rsidRDefault="00276C8A" w:rsidP="00E1073A">
      <w:pPr>
        <w:jc w:val="both"/>
        <w:rPr>
          <w:sz w:val="28"/>
          <w:szCs w:val="28"/>
        </w:rPr>
      </w:pPr>
      <w:r>
        <w:rPr>
          <w:b/>
          <w:bCs/>
          <w:sz w:val="28"/>
          <w:szCs w:val="28"/>
        </w:rPr>
        <w:t>Company Profile……………….</w:t>
      </w:r>
      <w:r w:rsidR="00E1073A" w:rsidRPr="00C0419D">
        <w:rPr>
          <w:sz w:val="28"/>
          <w:szCs w:val="28"/>
        </w:rPr>
        <w:t>…………………………………………………………………….</w:t>
      </w:r>
      <w:r>
        <w:rPr>
          <w:sz w:val="28"/>
          <w:szCs w:val="28"/>
        </w:rPr>
        <w:t>4-5</w:t>
      </w:r>
    </w:p>
    <w:p w14:paraId="3B2B8E2B" w14:textId="6EAFF5AA" w:rsidR="00E1073A" w:rsidRPr="00C0419D" w:rsidRDefault="00E1073A" w:rsidP="00E1073A">
      <w:pPr>
        <w:jc w:val="both"/>
        <w:rPr>
          <w:sz w:val="28"/>
          <w:szCs w:val="28"/>
        </w:rPr>
      </w:pPr>
      <w:r w:rsidRPr="00276C8A">
        <w:rPr>
          <w:b/>
          <w:bCs/>
          <w:sz w:val="28"/>
          <w:szCs w:val="28"/>
        </w:rPr>
        <w:t>Market Segments</w:t>
      </w:r>
      <w:r w:rsidRPr="00C0419D">
        <w:rPr>
          <w:sz w:val="28"/>
          <w:szCs w:val="28"/>
        </w:rPr>
        <w:t>………………………………………………………………………………………</w:t>
      </w:r>
      <w:r w:rsidR="008B26DF">
        <w:rPr>
          <w:sz w:val="28"/>
          <w:szCs w:val="28"/>
        </w:rPr>
        <w:t>6</w:t>
      </w:r>
    </w:p>
    <w:p w14:paraId="10F9CD62" w14:textId="7F21C166" w:rsidR="00E1073A" w:rsidRPr="00C0419D" w:rsidRDefault="00E1073A" w:rsidP="00E1073A">
      <w:pPr>
        <w:jc w:val="both"/>
        <w:rPr>
          <w:sz w:val="28"/>
          <w:szCs w:val="28"/>
        </w:rPr>
      </w:pPr>
      <w:r w:rsidRPr="00276C8A">
        <w:rPr>
          <w:b/>
          <w:bCs/>
          <w:sz w:val="28"/>
          <w:szCs w:val="28"/>
        </w:rPr>
        <w:t>Products</w:t>
      </w:r>
      <w:r w:rsidRPr="00C0419D">
        <w:rPr>
          <w:sz w:val="28"/>
          <w:szCs w:val="28"/>
        </w:rPr>
        <w:t>………………………………………………………………………………………………….</w:t>
      </w:r>
      <w:r w:rsidR="008B26DF">
        <w:rPr>
          <w:sz w:val="28"/>
          <w:szCs w:val="28"/>
        </w:rPr>
        <w:t>7</w:t>
      </w:r>
      <w:r w:rsidRPr="00C0419D">
        <w:rPr>
          <w:sz w:val="28"/>
          <w:szCs w:val="28"/>
        </w:rPr>
        <w:t>-</w:t>
      </w:r>
      <w:r w:rsidR="008B26DF">
        <w:rPr>
          <w:sz w:val="28"/>
          <w:szCs w:val="28"/>
        </w:rPr>
        <w:t>8</w:t>
      </w:r>
    </w:p>
    <w:p w14:paraId="5A48E032" w14:textId="61311ABE" w:rsidR="00E1073A" w:rsidRPr="00C0419D" w:rsidRDefault="00E1073A" w:rsidP="00E1073A">
      <w:pPr>
        <w:jc w:val="both"/>
        <w:rPr>
          <w:sz w:val="28"/>
          <w:szCs w:val="28"/>
        </w:rPr>
      </w:pPr>
      <w:r w:rsidRPr="00276C8A">
        <w:rPr>
          <w:b/>
          <w:bCs/>
          <w:sz w:val="28"/>
          <w:szCs w:val="28"/>
        </w:rPr>
        <w:t>International Partnerships</w:t>
      </w:r>
      <w:r w:rsidRPr="00C0419D">
        <w:rPr>
          <w:sz w:val="28"/>
          <w:szCs w:val="28"/>
        </w:rPr>
        <w:t>…………………………………………………………………………</w:t>
      </w:r>
      <w:r w:rsidR="008B26DF">
        <w:rPr>
          <w:sz w:val="28"/>
          <w:szCs w:val="28"/>
        </w:rPr>
        <w:t>8</w:t>
      </w:r>
    </w:p>
    <w:p w14:paraId="38CDD5D3" w14:textId="12C870B1" w:rsidR="00E1073A" w:rsidRPr="00C0419D" w:rsidRDefault="00E1073A" w:rsidP="00E1073A">
      <w:pPr>
        <w:jc w:val="both"/>
        <w:rPr>
          <w:sz w:val="28"/>
          <w:szCs w:val="28"/>
        </w:rPr>
      </w:pPr>
      <w:r w:rsidRPr="00276C8A">
        <w:rPr>
          <w:b/>
          <w:bCs/>
          <w:sz w:val="28"/>
          <w:szCs w:val="28"/>
        </w:rPr>
        <w:t>Key Clients of the organization: OEMs</w:t>
      </w:r>
      <w:r w:rsidRPr="00C0419D">
        <w:rPr>
          <w:sz w:val="28"/>
          <w:szCs w:val="28"/>
        </w:rPr>
        <w:t>……………………………………………………….</w:t>
      </w:r>
      <w:r w:rsidR="008B26DF">
        <w:rPr>
          <w:sz w:val="28"/>
          <w:szCs w:val="28"/>
        </w:rPr>
        <w:t>9</w:t>
      </w:r>
    </w:p>
    <w:p w14:paraId="4B90DC90" w14:textId="00B24C1C" w:rsidR="00E1073A" w:rsidRPr="00C0419D" w:rsidRDefault="00E1073A" w:rsidP="00E1073A">
      <w:pPr>
        <w:jc w:val="both"/>
        <w:rPr>
          <w:sz w:val="28"/>
          <w:szCs w:val="28"/>
        </w:rPr>
      </w:pPr>
      <w:r w:rsidRPr="00276C8A">
        <w:rPr>
          <w:b/>
          <w:bCs/>
          <w:sz w:val="28"/>
          <w:szCs w:val="28"/>
        </w:rPr>
        <w:t>CSR Initiatives</w:t>
      </w:r>
      <w:r w:rsidRPr="00C0419D">
        <w:rPr>
          <w:sz w:val="28"/>
          <w:szCs w:val="28"/>
        </w:rPr>
        <w:t>……………………………………………………………………………………………</w:t>
      </w:r>
      <w:r w:rsidR="008B26DF">
        <w:rPr>
          <w:sz w:val="28"/>
          <w:szCs w:val="28"/>
        </w:rPr>
        <w:t>10</w:t>
      </w:r>
    </w:p>
    <w:p w14:paraId="0F6A6325" w14:textId="5CFA9780" w:rsidR="00E1073A" w:rsidRPr="00C0419D" w:rsidRDefault="00E1073A" w:rsidP="00E1073A">
      <w:pPr>
        <w:jc w:val="both"/>
        <w:rPr>
          <w:sz w:val="28"/>
          <w:szCs w:val="28"/>
        </w:rPr>
      </w:pPr>
      <w:r w:rsidRPr="00C0419D">
        <w:rPr>
          <w:b/>
          <w:bCs/>
          <w:sz w:val="28"/>
          <w:szCs w:val="28"/>
        </w:rPr>
        <w:t>Objective</w:t>
      </w:r>
      <w:r w:rsidRPr="00C0419D">
        <w:rPr>
          <w:sz w:val="28"/>
          <w:szCs w:val="28"/>
        </w:rPr>
        <w:t>………………………………………………………………………………………………</w:t>
      </w:r>
      <w:r w:rsidR="008B26DF">
        <w:rPr>
          <w:sz w:val="28"/>
          <w:szCs w:val="28"/>
        </w:rPr>
        <w:t>..</w:t>
      </w:r>
      <w:r w:rsidRPr="00C0419D">
        <w:rPr>
          <w:sz w:val="28"/>
          <w:szCs w:val="28"/>
        </w:rPr>
        <w:t>…1</w:t>
      </w:r>
      <w:r w:rsidR="008B26DF">
        <w:rPr>
          <w:sz w:val="28"/>
          <w:szCs w:val="28"/>
        </w:rPr>
        <w:t>1</w:t>
      </w:r>
    </w:p>
    <w:p w14:paraId="7F6A4C51" w14:textId="5F79B230" w:rsidR="00E1073A" w:rsidRPr="00C0419D" w:rsidRDefault="00E1073A" w:rsidP="00E1073A">
      <w:pPr>
        <w:rPr>
          <w:sz w:val="28"/>
          <w:szCs w:val="28"/>
        </w:rPr>
      </w:pPr>
      <w:r w:rsidRPr="00C0419D">
        <w:rPr>
          <w:b/>
          <w:bCs/>
          <w:sz w:val="28"/>
          <w:szCs w:val="28"/>
        </w:rPr>
        <w:t>Methodology</w:t>
      </w:r>
      <w:r w:rsidRPr="00C0419D">
        <w:rPr>
          <w:sz w:val="28"/>
          <w:szCs w:val="28"/>
        </w:rPr>
        <w:t>………………………………………………………………………………………</w:t>
      </w:r>
      <w:r w:rsidR="008B26DF">
        <w:rPr>
          <w:sz w:val="28"/>
          <w:szCs w:val="28"/>
        </w:rPr>
        <w:t>.</w:t>
      </w:r>
      <w:r w:rsidRPr="00C0419D">
        <w:rPr>
          <w:sz w:val="28"/>
          <w:szCs w:val="28"/>
        </w:rPr>
        <w:t>…</w:t>
      </w:r>
      <w:r w:rsidR="008B26DF">
        <w:rPr>
          <w:sz w:val="28"/>
          <w:szCs w:val="28"/>
        </w:rPr>
        <w:t>.</w:t>
      </w:r>
      <w:r w:rsidRPr="00C0419D">
        <w:rPr>
          <w:sz w:val="28"/>
          <w:szCs w:val="28"/>
        </w:rPr>
        <w:t>..1</w:t>
      </w:r>
      <w:r w:rsidR="008B26DF">
        <w:rPr>
          <w:sz w:val="28"/>
          <w:szCs w:val="28"/>
        </w:rPr>
        <w:t>1</w:t>
      </w:r>
    </w:p>
    <w:p w14:paraId="2BFEC360" w14:textId="25868F0F" w:rsidR="00E1073A" w:rsidRPr="00C0419D" w:rsidRDefault="00E1073A" w:rsidP="00E1073A">
      <w:pPr>
        <w:rPr>
          <w:sz w:val="28"/>
          <w:szCs w:val="28"/>
        </w:rPr>
      </w:pPr>
      <w:r w:rsidRPr="00C0419D">
        <w:rPr>
          <w:b/>
          <w:bCs/>
          <w:sz w:val="28"/>
          <w:szCs w:val="28"/>
        </w:rPr>
        <w:t>Business Aspect of the problem Identified</w:t>
      </w:r>
      <w:r w:rsidRPr="00C0419D">
        <w:rPr>
          <w:sz w:val="28"/>
          <w:szCs w:val="28"/>
        </w:rPr>
        <w:t>……………………………………………</w:t>
      </w:r>
      <w:r w:rsidR="008B26DF">
        <w:rPr>
          <w:sz w:val="28"/>
          <w:szCs w:val="28"/>
        </w:rPr>
        <w:t>..</w:t>
      </w:r>
      <w:r w:rsidRPr="00C0419D">
        <w:rPr>
          <w:sz w:val="28"/>
          <w:szCs w:val="28"/>
        </w:rPr>
        <w:t>..1</w:t>
      </w:r>
      <w:r w:rsidR="008B26DF">
        <w:rPr>
          <w:sz w:val="28"/>
          <w:szCs w:val="28"/>
        </w:rPr>
        <w:t>1</w:t>
      </w:r>
    </w:p>
    <w:p w14:paraId="679A0EC4" w14:textId="6FBA7725" w:rsidR="00E1073A" w:rsidRPr="00C0419D" w:rsidRDefault="00E1073A" w:rsidP="00E1073A">
      <w:pPr>
        <w:rPr>
          <w:sz w:val="28"/>
          <w:szCs w:val="28"/>
        </w:rPr>
      </w:pPr>
      <w:r w:rsidRPr="00C0419D">
        <w:rPr>
          <w:b/>
          <w:bCs/>
          <w:sz w:val="28"/>
          <w:szCs w:val="28"/>
        </w:rPr>
        <w:t>Approach</w:t>
      </w:r>
      <w:r w:rsidRPr="00C0419D">
        <w:rPr>
          <w:sz w:val="28"/>
          <w:szCs w:val="28"/>
        </w:rPr>
        <w:t>………………………………………………………………………………………………</w:t>
      </w:r>
      <w:r w:rsidR="008B26DF">
        <w:rPr>
          <w:sz w:val="28"/>
          <w:szCs w:val="28"/>
        </w:rPr>
        <w:t>..</w:t>
      </w:r>
      <w:r w:rsidRPr="00C0419D">
        <w:rPr>
          <w:sz w:val="28"/>
          <w:szCs w:val="28"/>
        </w:rPr>
        <w:t>…1</w:t>
      </w:r>
      <w:r w:rsidR="008B26DF">
        <w:rPr>
          <w:sz w:val="28"/>
          <w:szCs w:val="28"/>
        </w:rPr>
        <w:t>1</w:t>
      </w:r>
    </w:p>
    <w:p w14:paraId="1C356DB1" w14:textId="25DED314" w:rsidR="00E1073A" w:rsidRPr="00C0419D" w:rsidRDefault="00E1073A" w:rsidP="00E1073A">
      <w:pPr>
        <w:rPr>
          <w:sz w:val="28"/>
          <w:szCs w:val="28"/>
        </w:rPr>
      </w:pPr>
      <w:r w:rsidRPr="00C0419D">
        <w:rPr>
          <w:b/>
          <w:bCs/>
          <w:sz w:val="28"/>
          <w:szCs w:val="28"/>
        </w:rPr>
        <w:t>Understanding the Commercial Vehicle Industry</w:t>
      </w:r>
      <w:r w:rsidRPr="00C0419D">
        <w:rPr>
          <w:sz w:val="28"/>
          <w:szCs w:val="28"/>
        </w:rPr>
        <w:t>…………………………………1</w:t>
      </w:r>
      <w:r w:rsidR="008B26DF">
        <w:rPr>
          <w:sz w:val="28"/>
          <w:szCs w:val="28"/>
        </w:rPr>
        <w:t>2</w:t>
      </w:r>
      <w:r w:rsidRPr="00C0419D">
        <w:rPr>
          <w:sz w:val="28"/>
          <w:szCs w:val="28"/>
        </w:rPr>
        <w:t>-1</w:t>
      </w:r>
      <w:r w:rsidR="008B26DF">
        <w:rPr>
          <w:sz w:val="28"/>
          <w:szCs w:val="28"/>
        </w:rPr>
        <w:t>3</w:t>
      </w:r>
    </w:p>
    <w:p w14:paraId="48BDD5C6" w14:textId="168E1A7F" w:rsidR="00E1073A" w:rsidRPr="00C0419D" w:rsidRDefault="00E1073A" w:rsidP="00E1073A">
      <w:pPr>
        <w:rPr>
          <w:sz w:val="28"/>
          <w:szCs w:val="28"/>
        </w:rPr>
      </w:pPr>
      <w:r w:rsidRPr="00C0419D">
        <w:rPr>
          <w:b/>
          <w:bCs/>
          <w:sz w:val="28"/>
          <w:szCs w:val="28"/>
        </w:rPr>
        <w:t>Commercial Vehicle Industry</w:t>
      </w:r>
      <w:r w:rsidRPr="00C0419D">
        <w:rPr>
          <w:sz w:val="28"/>
          <w:szCs w:val="28"/>
        </w:rPr>
        <w:t>……………………………………………………………</w:t>
      </w:r>
      <w:r w:rsidR="00750841">
        <w:rPr>
          <w:sz w:val="28"/>
          <w:szCs w:val="28"/>
        </w:rPr>
        <w:t>.</w:t>
      </w:r>
      <w:r w:rsidRPr="00C0419D">
        <w:rPr>
          <w:sz w:val="28"/>
          <w:szCs w:val="28"/>
        </w:rPr>
        <w:t>………1</w:t>
      </w:r>
      <w:r w:rsidR="00A96666">
        <w:rPr>
          <w:sz w:val="28"/>
          <w:szCs w:val="28"/>
        </w:rPr>
        <w:t>3</w:t>
      </w:r>
    </w:p>
    <w:p w14:paraId="35BEE8CB" w14:textId="327097D8" w:rsidR="00E1073A" w:rsidRPr="00C0419D" w:rsidRDefault="00E1073A" w:rsidP="00E1073A">
      <w:pPr>
        <w:jc w:val="both"/>
        <w:rPr>
          <w:sz w:val="28"/>
          <w:szCs w:val="28"/>
        </w:rPr>
      </w:pPr>
      <w:r w:rsidRPr="00C0419D">
        <w:rPr>
          <w:b/>
          <w:bCs/>
          <w:sz w:val="28"/>
          <w:szCs w:val="28"/>
        </w:rPr>
        <w:t>Government Initiative under CV Industry</w:t>
      </w:r>
      <w:r w:rsidRPr="00C0419D">
        <w:rPr>
          <w:sz w:val="28"/>
          <w:szCs w:val="28"/>
        </w:rPr>
        <w:t>…………………………………………</w:t>
      </w:r>
      <w:r w:rsidR="00750841">
        <w:rPr>
          <w:sz w:val="28"/>
          <w:szCs w:val="28"/>
        </w:rPr>
        <w:t>..</w:t>
      </w:r>
      <w:r w:rsidRPr="00C0419D">
        <w:rPr>
          <w:sz w:val="28"/>
          <w:szCs w:val="28"/>
        </w:rPr>
        <w:t>…….1</w:t>
      </w:r>
      <w:r w:rsidR="00A96666">
        <w:rPr>
          <w:sz w:val="28"/>
          <w:szCs w:val="28"/>
        </w:rPr>
        <w:t>4</w:t>
      </w:r>
    </w:p>
    <w:p w14:paraId="77F581BE" w14:textId="3040C828" w:rsidR="00E1073A" w:rsidRPr="00C0419D" w:rsidRDefault="00E1073A" w:rsidP="00E1073A">
      <w:pPr>
        <w:jc w:val="both"/>
        <w:rPr>
          <w:sz w:val="28"/>
          <w:szCs w:val="28"/>
        </w:rPr>
      </w:pPr>
      <w:r w:rsidRPr="00C0419D">
        <w:rPr>
          <w:b/>
          <w:bCs/>
          <w:sz w:val="28"/>
          <w:szCs w:val="28"/>
        </w:rPr>
        <w:t>Analysis</w:t>
      </w:r>
      <w:r w:rsidRPr="00C0419D">
        <w:rPr>
          <w:sz w:val="28"/>
          <w:szCs w:val="28"/>
        </w:rPr>
        <w:t>…………………………………………………………………………………………………1</w:t>
      </w:r>
      <w:r w:rsidR="00A96666">
        <w:rPr>
          <w:sz w:val="28"/>
          <w:szCs w:val="28"/>
        </w:rPr>
        <w:t>5</w:t>
      </w:r>
      <w:r w:rsidRPr="00C0419D">
        <w:rPr>
          <w:sz w:val="28"/>
          <w:szCs w:val="28"/>
        </w:rPr>
        <w:t>-1</w:t>
      </w:r>
      <w:r w:rsidR="00A96666">
        <w:rPr>
          <w:sz w:val="28"/>
          <w:szCs w:val="28"/>
        </w:rPr>
        <w:t>9</w:t>
      </w:r>
    </w:p>
    <w:p w14:paraId="207F599A" w14:textId="677F2264" w:rsidR="00E1073A" w:rsidRPr="00C0419D" w:rsidRDefault="00E1073A" w:rsidP="00E1073A">
      <w:pPr>
        <w:tabs>
          <w:tab w:val="left" w:pos="1272"/>
        </w:tabs>
        <w:jc w:val="both"/>
        <w:rPr>
          <w:sz w:val="28"/>
          <w:szCs w:val="28"/>
        </w:rPr>
      </w:pPr>
      <w:r w:rsidRPr="00C0419D">
        <w:rPr>
          <w:b/>
          <w:bCs/>
          <w:sz w:val="28"/>
          <w:szCs w:val="28"/>
        </w:rPr>
        <w:t>Leading OEM’s Market Share</w:t>
      </w:r>
      <w:r w:rsidRPr="00C0419D">
        <w:rPr>
          <w:sz w:val="28"/>
          <w:szCs w:val="28"/>
        </w:rPr>
        <w:t>………………………………………………………………..</w:t>
      </w:r>
      <w:r w:rsidR="00A96666">
        <w:rPr>
          <w:sz w:val="28"/>
          <w:szCs w:val="28"/>
        </w:rPr>
        <w:t>20</w:t>
      </w:r>
      <w:r w:rsidRPr="00C0419D">
        <w:rPr>
          <w:sz w:val="28"/>
          <w:szCs w:val="28"/>
        </w:rPr>
        <w:t>-2</w:t>
      </w:r>
      <w:r w:rsidR="00A96666">
        <w:rPr>
          <w:sz w:val="28"/>
          <w:szCs w:val="28"/>
        </w:rPr>
        <w:t>2</w:t>
      </w:r>
    </w:p>
    <w:p w14:paraId="509D1AEC" w14:textId="30B035EB" w:rsidR="00E1073A" w:rsidRDefault="00E1073A" w:rsidP="00E1073A">
      <w:pPr>
        <w:tabs>
          <w:tab w:val="left" w:pos="1272"/>
        </w:tabs>
        <w:jc w:val="both"/>
        <w:rPr>
          <w:sz w:val="28"/>
          <w:szCs w:val="28"/>
        </w:rPr>
      </w:pPr>
      <w:r w:rsidRPr="00C0419D">
        <w:rPr>
          <w:b/>
          <w:bCs/>
          <w:sz w:val="28"/>
          <w:szCs w:val="28"/>
        </w:rPr>
        <w:t>RSB’s Production Contribution to OEM’s (Value)</w:t>
      </w:r>
      <w:r w:rsidRPr="00C0419D">
        <w:rPr>
          <w:sz w:val="28"/>
          <w:szCs w:val="28"/>
        </w:rPr>
        <w:t>………………………………….2</w:t>
      </w:r>
      <w:r w:rsidR="00A96666">
        <w:rPr>
          <w:sz w:val="28"/>
          <w:szCs w:val="28"/>
        </w:rPr>
        <w:t>3</w:t>
      </w:r>
      <w:r>
        <w:rPr>
          <w:sz w:val="28"/>
          <w:szCs w:val="28"/>
        </w:rPr>
        <w:t>-2</w:t>
      </w:r>
      <w:r w:rsidR="00A96666">
        <w:rPr>
          <w:sz w:val="28"/>
          <w:szCs w:val="28"/>
        </w:rPr>
        <w:t>4</w:t>
      </w:r>
    </w:p>
    <w:p w14:paraId="7624E5FB" w14:textId="34121F09" w:rsidR="00A96666" w:rsidRDefault="00FC6BD3" w:rsidP="00E1073A">
      <w:pPr>
        <w:tabs>
          <w:tab w:val="left" w:pos="1272"/>
        </w:tabs>
        <w:jc w:val="both"/>
        <w:rPr>
          <w:sz w:val="28"/>
          <w:szCs w:val="28"/>
        </w:rPr>
      </w:pPr>
      <w:r w:rsidRPr="00FC6BD3">
        <w:rPr>
          <w:b/>
          <w:bCs/>
          <w:sz w:val="28"/>
          <w:szCs w:val="28"/>
        </w:rPr>
        <w:t>Forecast for the Next 5 Years</w:t>
      </w:r>
      <w:r w:rsidRPr="00FC6BD3">
        <w:rPr>
          <w:sz w:val="28"/>
          <w:szCs w:val="28"/>
        </w:rPr>
        <w:t>…………………………………………………………</w:t>
      </w:r>
      <w:r>
        <w:rPr>
          <w:sz w:val="28"/>
          <w:szCs w:val="28"/>
        </w:rPr>
        <w:t>..</w:t>
      </w:r>
      <w:r w:rsidRPr="00FC6BD3">
        <w:rPr>
          <w:sz w:val="28"/>
          <w:szCs w:val="28"/>
        </w:rPr>
        <w:t>……24-27</w:t>
      </w:r>
    </w:p>
    <w:p w14:paraId="654544FC" w14:textId="33A7043E" w:rsidR="00FC6BD3" w:rsidRPr="00FC6BD3" w:rsidRDefault="00FC6BD3" w:rsidP="00FC6BD3">
      <w:pPr>
        <w:rPr>
          <w:b/>
          <w:bCs/>
          <w:sz w:val="28"/>
          <w:szCs w:val="28"/>
        </w:rPr>
      </w:pPr>
      <w:r w:rsidRPr="00FC6BD3">
        <w:rPr>
          <w:b/>
          <w:bCs/>
          <w:sz w:val="28"/>
          <w:szCs w:val="28"/>
        </w:rPr>
        <w:t>Sales Prediction of M&amp;HCV Segment Of Top OEMs</w:t>
      </w:r>
      <w:r w:rsidRPr="00FC6BD3">
        <w:rPr>
          <w:sz w:val="28"/>
          <w:szCs w:val="28"/>
        </w:rPr>
        <w:t>………………………………27-29</w:t>
      </w:r>
    </w:p>
    <w:p w14:paraId="361EAF7E" w14:textId="420DB7F0" w:rsidR="00E1073A" w:rsidRPr="00C0419D" w:rsidRDefault="00E1073A" w:rsidP="00E1073A">
      <w:pPr>
        <w:tabs>
          <w:tab w:val="left" w:pos="1272"/>
        </w:tabs>
        <w:jc w:val="both"/>
        <w:rPr>
          <w:b/>
          <w:bCs/>
          <w:sz w:val="28"/>
          <w:szCs w:val="28"/>
        </w:rPr>
      </w:pPr>
      <w:r w:rsidRPr="00C0419D">
        <w:rPr>
          <w:b/>
          <w:bCs/>
          <w:sz w:val="28"/>
          <w:szCs w:val="28"/>
        </w:rPr>
        <w:t>Outcome (Contribution to OEMs)</w:t>
      </w:r>
      <w:r w:rsidRPr="00E31A28">
        <w:rPr>
          <w:sz w:val="28"/>
          <w:szCs w:val="28"/>
        </w:rPr>
        <w:t>………………………………………………………….2</w:t>
      </w:r>
      <w:r w:rsidR="00FC6BD3">
        <w:rPr>
          <w:sz w:val="28"/>
          <w:szCs w:val="28"/>
        </w:rPr>
        <w:t>9-30</w:t>
      </w:r>
    </w:p>
    <w:p w14:paraId="523F53DB" w14:textId="5D71E5A2" w:rsidR="00E1073A" w:rsidRPr="00C0419D" w:rsidRDefault="00E1073A" w:rsidP="00E1073A">
      <w:pPr>
        <w:tabs>
          <w:tab w:val="left" w:pos="1272"/>
        </w:tabs>
        <w:jc w:val="both"/>
        <w:rPr>
          <w:b/>
          <w:bCs/>
          <w:sz w:val="28"/>
          <w:szCs w:val="28"/>
        </w:rPr>
      </w:pPr>
      <w:r w:rsidRPr="00C0419D">
        <w:rPr>
          <w:b/>
          <w:bCs/>
          <w:sz w:val="28"/>
          <w:szCs w:val="28"/>
        </w:rPr>
        <w:t>Suggestions</w:t>
      </w:r>
      <w:r w:rsidRPr="00E31A28">
        <w:rPr>
          <w:sz w:val="28"/>
          <w:szCs w:val="28"/>
        </w:rPr>
        <w:t>………………………………………………………………………………………</w:t>
      </w:r>
      <w:r>
        <w:rPr>
          <w:sz w:val="28"/>
          <w:szCs w:val="28"/>
        </w:rPr>
        <w:t>….</w:t>
      </w:r>
      <w:r w:rsidR="00FC6BD3">
        <w:rPr>
          <w:sz w:val="28"/>
          <w:szCs w:val="28"/>
        </w:rPr>
        <w:t>.</w:t>
      </w:r>
      <w:r>
        <w:rPr>
          <w:sz w:val="28"/>
          <w:szCs w:val="28"/>
        </w:rPr>
        <w:t>.</w:t>
      </w:r>
      <w:r w:rsidR="00FC6BD3">
        <w:rPr>
          <w:sz w:val="28"/>
          <w:szCs w:val="28"/>
        </w:rPr>
        <w:t>30</w:t>
      </w:r>
      <w:r w:rsidRPr="00E31A28">
        <w:rPr>
          <w:sz w:val="28"/>
          <w:szCs w:val="28"/>
        </w:rPr>
        <w:t>-</w:t>
      </w:r>
      <w:r w:rsidR="00FC6BD3">
        <w:rPr>
          <w:sz w:val="28"/>
          <w:szCs w:val="28"/>
        </w:rPr>
        <w:t>31</w:t>
      </w:r>
    </w:p>
    <w:p w14:paraId="6280E5A7" w14:textId="10F06E3C" w:rsidR="00E1073A" w:rsidRPr="00C0419D" w:rsidRDefault="00E1073A" w:rsidP="00E1073A">
      <w:pPr>
        <w:tabs>
          <w:tab w:val="left" w:pos="1272"/>
        </w:tabs>
        <w:jc w:val="both"/>
        <w:rPr>
          <w:b/>
          <w:bCs/>
          <w:sz w:val="28"/>
          <w:szCs w:val="28"/>
        </w:rPr>
      </w:pPr>
      <w:r w:rsidRPr="00C0419D">
        <w:rPr>
          <w:b/>
          <w:bCs/>
          <w:sz w:val="28"/>
          <w:szCs w:val="28"/>
        </w:rPr>
        <w:t>Bibliography</w:t>
      </w:r>
      <w:r w:rsidRPr="00E31A28">
        <w:rPr>
          <w:sz w:val="28"/>
          <w:szCs w:val="28"/>
        </w:rPr>
        <w:t>…………………………………………………………………………………………</w:t>
      </w:r>
      <w:r>
        <w:rPr>
          <w:sz w:val="28"/>
          <w:szCs w:val="28"/>
        </w:rPr>
        <w:t>..</w:t>
      </w:r>
      <w:r w:rsidRPr="00E31A28">
        <w:rPr>
          <w:sz w:val="28"/>
          <w:szCs w:val="28"/>
        </w:rPr>
        <w:t>.</w:t>
      </w:r>
      <w:r w:rsidR="00FC6BD3">
        <w:rPr>
          <w:sz w:val="28"/>
          <w:szCs w:val="28"/>
        </w:rPr>
        <w:t>32</w:t>
      </w:r>
    </w:p>
    <w:p w14:paraId="51A7FEB5" w14:textId="77777777" w:rsidR="002833AE" w:rsidRDefault="002833AE" w:rsidP="005E580F">
      <w:pPr>
        <w:rPr>
          <w:sz w:val="28"/>
          <w:szCs w:val="28"/>
        </w:rPr>
      </w:pPr>
    </w:p>
    <w:p w14:paraId="75195ADB" w14:textId="77777777" w:rsidR="00E1073A" w:rsidRDefault="00E1073A" w:rsidP="005E580F">
      <w:pPr>
        <w:rPr>
          <w:sz w:val="28"/>
          <w:szCs w:val="28"/>
        </w:rPr>
      </w:pPr>
    </w:p>
    <w:p w14:paraId="09417691" w14:textId="77777777" w:rsidR="00A03BAD" w:rsidRDefault="00A03BAD" w:rsidP="005E580F">
      <w:pPr>
        <w:rPr>
          <w:b/>
          <w:bCs/>
          <w:sz w:val="32"/>
          <w:szCs w:val="32"/>
        </w:rPr>
      </w:pPr>
    </w:p>
    <w:p w14:paraId="1F2E6D92" w14:textId="2C5663DA" w:rsidR="005E580F" w:rsidRPr="002833AE" w:rsidRDefault="008A26B7" w:rsidP="005E580F">
      <w:pPr>
        <w:rPr>
          <w:b/>
          <w:bCs/>
          <w:sz w:val="32"/>
          <w:szCs w:val="32"/>
        </w:rPr>
      </w:pPr>
      <w:r w:rsidRPr="002833AE">
        <w:rPr>
          <w:b/>
          <w:bCs/>
          <w:sz w:val="32"/>
          <w:szCs w:val="32"/>
        </w:rPr>
        <w:lastRenderedPageBreak/>
        <w:t>Executive Summary</w:t>
      </w:r>
    </w:p>
    <w:p w14:paraId="08A4994F" w14:textId="00DB658D" w:rsidR="00DA5B6A" w:rsidRDefault="008933F2" w:rsidP="00DA5B6A">
      <w:pPr>
        <w:jc w:val="both"/>
        <w:rPr>
          <w:sz w:val="28"/>
          <w:szCs w:val="28"/>
        </w:rPr>
      </w:pPr>
      <w:r w:rsidRPr="008933F2">
        <w:rPr>
          <w:sz w:val="28"/>
          <w:szCs w:val="28"/>
        </w:rPr>
        <w:t>This study follows a quantitative research approach, involving systematic data collection and rigorous analysis, utilizing both primary and secondary data sources. Its objective is to assess RSB's market share within the Indian automobile industry. The collected data is analyzed to identify patterns and trends relevant to RSB’s Share of Business (SOB) in comparison to OEMs</w:t>
      </w:r>
      <w:r w:rsidR="0059121B">
        <w:rPr>
          <w:sz w:val="28"/>
          <w:szCs w:val="28"/>
        </w:rPr>
        <w:t xml:space="preserve"> in M&amp;HCV segment</w:t>
      </w:r>
      <w:r w:rsidRPr="008933F2">
        <w:rPr>
          <w:sz w:val="28"/>
          <w:szCs w:val="28"/>
        </w:rPr>
        <w:t>.</w:t>
      </w:r>
    </w:p>
    <w:p w14:paraId="0AF257D3" w14:textId="7FA56F1D" w:rsidR="008933F2" w:rsidRDefault="008933F2" w:rsidP="00DA5B6A">
      <w:pPr>
        <w:jc w:val="both"/>
        <w:rPr>
          <w:sz w:val="28"/>
          <w:szCs w:val="28"/>
        </w:rPr>
      </w:pPr>
      <w:r w:rsidRPr="008933F2">
        <w:rPr>
          <w:sz w:val="28"/>
          <w:szCs w:val="28"/>
        </w:rPr>
        <w:t xml:space="preserve">The Indian automotive sector contributes 7% to the country’s GDP, with domestic automobile sales witnessing a </w:t>
      </w:r>
      <w:r>
        <w:rPr>
          <w:sz w:val="28"/>
          <w:szCs w:val="28"/>
        </w:rPr>
        <w:t>1</w:t>
      </w:r>
      <w:r w:rsidRPr="008933F2">
        <w:rPr>
          <w:sz w:val="28"/>
          <w:szCs w:val="28"/>
        </w:rPr>
        <w:t>2</w:t>
      </w:r>
      <w:r>
        <w:rPr>
          <w:sz w:val="28"/>
          <w:szCs w:val="28"/>
        </w:rPr>
        <w:t>.5</w:t>
      </w:r>
      <w:r w:rsidRPr="008933F2">
        <w:rPr>
          <w:sz w:val="28"/>
          <w:szCs w:val="28"/>
        </w:rPr>
        <w:t>% year-on-year growth in FY2</w:t>
      </w:r>
      <w:r>
        <w:rPr>
          <w:sz w:val="28"/>
          <w:szCs w:val="28"/>
        </w:rPr>
        <w:t>4</w:t>
      </w:r>
      <w:r w:rsidRPr="008933F2">
        <w:rPr>
          <w:sz w:val="28"/>
          <w:szCs w:val="28"/>
        </w:rPr>
        <w:t>. This report provides a comprehensive analysis of the Indian commercial vehicle industry and evaluates RSB's overall future prospects as an organization.</w:t>
      </w:r>
    </w:p>
    <w:p w14:paraId="2D0CC067" w14:textId="3A9D2215" w:rsidR="002833AE" w:rsidRPr="0059121B" w:rsidRDefault="0059121B" w:rsidP="008933F2">
      <w:pPr>
        <w:rPr>
          <w:b/>
          <w:bCs/>
          <w:sz w:val="32"/>
          <w:szCs w:val="32"/>
          <w:u w:val="single"/>
        </w:rPr>
      </w:pPr>
      <w:r w:rsidRPr="0059121B">
        <w:rPr>
          <w:b/>
          <w:bCs/>
          <w:sz w:val="32"/>
          <w:szCs w:val="32"/>
          <w:u w:val="single"/>
        </w:rPr>
        <w:t>Company Profile</w:t>
      </w:r>
    </w:p>
    <w:p w14:paraId="2E918AB0" w14:textId="4F72479D" w:rsidR="002833AE" w:rsidRDefault="002833AE" w:rsidP="008933F2">
      <w:pPr>
        <w:rPr>
          <w:b/>
          <w:bCs/>
          <w:sz w:val="32"/>
          <w:szCs w:val="32"/>
        </w:rPr>
      </w:pPr>
      <w:r w:rsidRPr="002833AE">
        <w:rPr>
          <w:b/>
          <w:bCs/>
          <w:sz w:val="32"/>
          <w:szCs w:val="32"/>
        </w:rPr>
        <w:t>RSB Transmissions India Ltd</w:t>
      </w:r>
    </w:p>
    <w:p w14:paraId="2D64F13E" w14:textId="51F6F73B" w:rsidR="002833AE" w:rsidRDefault="002833AE" w:rsidP="008933F2">
      <w:pPr>
        <w:rPr>
          <w:b/>
          <w:bCs/>
          <w:sz w:val="32"/>
          <w:szCs w:val="32"/>
        </w:rPr>
      </w:pPr>
      <w:r>
        <w:rPr>
          <w:b/>
          <w:bCs/>
          <w:noProof/>
          <w:sz w:val="32"/>
          <w:szCs w:val="32"/>
        </w:rPr>
        <w:drawing>
          <wp:inline distT="0" distB="0" distL="0" distR="0" wp14:anchorId="0A776F80" wp14:editId="4467D428">
            <wp:extent cx="4511040" cy="2575560"/>
            <wp:effectExtent l="0" t="0" r="0" b="0"/>
            <wp:docPr id="29885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56484" name="Picture 2988564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8427" cy="2585487"/>
                    </a:xfrm>
                    <a:prstGeom prst="rect">
                      <a:avLst/>
                    </a:prstGeom>
                  </pic:spPr>
                </pic:pic>
              </a:graphicData>
            </a:graphic>
          </wp:inline>
        </w:drawing>
      </w:r>
    </w:p>
    <w:p w14:paraId="318172EE" w14:textId="7856D340" w:rsidR="002833AE" w:rsidRDefault="002833AE" w:rsidP="008933F2">
      <w:pPr>
        <w:rPr>
          <w:b/>
          <w:bCs/>
          <w:sz w:val="32"/>
          <w:szCs w:val="32"/>
        </w:rPr>
      </w:pPr>
    </w:p>
    <w:p w14:paraId="20B6C73F" w14:textId="77777777" w:rsidR="002833AE" w:rsidRPr="002833AE" w:rsidRDefault="002833AE" w:rsidP="00DA5B6A">
      <w:pPr>
        <w:jc w:val="both"/>
        <w:rPr>
          <w:sz w:val="28"/>
          <w:szCs w:val="28"/>
        </w:rPr>
      </w:pPr>
      <w:r w:rsidRPr="002833AE">
        <w:rPr>
          <w:sz w:val="28"/>
          <w:szCs w:val="28"/>
        </w:rPr>
        <w:t>Founded in 1973 by Mr. R.K. Behera, Chairman, and Mr. S.K. Behera, Vice-Chairman, RSB Group specializes in designing and manufacturing components for the automotive, construction, and manufacturing industries. The company currently has an annual sales turnover of INR 3,000 crores.</w:t>
      </w:r>
    </w:p>
    <w:p w14:paraId="47277E40" w14:textId="3282DDB2" w:rsidR="002833AE" w:rsidRDefault="002833AE" w:rsidP="00DA5B6A">
      <w:pPr>
        <w:jc w:val="both"/>
        <w:rPr>
          <w:sz w:val="28"/>
          <w:szCs w:val="28"/>
        </w:rPr>
      </w:pPr>
      <w:r w:rsidRPr="002833AE">
        <w:rPr>
          <w:sz w:val="28"/>
          <w:szCs w:val="28"/>
        </w:rPr>
        <w:t xml:space="preserve">RSB has received several prestigious awards, including the TPM Excellence Award (Category A) in 2019 and the Deming Award for three of its plants in 2013. The company produces a wide range of auto engineering products, such as propeller shafts, gears, gearboxes, axle beams, fully assembled dummy </w:t>
      </w:r>
      <w:r w:rsidRPr="002833AE">
        <w:rPr>
          <w:sz w:val="28"/>
          <w:szCs w:val="28"/>
        </w:rPr>
        <w:lastRenderedPageBreak/>
        <w:t>axles, 5th wheel couplings, machined engine components, and construction</w:t>
      </w:r>
      <w:r>
        <w:rPr>
          <w:sz w:val="28"/>
          <w:szCs w:val="28"/>
        </w:rPr>
        <w:t xml:space="preserve"> </w:t>
      </w:r>
      <w:r w:rsidRPr="002833AE">
        <w:rPr>
          <w:sz w:val="28"/>
          <w:szCs w:val="28"/>
        </w:rPr>
        <w:t>equipment aggregates.</w:t>
      </w:r>
      <w:r>
        <w:rPr>
          <w:sz w:val="28"/>
          <w:szCs w:val="28"/>
        </w:rPr>
        <w:t xml:space="preserve"> </w:t>
      </w:r>
      <w:r w:rsidRPr="002833AE">
        <w:rPr>
          <w:sz w:val="28"/>
          <w:szCs w:val="28"/>
        </w:rPr>
        <w:t>With expertise in product design, development, testing, and manufacturing of advanced technology products, RSB collaborates with leading Original Equipment Manufacturers (OEMs) in the automobile, construction, and farm equipment sectors.</w:t>
      </w:r>
      <w:r>
        <w:rPr>
          <w:sz w:val="28"/>
          <w:szCs w:val="28"/>
        </w:rPr>
        <w:t xml:space="preserve"> </w:t>
      </w:r>
      <w:r w:rsidRPr="002833AE">
        <w:rPr>
          <w:sz w:val="28"/>
          <w:szCs w:val="28"/>
        </w:rPr>
        <w:t>The company has a global presence, with manufacturing facilities in the USA and Mexico, along with a strong domestic footprint in India, operating 11 state-of-the-art manufacturing plants across key automotive hubs. RSB also boasts robust in-house design capabilities through Design Engineering Solutions and vertically integrated manufacturing with an in-house forging facility.</w:t>
      </w:r>
    </w:p>
    <w:p w14:paraId="7F1D3B79" w14:textId="7FB2660F" w:rsidR="002833AE" w:rsidRDefault="002833AE" w:rsidP="00DA5B6A">
      <w:pPr>
        <w:jc w:val="both"/>
        <w:rPr>
          <w:sz w:val="28"/>
          <w:szCs w:val="28"/>
        </w:rPr>
      </w:pPr>
      <w:r w:rsidRPr="003C05AA">
        <w:rPr>
          <w:b/>
          <w:bCs/>
          <w:sz w:val="32"/>
          <w:szCs w:val="32"/>
          <w:u w:val="single"/>
        </w:rPr>
        <w:t>Vision</w:t>
      </w:r>
      <w:r>
        <w:rPr>
          <w:b/>
          <w:bCs/>
          <w:sz w:val="32"/>
          <w:szCs w:val="32"/>
        </w:rPr>
        <w:t xml:space="preserve"> </w:t>
      </w:r>
      <w:r>
        <w:rPr>
          <w:sz w:val="28"/>
          <w:szCs w:val="28"/>
        </w:rPr>
        <w:t>“To be amongst the most admired organization with significant global presence</w:t>
      </w:r>
      <w:r w:rsidR="006D2B3F">
        <w:rPr>
          <w:sz w:val="28"/>
          <w:szCs w:val="28"/>
        </w:rPr>
        <w:t>.</w:t>
      </w:r>
      <w:r>
        <w:rPr>
          <w:sz w:val="28"/>
          <w:szCs w:val="28"/>
        </w:rPr>
        <w:t>”</w:t>
      </w:r>
    </w:p>
    <w:p w14:paraId="3D06A444" w14:textId="77777777" w:rsidR="00AC4226" w:rsidRDefault="00AC4226" w:rsidP="00DA5B6A">
      <w:pPr>
        <w:jc w:val="both"/>
        <w:rPr>
          <w:b/>
          <w:bCs/>
          <w:sz w:val="32"/>
          <w:szCs w:val="32"/>
        </w:rPr>
      </w:pPr>
    </w:p>
    <w:p w14:paraId="4544732C" w14:textId="42D89B2C" w:rsidR="006D2B3F" w:rsidRPr="003C05AA" w:rsidRDefault="006D2B3F" w:rsidP="00DA5B6A">
      <w:pPr>
        <w:jc w:val="both"/>
        <w:rPr>
          <w:b/>
          <w:bCs/>
          <w:sz w:val="32"/>
          <w:szCs w:val="32"/>
          <w:u w:val="single"/>
        </w:rPr>
      </w:pPr>
      <w:r w:rsidRPr="003C05AA">
        <w:rPr>
          <w:b/>
          <w:bCs/>
          <w:sz w:val="32"/>
          <w:szCs w:val="32"/>
          <w:u w:val="single"/>
        </w:rPr>
        <w:t>Core Values</w:t>
      </w:r>
    </w:p>
    <w:p w14:paraId="40C3B545" w14:textId="35739AF1" w:rsidR="00892C1C" w:rsidRPr="002F1A43" w:rsidRDefault="00892C1C" w:rsidP="002F1A43">
      <w:pPr>
        <w:pStyle w:val="ListParagraph"/>
        <w:numPr>
          <w:ilvl w:val="0"/>
          <w:numId w:val="2"/>
        </w:numPr>
        <w:jc w:val="both"/>
        <w:rPr>
          <w:sz w:val="28"/>
          <w:szCs w:val="28"/>
        </w:rPr>
      </w:pPr>
      <w:r w:rsidRPr="002F1A43">
        <w:rPr>
          <w:sz w:val="28"/>
          <w:szCs w:val="28"/>
        </w:rPr>
        <w:t>“Integrity &amp; ethical practices, Customer orientation”</w:t>
      </w:r>
    </w:p>
    <w:p w14:paraId="02470E05" w14:textId="55EA35FF" w:rsidR="00892C1C" w:rsidRPr="002F1A43" w:rsidRDefault="00892C1C" w:rsidP="002F1A43">
      <w:pPr>
        <w:pStyle w:val="ListParagraph"/>
        <w:numPr>
          <w:ilvl w:val="0"/>
          <w:numId w:val="2"/>
        </w:numPr>
        <w:jc w:val="both"/>
        <w:rPr>
          <w:sz w:val="28"/>
          <w:szCs w:val="28"/>
        </w:rPr>
      </w:pPr>
      <w:r w:rsidRPr="002F1A43">
        <w:rPr>
          <w:sz w:val="28"/>
          <w:szCs w:val="28"/>
        </w:rPr>
        <w:t>“Cooperation, Innovation”</w:t>
      </w:r>
    </w:p>
    <w:p w14:paraId="433757C6" w14:textId="2BCD9EB8" w:rsidR="00892C1C" w:rsidRPr="002F1A43" w:rsidRDefault="00892C1C" w:rsidP="002F1A43">
      <w:pPr>
        <w:pStyle w:val="ListParagraph"/>
        <w:numPr>
          <w:ilvl w:val="0"/>
          <w:numId w:val="2"/>
        </w:numPr>
        <w:jc w:val="both"/>
        <w:rPr>
          <w:sz w:val="28"/>
          <w:szCs w:val="28"/>
        </w:rPr>
      </w:pPr>
      <w:r w:rsidRPr="002F1A43">
        <w:rPr>
          <w:sz w:val="28"/>
          <w:szCs w:val="28"/>
        </w:rPr>
        <w:t>“Agility, Commitment to society &amp; environment”</w:t>
      </w:r>
    </w:p>
    <w:p w14:paraId="5332F375" w14:textId="77777777" w:rsidR="00892C1C" w:rsidRDefault="00892C1C" w:rsidP="00DA5B6A">
      <w:pPr>
        <w:jc w:val="both"/>
        <w:rPr>
          <w:sz w:val="28"/>
          <w:szCs w:val="28"/>
        </w:rPr>
      </w:pPr>
    </w:p>
    <w:p w14:paraId="021DC53A" w14:textId="77777777" w:rsidR="002F1A43" w:rsidRDefault="002F1A43" w:rsidP="00DA5B6A">
      <w:pPr>
        <w:jc w:val="both"/>
        <w:rPr>
          <w:b/>
          <w:bCs/>
          <w:sz w:val="32"/>
          <w:szCs w:val="32"/>
        </w:rPr>
      </w:pPr>
    </w:p>
    <w:p w14:paraId="346AEE67" w14:textId="53695699" w:rsidR="00892C1C" w:rsidRPr="003C05AA" w:rsidRDefault="00892C1C" w:rsidP="00DA5B6A">
      <w:pPr>
        <w:jc w:val="both"/>
        <w:rPr>
          <w:b/>
          <w:bCs/>
          <w:sz w:val="32"/>
          <w:szCs w:val="32"/>
          <w:u w:val="single"/>
        </w:rPr>
      </w:pPr>
      <w:r w:rsidRPr="003C05AA">
        <w:rPr>
          <w:b/>
          <w:bCs/>
          <w:sz w:val="32"/>
          <w:szCs w:val="32"/>
          <w:u w:val="single"/>
        </w:rPr>
        <w:t>Mission</w:t>
      </w:r>
    </w:p>
    <w:tbl>
      <w:tblPr>
        <w:tblStyle w:val="TableGrid"/>
        <w:tblW w:w="9554" w:type="dxa"/>
        <w:tblLook w:val="04A0" w:firstRow="1" w:lastRow="0" w:firstColumn="1" w:lastColumn="0" w:noHBand="0" w:noVBand="1"/>
      </w:tblPr>
      <w:tblGrid>
        <w:gridCol w:w="4777"/>
        <w:gridCol w:w="4777"/>
      </w:tblGrid>
      <w:tr w:rsidR="00892C1C" w14:paraId="753ED6D6" w14:textId="77777777" w:rsidTr="000574F0">
        <w:trPr>
          <w:trHeight w:val="1977"/>
        </w:trPr>
        <w:tc>
          <w:tcPr>
            <w:tcW w:w="4777" w:type="dxa"/>
          </w:tcPr>
          <w:p w14:paraId="3AE74295" w14:textId="77777777" w:rsidR="00892C1C" w:rsidRDefault="000574F0" w:rsidP="00DA5B6A">
            <w:pPr>
              <w:jc w:val="both"/>
              <w:rPr>
                <w:b/>
                <w:bCs/>
                <w:sz w:val="28"/>
                <w:szCs w:val="28"/>
              </w:rPr>
            </w:pPr>
            <w:r>
              <w:rPr>
                <w:b/>
                <w:bCs/>
                <w:sz w:val="28"/>
                <w:szCs w:val="28"/>
              </w:rPr>
              <w:t>Auto Vertical</w:t>
            </w:r>
          </w:p>
          <w:p w14:paraId="5349D25B" w14:textId="2DBB8E95" w:rsidR="000574F0" w:rsidRPr="000574F0" w:rsidRDefault="000574F0" w:rsidP="000574F0">
            <w:pPr>
              <w:rPr>
                <w:sz w:val="28"/>
                <w:szCs w:val="28"/>
              </w:rPr>
            </w:pPr>
            <w:r>
              <w:rPr>
                <w:b/>
                <w:bCs/>
                <w:sz w:val="28"/>
                <w:szCs w:val="28"/>
              </w:rPr>
              <w:t>“</w:t>
            </w:r>
            <w:r>
              <w:rPr>
                <w:sz w:val="28"/>
                <w:szCs w:val="28"/>
              </w:rPr>
              <w:t>Be a socially responsible leading manufacturer of Automotive components &amp; systems to fulfil the prosperity of all stake holders.”</w:t>
            </w:r>
          </w:p>
        </w:tc>
        <w:tc>
          <w:tcPr>
            <w:tcW w:w="4777" w:type="dxa"/>
          </w:tcPr>
          <w:p w14:paraId="33ED7553" w14:textId="77777777" w:rsidR="00892C1C" w:rsidRDefault="000574F0" w:rsidP="00DA5B6A">
            <w:pPr>
              <w:jc w:val="both"/>
              <w:rPr>
                <w:b/>
                <w:bCs/>
                <w:sz w:val="28"/>
                <w:szCs w:val="28"/>
              </w:rPr>
            </w:pPr>
            <w:r>
              <w:rPr>
                <w:b/>
                <w:bCs/>
                <w:sz w:val="28"/>
                <w:szCs w:val="28"/>
              </w:rPr>
              <w:t>CMI Vertical</w:t>
            </w:r>
          </w:p>
          <w:p w14:paraId="5217C71F" w14:textId="0945FBC7" w:rsidR="000574F0" w:rsidRPr="000574F0" w:rsidRDefault="000574F0" w:rsidP="000574F0">
            <w:pPr>
              <w:rPr>
                <w:sz w:val="28"/>
                <w:szCs w:val="28"/>
              </w:rPr>
            </w:pPr>
            <w:r>
              <w:rPr>
                <w:sz w:val="28"/>
                <w:szCs w:val="28"/>
              </w:rPr>
              <w:t>“To be a leading manufacturer of Aggregates &amp; Attachments for Construction &amp; Minning Industry in India &amp; satisfy all stake holders.”</w:t>
            </w:r>
          </w:p>
        </w:tc>
      </w:tr>
    </w:tbl>
    <w:p w14:paraId="04E34B70" w14:textId="77777777" w:rsidR="00892C1C" w:rsidRPr="00892C1C" w:rsidRDefault="00892C1C" w:rsidP="00DA5B6A">
      <w:pPr>
        <w:jc w:val="both"/>
        <w:rPr>
          <w:b/>
          <w:bCs/>
          <w:sz w:val="32"/>
          <w:szCs w:val="32"/>
        </w:rPr>
      </w:pPr>
    </w:p>
    <w:p w14:paraId="17B296BA" w14:textId="17CB445A" w:rsidR="00892C1C" w:rsidRPr="00892C1C" w:rsidRDefault="00892C1C" w:rsidP="00DA5B6A">
      <w:pPr>
        <w:jc w:val="both"/>
        <w:rPr>
          <w:sz w:val="28"/>
          <w:szCs w:val="28"/>
        </w:rPr>
      </w:pPr>
    </w:p>
    <w:p w14:paraId="376A8B41" w14:textId="77777777" w:rsidR="002833AE" w:rsidRPr="002833AE" w:rsidRDefault="002833AE" w:rsidP="008933F2">
      <w:pPr>
        <w:rPr>
          <w:b/>
          <w:bCs/>
          <w:sz w:val="32"/>
          <w:szCs w:val="32"/>
        </w:rPr>
      </w:pPr>
    </w:p>
    <w:p w14:paraId="198CF6BA" w14:textId="77777777" w:rsidR="002833AE" w:rsidRDefault="002833AE" w:rsidP="008933F2">
      <w:pPr>
        <w:rPr>
          <w:sz w:val="28"/>
          <w:szCs w:val="28"/>
        </w:rPr>
      </w:pPr>
    </w:p>
    <w:p w14:paraId="43748B85" w14:textId="77777777" w:rsidR="009770A4" w:rsidRDefault="009770A4" w:rsidP="005E580F">
      <w:pPr>
        <w:rPr>
          <w:sz w:val="28"/>
          <w:szCs w:val="28"/>
        </w:rPr>
      </w:pPr>
    </w:p>
    <w:p w14:paraId="31955577" w14:textId="3B3D8DC5" w:rsidR="006B72A6" w:rsidRPr="008D08C0" w:rsidRDefault="006B72A6" w:rsidP="005E580F">
      <w:pPr>
        <w:rPr>
          <w:b/>
          <w:bCs/>
          <w:sz w:val="32"/>
          <w:szCs w:val="32"/>
          <w:u w:val="single"/>
        </w:rPr>
      </w:pPr>
      <w:r w:rsidRPr="008D08C0">
        <w:rPr>
          <w:b/>
          <w:bCs/>
          <w:sz w:val="32"/>
          <w:szCs w:val="32"/>
          <w:u w:val="single"/>
        </w:rPr>
        <w:lastRenderedPageBreak/>
        <w:t>Market Segments</w:t>
      </w:r>
    </w:p>
    <w:p w14:paraId="17C6270A" w14:textId="77777777" w:rsidR="006B72A6" w:rsidRDefault="006B72A6" w:rsidP="005E580F">
      <w:pPr>
        <w:rPr>
          <w:b/>
          <w:bCs/>
          <w:sz w:val="32"/>
          <w:szCs w:val="32"/>
        </w:rPr>
      </w:pPr>
    </w:p>
    <w:p w14:paraId="1A58FC44" w14:textId="6AA0F7DF" w:rsidR="006B72A6" w:rsidRDefault="006B72A6" w:rsidP="005E580F">
      <w:pPr>
        <w:rPr>
          <w:b/>
          <w:bCs/>
          <w:sz w:val="32"/>
          <w:szCs w:val="32"/>
        </w:rPr>
      </w:pPr>
      <w:r>
        <w:rPr>
          <w:noProof/>
          <w:sz w:val="28"/>
          <w:szCs w:val="28"/>
        </w:rPr>
        <w:drawing>
          <wp:inline distT="0" distB="0" distL="0" distR="0" wp14:anchorId="3C521B5A" wp14:editId="0524396F">
            <wp:extent cx="5684520" cy="6065520"/>
            <wp:effectExtent l="0" t="0" r="68580" b="0"/>
            <wp:docPr id="59132064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2BA1DC" w14:textId="77777777" w:rsidR="00EA3889" w:rsidRDefault="00EA3889" w:rsidP="002F1A43">
      <w:pPr>
        <w:rPr>
          <w:b/>
          <w:bCs/>
          <w:sz w:val="32"/>
          <w:szCs w:val="32"/>
        </w:rPr>
      </w:pPr>
    </w:p>
    <w:p w14:paraId="6E3AE642" w14:textId="77777777" w:rsidR="00EA3889" w:rsidRDefault="00EA3889" w:rsidP="002F1A43">
      <w:pPr>
        <w:rPr>
          <w:b/>
          <w:bCs/>
          <w:sz w:val="32"/>
          <w:szCs w:val="32"/>
        </w:rPr>
      </w:pPr>
    </w:p>
    <w:p w14:paraId="7594B691" w14:textId="77777777" w:rsidR="00EA3889" w:rsidRDefault="00EA3889" w:rsidP="002F1A43">
      <w:pPr>
        <w:rPr>
          <w:b/>
          <w:bCs/>
          <w:sz w:val="32"/>
          <w:szCs w:val="32"/>
        </w:rPr>
      </w:pPr>
    </w:p>
    <w:p w14:paraId="048621B1" w14:textId="770091D7" w:rsidR="00EA3889" w:rsidRDefault="00EA3889" w:rsidP="002F1A43">
      <w:pPr>
        <w:rPr>
          <w:b/>
          <w:bCs/>
          <w:sz w:val="32"/>
          <w:szCs w:val="32"/>
        </w:rPr>
      </w:pPr>
    </w:p>
    <w:p w14:paraId="6F3C0572" w14:textId="6A8B8CD1" w:rsidR="00A95C21" w:rsidRPr="008D08C0" w:rsidRDefault="006B72A6" w:rsidP="002F1A43">
      <w:pPr>
        <w:rPr>
          <w:b/>
          <w:bCs/>
          <w:sz w:val="32"/>
          <w:szCs w:val="32"/>
          <w:u w:val="single"/>
        </w:rPr>
      </w:pPr>
      <w:r w:rsidRPr="008D08C0">
        <w:rPr>
          <w:b/>
          <w:bCs/>
          <w:sz w:val="32"/>
          <w:szCs w:val="32"/>
          <w:u w:val="single"/>
        </w:rPr>
        <w:t>Products</w:t>
      </w:r>
      <w:r w:rsidR="00A95C21" w:rsidRPr="008D08C0">
        <w:rPr>
          <w:b/>
          <w:bCs/>
          <w:sz w:val="32"/>
          <w:szCs w:val="32"/>
          <w:u w:val="single"/>
        </w:rPr>
        <w:t xml:space="preserve">                                                                                                                      </w:t>
      </w:r>
    </w:p>
    <w:p w14:paraId="1C46AC5E" w14:textId="5DA4A38F" w:rsidR="00CB71BB" w:rsidRDefault="003C05AA" w:rsidP="002F1A43">
      <w:pPr>
        <w:rPr>
          <w:b/>
          <w:bCs/>
          <w:sz w:val="32"/>
          <w:szCs w:val="32"/>
        </w:rPr>
      </w:pPr>
      <w:r>
        <w:rPr>
          <w:b/>
          <w:bCs/>
          <w:noProof/>
          <w:sz w:val="32"/>
          <w:szCs w:val="32"/>
        </w:rPr>
        <w:lastRenderedPageBreak/>
        <w:drawing>
          <wp:anchor distT="0" distB="0" distL="114300" distR="114300" simplePos="0" relativeHeight="251680256" behindDoc="0" locked="0" layoutInCell="1" allowOverlap="1" wp14:anchorId="1069DCD7" wp14:editId="17029FC0">
            <wp:simplePos x="0" y="0"/>
            <wp:positionH relativeFrom="column">
              <wp:posOffset>-220980</wp:posOffset>
            </wp:positionH>
            <wp:positionV relativeFrom="page">
              <wp:posOffset>784860</wp:posOffset>
            </wp:positionV>
            <wp:extent cx="3992880" cy="2065020"/>
            <wp:effectExtent l="0" t="0" r="0" b="0"/>
            <wp:wrapSquare wrapText="bothSides"/>
            <wp:docPr id="104412317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14:paraId="23820D8A" w14:textId="67876B6C" w:rsidR="00CB71BB" w:rsidRDefault="003C05AA" w:rsidP="002F1A43">
      <w:pPr>
        <w:rPr>
          <w:b/>
          <w:bCs/>
          <w:sz w:val="32"/>
          <w:szCs w:val="32"/>
        </w:rPr>
      </w:pPr>
      <w:r>
        <w:rPr>
          <w:noProof/>
        </w:rPr>
        <w:drawing>
          <wp:anchor distT="0" distB="0" distL="114300" distR="114300" simplePos="0" relativeHeight="251633152" behindDoc="0" locked="0" layoutInCell="1" allowOverlap="1" wp14:anchorId="76ED883A" wp14:editId="2DA6922D">
            <wp:simplePos x="0" y="0"/>
            <wp:positionH relativeFrom="column">
              <wp:posOffset>-151130</wp:posOffset>
            </wp:positionH>
            <wp:positionV relativeFrom="page">
              <wp:posOffset>1363980</wp:posOffset>
            </wp:positionV>
            <wp:extent cx="464820" cy="260985"/>
            <wp:effectExtent l="0" t="0" r="0" b="0"/>
            <wp:wrapSquare wrapText="bothSides"/>
            <wp:docPr id="41906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62385" name="Picture 4190623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820" cy="260985"/>
                    </a:xfrm>
                    <a:prstGeom prst="rect">
                      <a:avLst/>
                    </a:prstGeom>
                  </pic:spPr>
                </pic:pic>
              </a:graphicData>
            </a:graphic>
            <wp14:sizeRelH relativeFrom="margin">
              <wp14:pctWidth>0</wp14:pctWidth>
            </wp14:sizeRelH>
            <wp14:sizeRelV relativeFrom="margin">
              <wp14:pctHeight>0</wp14:pctHeight>
            </wp14:sizeRelV>
          </wp:anchor>
        </w:drawing>
      </w:r>
    </w:p>
    <w:p w14:paraId="7D28AAE1" w14:textId="2335F1BC" w:rsidR="00494089" w:rsidRDefault="00494089" w:rsidP="002F1A43">
      <w:pPr>
        <w:rPr>
          <w:b/>
          <w:bCs/>
          <w:sz w:val="32"/>
          <w:szCs w:val="32"/>
        </w:rPr>
      </w:pPr>
    </w:p>
    <w:p w14:paraId="24CA960E" w14:textId="47EEF8A9" w:rsidR="002F1A43" w:rsidRDefault="002F1A43" w:rsidP="002F1A43">
      <w:pPr>
        <w:rPr>
          <w:b/>
          <w:bCs/>
          <w:sz w:val="32"/>
          <w:szCs w:val="32"/>
        </w:rPr>
      </w:pPr>
    </w:p>
    <w:p w14:paraId="59A27F26" w14:textId="07752EB9" w:rsidR="00724F33" w:rsidRDefault="00BF75D8" w:rsidP="002F1A43">
      <w:pPr>
        <w:rPr>
          <w:b/>
          <w:bCs/>
          <w:sz w:val="32"/>
          <w:szCs w:val="32"/>
        </w:rPr>
      </w:pPr>
      <w:r>
        <w:rPr>
          <w:noProof/>
        </w:rPr>
        <w:drawing>
          <wp:anchor distT="0" distB="0" distL="114300" distR="114300" simplePos="0" relativeHeight="251635200" behindDoc="1" locked="0" layoutInCell="1" allowOverlap="1" wp14:anchorId="5C6F4059" wp14:editId="43C3126C">
            <wp:simplePos x="0" y="0"/>
            <wp:positionH relativeFrom="column">
              <wp:posOffset>1695450</wp:posOffset>
            </wp:positionH>
            <wp:positionV relativeFrom="page">
              <wp:posOffset>3268980</wp:posOffset>
            </wp:positionV>
            <wp:extent cx="459740" cy="281940"/>
            <wp:effectExtent l="0" t="0" r="0" b="0"/>
            <wp:wrapTight wrapText="bothSides">
              <wp:wrapPolygon edited="0">
                <wp:start x="0" y="0"/>
                <wp:lineTo x="0" y="20432"/>
                <wp:lineTo x="20586" y="20432"/>
                <wp:lineTo x="20586" y="0"/>
                <wp:lineTo x="0" y="0"/>
              </wp:wrapPolygon>
            </wp:wrapTight>
            <wp:docPr id="134776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4215" name="Picture 13477642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740" cy="281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1" locked="0" layoutInCell="1" allowOverlap="1" wp14:anchorId="220A392A" wp14:editId="22161226">
            <wp:simplePos x="0" y="0"/>
            <wp:positionH relativeFrom="column">
              <wp:posOffset>1748155</wp:posOffset>
            </wp:positionH>
            <wp:positionV relativeFrom="page">
              <wp:posOffset>3779520</wp:posOffset>
            </wp:positionV>
            <wp:extent cx="497205" cy="274320"/>
            <wp:effectExtent l="0" t="0" r="0" b="0"/>
            <wp:wrapTight wrapText="bothSides">
              <wp:wrapPolygon edited="0">
                <wp:start x="0" y="0"/>
                <wp:lineTo x="0" y="19500"/>
                <wp:lineTo x="20690" y="19500"/>
                <wp:lineTo x="20690" y="0"/>
                <wp:lineTo x="0" y="0"/>
              </wp:wrapPolygon>
            </wp:wrapTight>
            <wp:docPr id="1845945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5023" name="Picture 18459450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205" cy="274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176" behindDoc="1" locked="0" layoutInCell="1" allowOverlap="1" wp14:anchorId="412A6C4C" wp14:editId="21625E21">
            <wp:simplePos x="0" y="0"/>
            <wp:positionH relativeFrom="column">
              <wp:posOffset>1626870</wp:posOffset>
            </wp:positionH>
            <wp:positionV relativeFrom="page">
              <wp:posOffset>2712720</wp:posOffset>
            </wp:positionV>
            <wp:extent cx="650240" cy="350520"/>
            <wp:effectExtent l="0" t="0" r="0" b="0"/>
            <wp:wrapThrough wrapText="bothSides">
              <wp:wrapPolygon edited="0">
                <wp:start x="0" y="0"/>
                <wp:lineTo x="0" y="19957"/>
                <wp:lineTo x="20883" y="19957"/>
                <wp:lineTo x="20883" y="0"/>
                <wp:lineTo x="0" y="0"/>
              </wp:wrapPolygon>
            </wp:wrapThrough>
            <wp:docPr id="558782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2589" name="Picture 5587825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240" cy="35052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1280" behindDoc="0" locked="0" layoutInCell="1" allowOverlap="1" wp14:anchorId="65B80375" wp14:editId="5AB74C2F">
            <wp:simplePos x="0" y="0"/>
            <wp:positionH relativeFrom="column">
              <wp:posOffset>-4198620</wp:posOffset>
            </wp:positionH>
            <wp:positionV relativeFrom="page">
              <wp:posOffset>2689860</wp:posOffset>
            </wp:positionV>
            <wp:extent cx="5676900" cy="2613660"/>
            <wp:effectExtent l="0" t="0" r="0" b="0"/>
            <wp:wrapSquare wrapText="bothSides"/>
            <wp:docPr id="186951986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003C05AA">
        <w:rPr>
          <w:noProof/>
        </w:rPr>
        <w:drawing>
          <wp:anchor distT="0" distB="0" distL="114300" distR="114300" simplePos="0" relativeHeight="251671040" behindDoc="1" locked="0" layoutInCell="1" allowOverlap="0" wp14:anchorId="6FA108A9" wp14:editId="3FAF69A6">
            <wp:simplePos x="0" y="0"/>
            <wp:positionH relativeFrom="column">
              <wp:posOffset>1623060</wp:posOffset>
            </wp:positionH>
            <wp:positionV relativeFrom="page">
              <wp:posOffset>5029200</wp:posOffset>
            </wp:positionV>
            <wp:extent cx="676275" cy="313055"/>
            <wp:effectExtent l="0" t="0" r="0" b="0"/>
            <wp:wrapTopAndBottom/>
            <wp:docPr id="585614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4790" name="Picture 5856147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6275" cy="313055"/>
                    </a:xfrm>
                    <a:prstGeom prst="rect">
                      <a:avLst/>
                    </a:prstGeom>
                  </pic:spPr>
                </pic:pic>
              </a:graphicData>
            </a:graphic>
            <wp14:sizeRelH relativeFrom="margin">
              <wp14:pctWidth>0</wp14:pctWidth>
            </wp14:sizeRelH>
            <wp14:sizeRelV relativeFrom="margin">
              <wp14:pctHeight>0</wp14:pctHeight>
            </wp14:sizeRelV>
          </wp:anchor>
        </w:drawing>
      </w:r>
    </w:p>
    <w:p w14:paraId="01A3F048" w14:textId="072A067C" w:rsidR="00724F33" w:rsidRDefault="00BF75D8">
      <w:pPr>
        <w:rPr>
          <w:b/>
          <w:bCs/>
          <w:sz w:val="32"/>
          <w:szCs w:val="32"/>
        </w:rPr>
      </w:pPr>
      <w:r>
        <w:rPr>
          <w:noProof/>
        </w:rPr>
        <w:drawing>
          <wp:anchor distT="0" distB="0" distL="114300" distR="114300" simplePos="0" relativeHeight="251679232" behindDoc="1" locked="0" layoutInCell="1" allowOverlap="1" wp14:anchorId="6CBEEF42" wp14:editId="31B8BB9F">
            <wp:simplePos x="0" y="0"/>
            <wp:positionH relativeFrom="column">
              <wp:posOffset>-1468755</wp:posOffset>
            </wp:positionH>
            <wp:positionV relativeFrom="page">
              <wp:posOffset>7239635</wp:posOffset>
            </wp:positionV>
            <wp:extent cx="622935" cy="381000"/>
            <wp:effectExtent l="0" t="0" r="0" b="0"/>
            <wp:wrapTight wrapText="bothSides">
              <wp:wrapPolygon edited="0">
                <wp:start x="0" y="0"/>
                <wp:lineTo x="0" y="20520"/>
                <wp:lineTo x="21138" y="20520"/>
                <wp:lineTo x="21138" y="0"/>
                <wp:lineTo x="0" y="0"/>
              </wp:wrapPolygon>
            </wp:wrapTight>
            <wp:docPr id="1558032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32681" name="Picture 15580326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935"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1" locked="0" layoutInCell="1" allowOverlap="1" wp14:anchorId="0D8144A7" wp14:editId="5CAE3437">
            <wp:simplePos x="0" y="0"/>
            <wp:positionH relativeFrom="column">
              <wp:posOffset>-1395730</wp:posOffset>
            </wp:positionH>
            <wp:positionV relativeFrom="page">
              <wp:posOffset>6706870</wp:posOffset>
            </wp:positionV>
            <wp:extent cx="534670" cy="373380"/>
            <wp:effectExtent l="0" t="0" r="0" b="0"/>
            <wp:wrapTight wrapText="bothSides">
              <wp:wrapPolygon edited="0">
                <wp:start x="0" y="0"/>
                <wp:lineTo x="0" y="20939"/>
                <wp:lineTo x="20779" y="20939"/>
                <wp:lineTo x="20779" y="0"/>
                <wp:lineTo x="0" y="0"/>
              </wp:wrapPolygon>
            </wp:wrapTight>
            <wp:docPr id="600407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7984" name="Picture 6004079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670" cy="373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1" locked="0" layoutInCell="1" allowOverlap="1" wp14:anchorId="6E42590F" wp14:editId="46F40843">
            <wp:simplePos x="0" y="0"/>
            <wp:positionH relativeFrom="column">
              <wp:posOffset>-1420495</wp:posOffset>
            </wp:positionH>
            <wp:positionV relativeFrom="page">
              <wp:posOffset>6088380</wp:posOffset>
            </wp:positionV>
            <wp:extent cx="521335" cy="403860"/>
            <wp:effectExtent l="0" t="0" r="0" b="0"/>
            <wp:wrapTight wrapText="bothSides">
              <wp:wrapPolygon edited="0">
                <wp:start x="0" y="0"/>
                <wp:lineTo x="0" y="20377"/>
                <wp:lineTo x="20521" y="20377"/>
                <wp:lineTo x="20521" y="0"/>
                <wp:lineTo x="0" y="0"/>
              </wp:wrapPolygon>
            </wp:wrapTight>
            <wp:docPr id="409109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9623" name="Picture 4091096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335" cy="40386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2304" behindDoc="0" locked="0" layoutInCell="1" allowOverlap="1" wp14:anchorId="1D177392" wp14:editId="44F29332">
            <wp:simplePos x="0" y="0"/>
            <wp:positionH relativeFrom="column">
              <wp:posOffset>-5721350</wp:posOffset>
            </wp:positionH>
            <wp:positionV relativeFrom="page">
              <wp:posOffset>5669280</wp:posOffset>
            </wp:positionV>
            <wp:extent cx="4183380" cy="2331720"/>
            <wp:effectExtent l="0" t="0" r="0" b="0"/>
            <wp:wrapSquare wrapText="bothSides"/>
            <wp:docPr id="159365866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r>
        <w:rPr>
          <w:noProof/>
        </w:rPr>
        <w:drawing>
          <wp:anchor distT="0" distB="0" distL="114300" distR="114300" simplePos="0" relativeHeight="251651584" behindDoc="1" locked="0" layoutInCell="1" allowOverlap="1" wp14:anchorId="3E1221AC" wp14:editId="107E69D1">
            <wp:simplePos x="0" y="0"/>
            <wp:positionH relativeFrom="column">
              <wp:posOffset>-1774190</wp:posOffset>
            </wp:positionH>
            <wp:positionV relativeFrom="page">
              <wp:posOffset>4122420</wp:posOffset>
            </wp:positionV>
            <wp:extent cx="563880" cy="563880"/>
            <wp:effectExtent l="0" t="0" r="0" b="0"/>
            <wp:wrapTight wrapText="bothSides">
              <wp:wrapPolygon edited="0">
                <wp:start x="0" y="0"/>
                <wp:lineTo x="0" y="21162"/>
                <wp:lineTo x="21162" y="21162"/>
                <wp:lineTo x="21162" y="0"/>
                <wp:lineTo x="0" y="0"/>
              </wp:wrapPolygon>
            </wp:wrapTight>
            <wp:docPr id="849962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2996" name="Picture 84996299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margin">
              <wp14:pctWidth>0</wp14:pctWidth>
            </wp14:sizeRelH>
            <wp14:sizeRelV relativeFrom="margin">
              <wp14:pctHeight>0</wp14:pctHeight>
            </wp14:sizeRelV>
          </wp:anchor>
        </w:drawing>
      </w:r>
      <w:r w:rsidR="00724F33">
        <w:rPr>
          <w:b/>
          <w:bCs/>
          <w:sz w:val="32"/>
          <w:szCs w:val="32"/>
        </w:rPr>
        <w:br w:type="page"/>
      </w:r>
    </w:p>
    <w:p w14:paraId="7D4A4F84" w14:textId="2FD9731E" w:rsidR="008273FD" w:rsidRDefault="00A03D17" w:rsidP="002F1A43">
      <w:pPr>
        <w:rPr>
          <w:b/>
          <w:bCs/>
          <w:sz w:val="32"/>
          <w:szCs w:val="32"/>
        </w:rPr>
      </w:pPr>
      <w:r>
        <w:rPr>
          <w:noProof/>
        </w:rPr>
        <w:lastRenderedPageBreak/>
        <w:drawing>
          <wp:anchor distT="0" distB="0" distL="114300" distR="114300" simplePos="0" relativeHeight="251666944" behindDoc="1" locked="0" layoutInCell="1" allowOverlap="1" wp14:anchorId="69E1E00E" wp14:editId="2B239E58">
            <wp:simplePos x="0" y="0"/>
            <wp:positionH relativeFrom="column">
              <wp:posOffset>5755005</wp:posOffset>
            </wp:positionH>
            <wp:positionV relativeFrom="page">
              <wp:posOffset>4448810</wp:posOffset>
            </wp:positionV>
            <wp:extent cx="507365" cy="381000"/>
            <wp:effectExtent l="0" t="0" r="0" b="0"/>
            <wp:wrapTight wrapText="bothSides">
              <wp:wrapPolygon edited="0">
                <wp:start x="0" y="0"/>
                <wp:lineTo x="0" y="20520"/>
                <wp:lineTo x="21086" y="20520"/>
                <wp:lineTo x="21086" y="0"/>
                <wp:lineTo x="0" y="0"/>
              </wp:wrapPolygon>
            </wp:wrapTight>
            <wp:docPr id="19698686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68688" name="Picture 196986868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365" cy="381000"/>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65920" behindDoc="1" locked="0" layoutInCell="1" allowOverlap="1" wp14:anchorId="533020A0" wp14:editId="42B39AB0">
            <wp:simplePos x="0" y="0"/>
            <wp:positionH relativeFrom="column">
              <wp:posOffset>5775960</wp:posOffset>
            </wp:positionH>
            <wp:positionV relativeFrom="page">
              <wp:posOffset>3939540</wp:posOffset>
            </wp:positionV>
            <wp:extent cx="464820" cy="310515"/>
            <wp:effectExtent l="0" t="0" r="0" b="0"/>
            <wp:wrapTight wrapText="bothSides">
              <wp:wrapPolygon edited="0">
                <wp:start x="0" y="0"/>
                <wp:lineTo x="0" y="19877"/>
                <wp:lineTo x="20361" y="19877"/>
                <wp:lineTo x="20361" y="0"/>
                <wp:lineTo x="0" y="0"/>
              </wp:wrapPolygon>
            </wp:wrapTight>
            <wp:docPr id="1524749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9193" name="Picture 15247491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4820" cy="310515"/>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64896" behindDoc="1" locked="0" layoutInCell="1" allowOverlap="1" wp14:anchorId="0C9512D1" wp14:editId="1282E5B9">
            <wp:simplePos x="0" y="0"/>
            <wp:positionH relativeFrom="column">
              <wp:posOffset>5737225</wp:posOffset>
            </wp:positionH>
            <wp:positionV relativeFrom="page">
              <wp:posOffset>3451860</wp:posOffset>
            </wp:positionV>
            <wp:extent cx="624205" cy="327660"/>
            <wp:effectExtent l="0" t="0" r="0" b="0"/>
            <wp:wrapTight wrapText="bothSides">
              <wp:wrapPolygon edited="0">
                <wp:start x="0" y="0"/>
                <wp:lineTo x="0" y="20093"/>
                <wp:lineTo x="21095" y="20093"/>
                <wp:lineTo x="21095" y="0"/>
                <wp:lineTo x="0" y="0"/>
              </wp:wrapPolygon>
            </wp:wrapTight>
            <wp:docPr id="1781217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7801" name="Picture 178121780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205" cy="327660"/>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63872" behindDoc="1" locked="0" layoutInCell="1" allowOverlap="1" wp14:anchorId="4EBB9CC0" wp14:editId="1A498BBF">
            <wp:simplePos x="0" y="0"/>
            <wp:positionH relativeFrom="column">
              <wp:posOffset>5768340</wp:posOffset>
            </wp:positionH>
            <wp:positionV relativeFrom="page">
              <wp:posOffset>2903220</wp:posOffset>
            </wp:positionV>
            <wp:extent cx="486410" cy="350520"/>
            <wp:effectExtent l="0" t="0" r="0" b="0"/>
            <wp:wrapTight wrapText="bothSides">
              <wp:wrapPolygon edited="0">
                <wp:start x="0" y="0"/>
                <wp:lineTo x="0" y="19957"/>
                <wp:lineTo x="21149" y="19957"/>
                <wp:lineTo x="21149" y="0"/>
                <wp:lineTo x="0" y="0"/>
              </wp:wrapPolygon>
            </wp:wrapTight>
            <wp:docPr id="699427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736" name="Picture 699427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410" cy="350520"/>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62848" behindDoc="1" locked="0" layoutInCell="1" allowOverlap="1" wp14:anchorId="11BD19BE" wp14:editId="2E2134E9">
            <wp:simplePos x="0" y="0"/>
            <wp:positionH relativeFrom="column">
              <wp:posOffset>5775325</wp:posOffset>
            </wp:positionH>
            <wp:positionV relativeFrom="page">
              <wp:posOffset>1988820</wp:posOffset>
            </wp:positionV>
            <wp:extent cx="570230" cy="304800"/>
            <wp:effectExtent l="0" t="0" r="0" b="0"/>
            <wp:wrapTight wrapText="bothSides">
              <wp:wrapPolygon edited="0">
                <wp:start x="0" y="0"/>
                <wp:lineTo x="0" y="20250"/>
                <wp:lineTo x="20927" y="20250"/>
                <wp:lineTo x="20927" y="0"/>
                <wp:lineTo x="0" y="0"/>
              </wp:wrapPolygon>
            </wp:wrapTight>
            <wp:docPr id="406519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9684" name="Picture 4065196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0230" cy="304800"/>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60800" behindDoc="1" locked="0" layoutInCell="1" allowOverlap="1" wp14:anchorId="2BCC687A" wp14:editId="578BED73">
            <wp:simplePos x="0" y="0"/>
            <wp:positionH relativeFrom="column">
              <wp:posOffset>5753100</wp:posOffset>
            </wp:positionH>
            <wp:positionV relativeFrom="page">
              <wp:posOffset>2468880</wp:posOffset>
            </wp:positionV>
            <wp:extent cx="491490" cy="243840"/>
            <wp:effectExtent l="0" t="0" r="0" b="0"/>
            <wp:wrapTight wrapText="bothSides">
              <wp:wrapPolygon edited="0">
                <wp:start x="17581" y="0"/>
                <wp:lineTo x="0" y="5063"/>
                <wp:lineTo x="0" y="20250"/>
                <wp:lineTo x="16744" y="20250"/>
                <wp:lineTo x="20930" y="18563"/>
                <wp:lineTo x="20930" y="0"/>
                <wp:lineTo x="17581" y="0"/>
              </wp:wrapPolygon>
            </wp:wrapTight>
            <wp:docPr id="10645100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0021" name="Picture 10645100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1490" cy="243840"/>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59776" behindDoc="1" locked="0" layoutInCell="1" allowOverlap="1" wp14:anchorId="467C0DF9" wp14:editId="118EB788">
            <wp:simplePos x="0" y="0"/>
            <wp:positionH relativeFrom="column">
              <wp:posOffset>5730240</wp:posOffset>
            </wp:positionH>
            <wp:positionV relativeFrom="page">
              <wp:posOffset>1381760</wp:posOffset>
            </wp:positionV>
            <wp:extent cx="495300" cy="380365"/>
            <wp:effectExtent l="0" t="0" r="0" b="0"/>
            <wp:wrapTight wrapText="bothSides">
              <wp:wrapPolygon edited="0">
                <wp:start x="0" y="0"/>
                <wp:lineTo x="0" y="20554"/>
                <wp:lineTo x="20769" y="20554"/>
                <wp:lineTo x="20769" y="0"/>
                <wp:lineTo x="0" y="0"/>
              </wp:wrapPolygon>
            </wp:wrapTight>
            <wp:docPr id="2080061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1570" name="Picture 2080061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5300" cy="380365"/>
                    </a:xfrm>
                    <a:prstGeom prst="rect">
                      <a:avLst/>
                    </a:prstGeom>
                  </pic:spPr>
                </pic:pic>
              </a:graphicData>
            </a:graphic>
            <wp14:sizeRelH relativeFrom="margin">
              <wp14:pctWidth>0</wp14:pctWidth>
            </wp14:sizeRelH>
            <wp14:sizeRelV relativeFrom="margin">
              <wp14:pctHeight>0</wp14:pctHeight>
            </wp14:sizeRelV>
          </wp:anchor>
        </w:drawing>
      </w:r>
      <w:r w:rsidR="00083398">
        <w:rPr>
          <w:noProof/>
        </w:rPr>
        <w:drawing>
          <wp:anchor distT="0" distB="0" distL="114300" distR="114300" simplePos="0" relativeHeight="251658752" behindDoc="1" locked="0" layoutInCell="1" allowOverlap="1" wp14:anchorId="76A573A2" wp14:editId="69D4535B">
            <wp:simplePos x="0" y="0"/>
            <wp:positionH relativeFrom="column">
              <wp:posOffset>5737860</wp:posOffset>
            </wp:positionH>
            <wp:positionV relativeFrom="page">
              <wp:posOffset>922020</wp:posOffset>
            </wp:positionV>
            <wp:extent cx="388620" cy="388620"/>
            <wp:effectExtent l="0" t="0" r="0" b="0"/>
            <wp:wrapTight wrapText="bothSides">
              <wp:wrapPolygon edited="0">
                <wp:start x="0" y="0"/>
                <wp:lineTo x="0" y="20118"/>
                <wp:lineTo x="20118" y="20118"/>
                <wp:lineTo x="20118" y="0"/>
                <wp:lineTo x="0" y="0"/>
              </wp:wrapPolygon>
            </wp:wrapTight>
            <wp:docPr id="1203300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00624" name="Picture 120330062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14:sizeRelH relativeFrom="margin">
              <wp14:pctWidth>0</wp14:pctWidth>
            </wp14:sizeRelH>
            <wp14:sizeRelV relativeFrom="margin">
              <wp14:pctHeight>0</wp14:pctHeight>
            </wp14:sizeRelV>
          </wp:anchor>
        </w:drawing>
      </w:r>
      <w:r w:rsidR="00724F33">
        <w:rPr>
          <w:b/>
          <w:bCs/>
          <w:noProof/>
          <w:sz w:val="32"/>
          <w:szCs w:val="32"/>
        </w:rPr>
        <w:drawing>
          <wp:inline distT="0" distB="0" distL="0" distR="0" wp14:anchorId="159CE4DD" wp14:editId="76D8C8AC">
            <wp:extent cx="5463540" cy="3924300"/>
            <wp:effectExtent l="0" t="0" r="0" b="0"/>
            <wp:docPr id="113170936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F423104" w14:textId="05412948" w:rsidR="00724F33" w:rsidRDefault="00724F33" w:rsidP="002F1A43">
      <w:pPr>
        <w:rPr>
          <w:b/>
          <w:bCs/>
          <w:sz w:val="32"/>
          <w:szCs w:val="32"/>
        </w:rPr>
      </w:pPr>
    </w:p>
    <w:p w14:paraId="36B97DF7" w14:textId="1DDE0A79" w:rsidR="00786890" w:rsidRDefault="00786890" w:rsidP="002F1A43">
      <w:pPr>
        <w:rPr>
          <w:b/>
          <w:bCs/>
          <w:sz w:val="32"/>
          <w:szCs w:val="32"/>
        </w:rPr>
      </w:pPr>
    </w:p>
    <w:p w14:paraId="267D7479" w14:textId="6C39B777" w:rsidR="00786890" w:rsidRPr="008D08C0" w:rsidRDefault="00D83BAC" w:rsidP="002F1A43">
      <w:pPr>
        <w:rPr>
          <w:b/>
          <w:bCs/>
          <w:sz w:val="32"/>
          <w:szCs w:val="32"/>
          <w:u w:val="single"/>
        </w:rPr>
      </w:pPr>
      <w:r w:rsidRPr="008D08C0">
        <w:rPr>
          <w:noProof/>
          <w:sz w:val="28"/>
          <w:szCs w:val="28"/>
          <w:u w:val="single"/>
        </w:rPr>
        <w:drawing>
          <wp:anchor distT="0" distB="0" distL="114300" distR="114300" simplePos="0" relativeHeight="251637248" behindDoc="0" locked="0" layoutInCell="1" allowOverlap="1" wp14:anchorId="0E65AF91" wp14:editId="5EDE0B33">
            <wp:simplePos x="0" y="0"/>
            <wp:positionH relativeFrom="column">
              <wp:posOffset>3535680</wp:posOffset>
            </wp:positionH>
            <wp:positionV relativeFrom="page">
              <wp:posOffset>5707380</wp:posOffset>
            </wp:positionV>
            <wp:extent cx="1562100" cy="1562100"/>
            <wp:effectExtent l="0" t="0" r="0" b="0"/>
            <wp:wrapSquare wrapText="bothSides"/>
            <wp:docPr id="859945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45965"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margin">
              <wp14:pctWidth>0</wp14:pctWidth>
            </wp14:sizeRelH>
            <wp14:sizeRelV relativeFrom="margin">
              <wp14:pctHeight>0</wp14:pctHeight>
            </wp14:sizeRelV>
          </wp:anchor>
        </w:drawing>
      </w:r>
      <w:r w:rsidR="00786890" w:rsidRPr="008D08C0">
        <w:rPr>
          <w:b/>
          <w:bCs/>
          <w:sz w:val="32"/>
          <w:szCs w:val="32"/>
          <w:u w:val="single"/>
        </w:rPr>
        <w:t>International Partnerships</w:t>
      </w:r>
    </w:p>
    <w:p w14:paraId="4B5D1464" w14:textId="00B99FF2" w:rsidR="00786890" w:rsidRDefault="00815466" w:rsidP="002F1A43">
      <w:pPr>
        <w:rPr>
          <w:sz w:val="28"/>
          <w:szCs w:val="28"/>
        </w:rPr>
      </w:pPr>
      <w:r>
        <w:rPr>
          <w:noProof/>
          <w:sz w:val="28"/>
          <w:szCs w:val="28"/>
        </w:rPr>
        <w:drawing>
          <wp:anchor distT="0" distB="0" distL="114300" distR="114300" simplePos="0" relativeHeight="251642368" behindDoc="0" locked="0" layoutInCell="1" allowOverlap="1" wp14:anchorId="21301305" wp14:editId="7672086C">
            <wp:simplePos x="0" y="0"/>
            <wp:positionH relativeFrom="column">
              <wp:posOffset>0</wp:posOffset>
            </wp:positionH>
            <wp:positionV relativeFrom="page">
              <wp:posOffset>6118860</wp:posOffset>
            </wp:positionV>
            <wp:extent cx="1851025" cy="861060"/>
            <wp:effectExtent l="0" t="0" r="0" b="0"/>
            <wp:wrapSquare wrapText="bothSides"/>
            <wp:docPr id="656115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15957" name="Picture 656115957"/>
                    <pic:cNvPicPr/>
                  </pic:nvPicPr>
                  <pic:blipFill>
                    <a:blip r:embed="rId52">
                      <a:extLst>
                        <a:ext uri="{28A0092B-C50C-407E-A947-70E740481C1C}">
                          <a14:useLocalDpi xmlns:a14="http://schemas.microsoft.com/office/drawing/2010/main" val="0"/>
                        </a:ext>
                      </a:extLst>
                    </a:blip>
                    <a:stretch>
                      <a:fillRect/>
                    </a:stretch>
                  </pic:blipFill>
                  <pic:spPr>
                    <a:xfrm>
                      <a:off x="0" y="0"/>
                      <a:ext cx="1851025" cy="861060"/>
                    </a:xfrm>
                    <a:prstGeom prst="rect">
                      <a:avLst/>
                    </a:prstGeom>
                  </pic:spPr>
                </pic:pic>
              </a:graphicData>
            </a:graphic>
          </wp:anchor>
        </w:drawing>
      </w:r>
    </w:p>
    <w:p w14:paraId="4C090E5B" w14:textId="64512051" w:rsidR="00815466" w:rsidRDefault="00815466" w:rsidP="002F1A43">
      <w:pPr>
        <w:rPr>
          <w:sz w:val="28"/>
          <w:szCs w:val="28"/>
        </w:rPr>
      </w:pPr>
      <w:r>
        <w:rPr>
          <w:sz w:val="28"/>
          <w:szCs w:val="28"/>
        </w:rPr>
        <w:t xml:space="preserve">                                   </w:t>
      </w:r>
    </w:p>
    <w:tbl>
      <w:tblPr>
        <w:tblStyle w:val="TableGrid"/>
        <w:tblpPr w:leftFromText="180" w:rightFromText="180" w:vertAnchor="text" w:horzAnchor="margin" w:tblpY="476"/>
        <w:tblW w:w="0" w:type="auto"/>
        <w:tblLook w:val="04A0" w:firstRow="1" w:lastRow="0" w:firstColumn="1" w:lastColumn="0" w:noHBand="0" w:noVBand="1"/>
      </w:tblPr>
      <w:tblGrid>
        <w:gridCol w:w="3409"/>
      </w:tblGrid>
      <w:tr w:rsidR="00D83BAC" w:rsidRPr="00815466" w14:paraId="68069A80" w14:textId="77777777" w:rsidTr="00AD39FA">
        <w:trPr>
          <w:trHeight w:val="509"/>
        </w:trPr>
        <w:tc>
          <w:tcPr>
            <w:tcW w:w="3409" w:type="dxa"/>
          </w:tcPr>
          <w:p w14:paraId="60763AA7" w14:textId="77777777" w:rsidR="00D83BAC" w:rsidRPr="00815466" w:rsidRDefault="00D83BAC" w:rsidP="00AD39FA">
            <w:pPr>
              <w:rPr>
                <w:b/>
                <w:bCs/>
                <w:sz w:val="28"/>
                <w:szCs w:val="28"/>
              </w:rPr>
            </w:pPr>
            <w:r w:rsidRPr="00815466">
              <w:rPr>
                <w:b/>
                <w:bCs/>
                <w:sz w:val="28"/>
                <w:szCs w:val="28"/>
              </w:rPr>
              <w:t xml:space="preserve">          Reyco Granning </w:t>
            </w:r>
          </w:p>
          <w:p w14:paraId="32B51580" w14:textId="77777777" w:rsidR="00D83BAC" w:rsidRPr="00815466" w:rsidRDefault="00D83BAC" w:rsidP="00AD39FA">
            <w:pPr>
              <w:rPr>
                <w:b/>
                <w:bCs/>
                <w:sz w:val="28"/>
                <w:szCs w:val="28"/>
              </w:rPr>
            </w:pPr>
            <w:r w:rsidRPr="00815466">
              <w:rPr>
                <w:b/>
                <w:bCs/>
                <w:sz w:val="28"/>
                <w:szCs w:val="28"/>
              </w:rPr>
              <w:t xml:space="preserve">     </w:t>
            </w:r>
            <w:r>
              <w:rPr>
                <w:b/>
                <w:bCs/>
                <w:sz w:val="28"/>
                <w:szCs w:val="28"/>
              </w:rPr>
              <w:t xml:space="preserve">        </w:t>
            </w:r>
            <w:r w:rsidRPr="00815466">
              <w:rPr>
                <w:b/>
                <w:bCs/>
                <w:sz w:val="28"/>
                <w:szCs w:val="28"/>
              </w:rPr>
              <w:t>Suspensions</w:t>
            </w:r>
          </w:p>
        </w:tc>
      </w:tr>
    </w:tbl>
    <w:tbl>
      <w:tblPr>
        <w:tblStyle w:val="TableGrid"/>
        <w:tblpPr w:leftFromText="180" w:rightFromText="180" w:vertAnchor="text" w:horzAnchor="page" w:tblpX="7093" w:tblpY="293"/>
        <w:tblW w:w="0" w:type="auto"/>
        <w:tblLook w:val="04A0" w:firstRow="1" w:lastRow="0" w:firstColumn="1" w:lastColumn="0" w:noHBand="0" w:noVBand="1"/>
      </w:tblPr>
      <w:tblGrid>
        <w:gridCol w:w="2375"/>
      </w:tblGrid>
      <w:tr w:rsidR="00D83BAC" w14:paraId="50FE70BE" w14:textId="77777777" w:rsidTr="00D83BAC">
        <w:trPr>
          <w:trHeight w:val="740"/>
        </w:trPr>
        <w:tc>
          <w:tcPr>
            <w:tcW w:w="2375" w:type="dxa"/>
          </w:tcPr>
          <w:p w14:paraId="68936013" w14:textId="77777777" w:rsidR="00D83BAC" w:rsidRPr="00815466" w:rsidRDefault="00D83BAC" w:rsidP="00D83BAC">
            <w:pPr>
              <w:rPr>
                <w:b/>
                <w:bCs/>
                <w:sz w:val="28"/>
                <w:szCs w:val="28"/>
              </w:rPr>
            </w:pPr>
            <w:r>
              <w:rPr>
                <w:b/>
                <w:bCs/>
                <w:sz w:val="28"/>
                <w:szCs w:val="28"/>
              </w:rPr>
              <w:t xml:space="preserve">      </w:t>
            </w:r>
            <w:r w:rsidRPr="00815466">
              <w:rPr>
                <w:b/>
                <w:bCs/>
                <w:sz w:val="28"/>
                <w:szCs w:val="28"/>
              </w:rPr>
              <w:t>EVR Motors</w:t>
            </w:r>
          </w:p>
          <w:p w14:paraId="78D9A791" w14:textId="77777777" w:rsidR="00D83BAC" w:rsidRDefault="00D83BAC" w:rsidP="00D83BAC">
            <w:pPr>
              <w:rPr>
                <w:sz w:val="28"/>
                <w:szCs w:val="28"/>
              </w:rPr>
            </w:pPr>
            <w:r>
              <w:rPr>
                <w:sz w:val="28"/>
                <w:szCs w:val="28"/>
              </w:rPr>
              <w:t xml:space="preserve">          Gears</w:t>
            </w:r>
          </w:p>
        </w:tc>
      </w:tr>
    </w:tbl>
    <w:p w14:paraId="6D9FFAEB" w14:textId="2AA661F7" w:rsidR="00786890" w:rsidRDefault="00786890" w:rsidP="002F1A43">
      <w:pPr>
        <w:rPr>
          <w:sz w:val="28"/>
          <w:szCs w:val="28"/>
        </w:rPr>
      </w:pPr>
    </w:p>
    <w:p w14:paraId="0AA22577" w14:textId="5FF05176" w:rsidR="00815466" w:rsidRDefault="00815466" w:rsidP="002F1A43">
      <w:pPr>
        <w:rPr>
          <w:sz w:val="28"/>
          <w:szCs w:val="28"/>
        </w:rPr>
      </w:pPr>
    </w:p>
    <w:p w14:paraId="2737A49E" w14:textId="15BECF80" w:rsidR="00815466" w:rsidRDefault="00AC4318" w:rsidP="002F1A43">
      <w:pPr>
        <w:rPr>
          <w:sz w:val="28"/>
          <w:szCs w:val="28"/>
        </w:rPr>
      </w:pPr>
      <w:r>
        <w:rPr>
          <w:noProof/>
          <w:sz w:val="28"/>
          <w:szCs w:val="28"/>
        </w:rPr>
        <w:drawing>
          <wp:anchor distT="0" distB="0" distL="114300" distR="114300" simplePos="0" relativeHeight="251641344" behindDoc="0" locked="0" layoutInCell="1" allowOverlap="1" wp14:anchorId="54BD186D" wp14:editId="74297B74">
            <wp:simplePos x="0" y="0"/>
            <wp:positionH relativeFrom="column">
              <wp:posOffset>-2361565</wp:posOffset>
            </wp:positionH>
            <wp:positionV relativeFrom="page">
              <wp:posOffset>7665720</wp:posOffset>
            </wp:positionV>
            <wp:extent cx="1995170" cy="944880"/>
            <wp:effectExtent l="0" t="0" r="0" b="0"/>
            <wp:wrapSquare wrapText="bothSides"/>
            <wp:docPr id="1233637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7399" name="Picture 1233637399"/>
                    <pic:cNvPicPr/>
                  </pic:nvPicPr>
                  <pic:blipFill>
                    <a:blip r:embed="rId53">
                      <a:extLst>
                        <a:ext uri="{28A0092B-C50C-407E-A947-70E740481C1C}">
                          <a14:useLocalDpi xmlns:a14="http://schemas.microsoft.com/office/drawing/2010/main" val="0"/>
                        </a:ext>
                      </a:extLst>
                    </a:blip>
                    <a:stretch>
                      <a:fillRect/>
                    </a:stretch>
                  </pic:blipFill>
                  <pic:spPr>
                    <a:xfrm>
                      <a:off x="0" y="0"/>
                      <a:ext cx="1995170" cy="944880"/>
                    </a:xfrm>
                    <a:prstGeom prst="rect">
                      <a:avLst/>
                    </a:prstGeom>
                  </pic:spPr>
                </pic:pic>
              </a:graphicData>
            </a:graphic>
            <wp14:sizeRelH relativeFrom="margin">
              <wp14:pctWidth>0</wp14:pctWidth>
            </wp14:sizeRelH>
            <wp14:sizeRelV relativeFrom="margin">
              <wp14:pctHeight>0</wp14:pctHeight>
            </wp14:sizeRelV>
          </wp:anchor>
        </w:drawing>
      </w:r>
    </w:p>
    <w:p w14:paraId="3B88B643" w14:textId="542B284E" w:rsidR="00815466" w:rsidRDefault="00AD39FA" w:rsidP="002F1A43">
      <w:pPr>
        <w:rPr>
          <w:sz w:val="28"/>
          <w:szCs w:val="28"/>
        </w:rPr>
      </w:pPr>
      <w:r>
        <w:rPr>
          <w:noProof/>
          <w:sz w:val="28"/>
          <w:szCs w:val="28"/>
        </w:rPr>
        <w:drawing>
          <wp:anchor distT="0" distB="0" distL="114300" distR="114300" simplePos="0" relativeHeight="251640320" behindDoc="0" locked="0" layoutInCell="1" allowOverlap="1" wp14:anchorId="3D1CF9CE" wp14:editId="6626A8E0">
            <wp:simplePos x="0" y="0"/>
            <wp:positionH relativeFrom="column">
              <wp:posOffset>1826895</wp:posOffset>
            </wp:positionH>
            <wp:positionV relativeFrom="page">
              <wp:posOffset>7757160</wp:posOffset>
            </wp:positionV>
            <wp:extent cx="952500" cy="952500"/>
            <wp:effectExtent l="0" t="0" r="0" b="0"/>
            <wp:wrapSquare wrapText="bothSides"/>
            <wp:docPr id="1329675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5934" name="Picture 1329675934"/>
                    <pic:cNvPicPr/>
                  </pic:nvPicPr>
                  <pic:blipFill>
                    <a:blip r:embed="rId5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p>
    <w:p w14:paraId="6FF3AC78" w14:textId="44AD79BD" w:rsidR="00D83BAC" w:rsidRDefault="00D83BAC" w:rsidP="002F1A43">
      <w:pPr>
        <w:rPr>
          <w:sz w:val="28"/>
          <w:szCs w:val="28"/>
        </w:rPr>
      </w:pPr>
    </w:p>
    <w:tbl>
      <w:tblPr>
        <w:tblStyle w:val="TableGrid"/>
        <w:tblpPr w:leftFromText="180" w:rightFromText="180" w:vertAnchor="text" w:horzAnchor="margin" w:tblpY="448"/>
        <w:tblW w:w="0" w:type="auto"/>
        <w:tblLook w:val="04A0" w:firstRow="1" w:lastRow="0" w:firstColumn="1" w:lastColumn="0" w:noHBand="0" w:noVBand="1"/>
      </w:tblPr>
      <w:tblGrid>
        <w:gridCol w:w="2569"/>
      </w:tblGrid>
      <w:tr w:rsidR="00AC4318" w14:paraId="71587905" w14:textId="77777777" w:rsidTr="00AC4318">
        <w:trPr>
          <w:trHeight w:val="254"/>
        </w:trPr>
        <w:tc>
          <w:tcPr>
            <w:tcW w:w="2569" w:type="dxa"/>
          </w:tcPr>
          <w:p w14:paraId="4186CA6C" w14:textId="77777777" w:rsidR="00AC4318" w:rsidRPr="00AC4318" w:rsidRDefault="00AC4318" w:rsidP="00AC4318">
            <w:pPr>
              <w:rPr>
                <w:b/>
                <w:bCs/>
                <w:sz w:val="28"/>
                <w:szCs w:val="28"/>
              </w:rPr>
            </w:pPr>
            <w:r>
              <w:rPr>
                <w:b/>
                <w:bCs/>
                <w:sz w:val="28"/>
                <w:szCs w:val="28"/>
              </w:rPr>
              <w:t xml:space="preserve">            </w:t>
            </w:r>
            <w:r w:rsidRPr="00AC4318">
              <w:rPr>
                <w:b/>
                <w:bCs/>
                <w:sz w:val="28"/>
                <w:szCs w:val="28"/>
              </w:rPr>
              <w:t>Klein</w:t>
            </w:r>
          </w:p>
          <w:p w14:paraId="6B1074A9" w14:textId="77777777" w:rsidR="00AC4318" w:rsidRDefault="00AC4318" w:rsidP="00AC4318">
            <w:pPr>
              <w:rPr>
                <w:sz w:val="28"/>
                <w:szCs w:val="28"/>
              </w:rPr>
            </w:pPr>
            <w:r>
              <w:rPr>
                <w:sz w:val="28"/>
                <w:szCs w:val="28"/>
              </w:rPr>
              <w:t xml:space="preserve">    Propeller Shaft</w:t>
            </w:r>
          </w:p>
        </w:tc>
      </w:tr>
    </w:tbl>
    <w:tbl>
      <w:tblPr>
        <w:tblStyle w:val="TableGrid"/>
        <w:tblpPr w:leftFromText="180" w:rightFromText="180" w:vertAnchor="text" w:horzAnchor="page" w:tblpX="7297" w:tblpY="530"/>
        <w:tblW w:w="0" w:type="auto"/>
        <w:tblLook w:val="04A0" w:firstRow="1" w:lastRow="0" w:firstColumn="1" w:lastColumn="0" w:noHBand="0" w:noVBand="1"/>
      </w:tblPr>
      <w:tblGrid>
        <w:gridCol w:w="2173"/>
      </w:tblGrid>
      <w:tr w:rsidR="00AC4318" w14:paraId="13CD8625" w14:textId="77777777" w:rsidTr="00AC4318">
        <w:trPr>
          <w:trHeight w:val="717"/>
        </w:trPr>
        <w:tc>
          <w:tcPr>
            <w:tcW w:w="2173" w:type="dxa"/>
          </w:tcPr>
          <w:p w14:paraId="598AE517" w14:textId="77777777" w:rsidR="00AC4318" w:rsidRPr="00AC4318" w:rsidRDefault="00AC4318" w:rsidP="00AC4318">
            <w:pPr>
              <w:rPr>
                <w:b/>
                <w:bCs/>
                <w:sz w:val="28"/>
                <w:szCs w:val="28"/>
              </w:rPr>
            </w:pPr>
            <w:r w:rsidRPr="00AC4318">
              <w:rPr>
                <w:b/>
                <w:bCs/>
                <w:sz w:val="28"/>
                <w:szCs w:val="28"/>
              </w:rPr>
              <w:t>Shing Shing Long</w:t>
            </w:r>
          </w:p>
          <w:p w14:paraId="40839A91" w14:textId="77777777" w:rsidR="00AC4318" w:rsidRPr="00AC4318" w:rsidRDefault="00AC4318" w:rsidP="00AC4318">
            <w:pPr>
              <w:rPr>
                <w:sz w:val="24"/>
                <w:szCs w:val="24"/>
              </w:rPr>
            </w:pPr>
            <w:r>
              <w:rPr>
                <w:sz w:val="24"/>
                <w:szCs w:val="24"/>
              </w:rPr>
              <w:t xml:space="preserve">      </w:t>
            </w:r>
            <w:r w:rsidRPr="00AC4318">
              <w:rPr>
                <w:sz w:val="24"/>
                <w:szCs w:val="24"/>
              </w:rPr>
              <w:t>CV Driver Shaft</w:t>
            </w:r>
          </w:p>
        </w:tc>
      </w:tr>
    </w:tbl>
    <w:p w14:paraId="437E28D3" w14:textId="427649F7" w:rsidR="00D83BAC" w:rsidRDefault="00AC4318" w:rsidP="002F1A43">
      <w:pPr>
        <w:rPr>
          <w:sz w:val="28"/>
          <w:szCs w:val="28"/>
        </w:rPr>
      </w:pPr>
      <w:r>
        <w:rPr>
          <w:sz w:val="28"/>
          <w:szCs w:val="28"/>
        </w:rPr>
        <w:t xml:space="preserve">                                              </w:t>
      </w:r>
    </w:p>
    <w:p w14:paraId="4B1C0F97" w14:textId="77777777" w:rsidR="00AC4318" w:rsidRDefault="00AC4318" w:rsidP="002F1A43">
      <w:pPr>
        <w:rPr>
          <w:sz w:val="28"/>
          <w:szCs w:val="28"/>
        </w:rPr>
      </w:pPr>
      <w:r>
        <w:rPr>
          <w:sz w:val="28"/>
          <w:szCs w:val="28"/>
        </w:rPr>
        <w:t xml:space="preserve">                                                  </w:t>
      </w:r>
    </w:p>
    <w:p w14:paraId="070FB136" w14:textId="77777777" w:rsidR="00AC4318" w:rsidRDefault="00AC4318" w:rsidP="002F1A43">
      <w:pPr>
        <w:rPr>
          <w:sz w:val="28"/>
          <w:szCs w:val="28"/>
        </w:rPr>
      </w:pPr>
    </w:p>
    <w:p w14:paraId="077E228E" w14:textId="36915C92" w:rsidR="00D83BAC" w:rsidRPr="008D08C0" w:rsidRDefault="00AC4318" w:rsidP="002F1A43">
      <w:pPr>
        <w:rPr>
          <w:b/>
          <w:bCs/>
          <w:sz w:val="32"/>
          <w:szCs w:val="32"/>
          <w:u w:val="single"/>
        </w:rPr>
      </w:pPr>
      <w:r w:rsidRPr="008D08C0">
        <w:rPr>
          <w:b/>
          <w:bCs/>
          <w:sz w:val="32"/>
          <w:szCs w:val="32"/>
          <w:u w:val="single"/>
        </w:rPr>
        <w:lastRenderedPageBreak/>
        <w:t>Key Clients of the organization: OEM’S (Vertical II- Axle Division)</w:t>
      </w:r>
    </w:p>
    <w:p w14:paraId="27C47740" w14:textId="05193D7A" w:rsidR="00AC4318" w:rsidRDefault="00481687" w:rsidP="002F1A43">
      <w:pPr>
        <w:rPr>
          <w:b/>
          <w:bCs/>
          <w:sz w:val="32"/>
          <w:szCs w:val="32"/>
        </w:rPr>
      </w:pPr>
      <w:r>
        <w:rPr>
          <w:noProof/>
          <w:sz w:val="28"/>
          <w:szCs w:val="28"/>
        </w:rPr>
        <w:drawing>
          <wp:anchor distT="0" distB="0" distL="114300" distR="114300" simplePos="0" relativeHeight="251648512" behindDoc="0" locked="0" layoutInCell="1" allowOverlap="1" wp14:anchorId="65DE9ABA" wp14:editId="1E9C73D2">
            <wp:simplePos x="0" y="0"/>
            <wp:positionH relativeFrom="column">
              <wp:posOffset>1609725</wp:posOffset>
            </wp:positionH>
            <wp:positionV relativeFrom="page">
              <wp:posOffset>1524000</wp:posOffset>
            </wp:positionV>
            <wp:extent cx="1145540" cy="984885"/>
            <wp:effectExtent l="0" t="0" r="0" b="0"/>
            <wp:wrapSquare wrapText="bothSides"/>
            <wp:docPr id="64155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5458" name="Pictur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5540" cy="984885"/>
                    </a:xfrm>
                    <a:prstGeom prst="rect">
                      <a:avLst/>
                    </a:prstGeom>
                  </pic:spPr>
                </pic:pic>
              </a:graphicData>
            </a:graphic>
            <wp14:sizeRelH relativeFrom="margin">
              <wp14:pctWidth>0</wp14:pctWidth>
            </wp14:sizeRelH>
            <wp14:sizeRelV relativeFrom="margin">
              <wp14:pctHeight>0</wp14:pctHeight>
            </wp14:sizeRelV>
          </wp:anchor>
        </w:drawing>
      </w:r>
      <w:r w:rsidR="0014011A">
        <w:rPr>
          <w:b/>
          <w:bCs/>
          <w:noProof/>
          <w:sz w:val="32"/>
          <w:szCs w:val="32"/>
        </w:rPr>
        <w:drawing>
          <wp:anchor distT="0" distB="0" distL="114300" distR="114300" simplePos="0" relativeHeight="251647488" behindDoc="0" locked="0" layoutInCell="1" allowOverlap="1" wp14:anchorId="5FACD3EB" wp14:editId="279A69A9">
            <wp:simplePos x="0" y="0"/>
            <wp:positionH relativeFrom="column">
              <wp:posOffset>-472440</wp:posOffset>
            </wp:positionH>
            <wp:positionV relativeFrom="page">
              <wp:posOffset>1493520</wp:posOffset>
            </wp:positionV>
            <wp:extent cx="1458595" cy="1082040"/>
            <wp:effectExtent l="0" t="0" r="0" b="0"/>
            <wp:wrapSquare wrapText="bothSides"/>
            <wp:docPr id="1142687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7343" name="Picture 114268734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8595" cy="1082040"/>
                    </a:xfrm>
                    <a:prstGeom prst="rect">
                      <a:avLst/>
                    </a:prstGeom>
                  </pic:spPr>
                </pic:pic>
              </a:graphicData>
            </a:graphic>
          </wp:anchor>
        </w:drawing>
      </w:r>
    </w:p>
    <w:p w14:paraId="38E45533" w14:textId="5A039115" w:rsidR="00AC4318" w:rsidRDefault="00481687" w:rsidP="002F1A43">
      <w:pPr>
        <w:rPr>
          <w:b/>
          <w:bCs/>
          <w:sz w:val="32"/>
          <w:szCs w:val="32"/>
        </w:rPr>
      </w:pPr>
      <w:r>
        <w:rPr>
          <w:noProof/>
          <w:sz w:val="28"/>
          <w:szCs w:val="28"/>
        </w:rPr>
        <w:drawing>
          <wp:anchor distT="0" distB="0" distL="114300" distR="114300" simplePos="0" relativeHeight="251652608" behindDoc="0" locked="0" layoutInCell="1" allowOverlap="1" wp14:anchorId="67F6842A" wp14:editId="721EEA0D">
            <wp:simplePos x="0" y="0"/>
            <wp:positionH relativeFrom="column">
              <wp:posOffset>2058670</wp:posOffset>
            </wp:positionH>
            <wp:positionV relativeFrom="page">
              <wp:posOffset>1790700</wp:posOffset>
            </wp:positionV>
            <wp:extent cx="3009265" cy="365760"/>
            <wp:effectExtent l="0" t="0" r="0" b="0"/>
            <wp:wrapSquare wrapText="bothSides"/>
            <wp:docPr id="21343791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9148" name="Picture 2134379148"/>
                    <pic:cNvPicPr/>
                  </pic:nvPicPr>
                  <pic:blipFill>
                    <a:blip r:embed="rId57">
                      <a:extLst>
                        <a:ext uri="{28A0092B-C50C-407E-A947-70E740481C1C}">
                          <a14:useLocalDpi xmlns:a14="http://schemas.microsoft.com/office/drawing/2010/main" val="0"/>
                        </a:ext>
                      </a:extLst>
                    </a:blip>
                    <a:stretch>
                      <a:fillRect/>
                    </a:stretch>
                  </pic:blipFill>
                  <pic:spPr>
                    <a:xfrm>
                      <a:off x="0" y="0"/>
                      <a:ext cx="3009265" cy="365760"/>
                    </a:xfrm>
                    <a:prstGeom prst="rect">
                      <a:avLst/>
                    </a:prstGeom>
                  </pic:spPr>
                </pic:pic>
              </a:graphicData>
            </a:graphic>
            <wp14:sizeRelH relativeFrom="margin">
              <wp14:pctWidth>0</wp14:pctWidth>
            </wp14:sizeRelH>
            <wp14:sizeRelV relativeFrom="margin">
              <wp14:pctHeight>0</wp14:pctHeight>
            </wp14:sizeRelV>
          </wp:anchor>
        </w:drawing>
      </w:r>
    </w:p>
    <w:p w14:paraId="2C1E599B" w14:textId="68A59B3B" w:rsidR="0014011A" w:rsidRPr="00AC4318" w:rsidRDefault="0014011A" w:rsidP="002F1A43">
      <w:pPr>
        <w:rPr>
          <w:sz w:val="28"/>
          <w:szCs w:val="28"/>
        </w:rPr>
      </w:pPr>
      <w:r>
        <w:rPr>
          <w:sz w:val="28"/>
          <w:szCs w:val="28"/>
        </w:rPr>
        <w:t xml:space="preserve">                  </w:t>
      </w:r>
    </w:p>
    <w:tbl>
      <w:tblPr>
        <w:tblStyle w:val="TableGrid"/>
        <w:tblpPr w:leftFromText="180" w:rightFromText="180" w:vertAnchor="text" w:horzAnchor="margin" w:tblpXSpec="right" w:tblpY="608"/>
        <w:tblW w:w="0" w:type="auto"/>
        <w:tblLook w:val="04A0" w:firstRow="1" w:lastRow="0" w:firstColumn="1" w:lastColumn="0" w:noHBand="0" w:noVBand="1"/>
      </w:tblPr>
      <w:tblGrid>
        <w:gridCol w:w="3025"/>
      </w:tblGrid>
      <w:tr w:rsidR="00481687" w14:paraId="7EE7E79B" w14:textId="77777777" w:rsidTr="00E16A3F">
        <w:trPr>
          <w:trHeight w:val="462"/>
        </w:trPr>
        <w:tc>
          <w:tcPr>
            <w:tcW w:w="3025" w:type="dxa"/>
          </w:tcPr>
          <w:p w14:paraId="4A8C2EB0" w14:textId="353A9357" w:rsidR="00481687" w:rsidRPr="00481687" w:rsidRDefault="00E16A3F" w:rsidP="00481687">
            <w:pPr>
              <w:rPr>
                <w:b/>
                <w:bCs/>
                <w:sz w:val="28"/>
                <w:szCs w:val="28"/>
              </w:rPr>
            </w:pPr>
            <w:r w:rsidRPr="00E16A3F">
              <w:rPr>
                <w:b/>
                <w:bCs/>
                <w:sz w:val="28"/>
                <w:szCs w:val="28"/>
              </w:rPr>
              <w:t>Volvo Eicher Commercial Vehicles Limited</w:t>
            </w:r>
          </w:p>
        </w:tc>
      </w:tr>
    </w:tbl>
    <w:p w14:paraId="1FEC8120" w14:textId="1E5CAC87" w:rsidR="0014011A" w:rsidRDefault="0014011A" w:rsidP="002F1A43">
      <w:pPr>
        <w:rPr>
          <w:b/>
          <w:bCs/>
          <w:sz w:val="32"/>
          <w:szCs w:val="32"/>
        </w:rPr>
      </w:pPr>
      <w:r>
        <w:rPr>
          <w:b/>
          <w:bCs/>
          <w:sz w:val="32"/>
          <w:szCs w:val="32"/>
        </w:rPr>
        <w:t xml:space="preserve">                                                                                                </w:t>
      </w:r>
    </w:p>
    <w:tbl>
      <w:tblPr>
        <w:tblStyle w:val="TableGrid"/>
        <w:tblpPr w:leftFromText="180" w:rightFromText="180" w:vertAnchor="text" w:horzAnchor="page" w:tblpX="841" w:tblpY="26"/>
        <w:tblW w:w="0" w:type="auto"/>
        <w:tblLook w:val="04A0" w:firstRow="1" w:lastRow="0" w:firstColumn="1" w:lastColumn="0" w:noHBand="0" w:noVBand="1"/>
      </w:tblPr>
      <w:tblGrid>
        <w:gridCol w:w="2389"/>
      </w:tblGrid>
      <w:tr w:rsidR="00960084" w14:paraId="723B7612" w14:textId="77777777" w:rsidTr="00960084">
        <w:trPr>
          <w:trHeight w:val="534"/>
        </w:trPr>
        <w:tc>
          <w:tcPr>
            <w:tcW w:w="2389" w:type="dxa"/>
          </w:tcPr>
          <w:p w14:paraId="7DC7BA1A" w14:textId="18A4A33A" w:rsidR="00960084" w:rsidRPr="00960084" w:rsidRDefault="00960084" w:rsidP="00960084">
            <w:pPr>
              <w:rPr>
                <w:b/>
                <w:bCs/>
                <w:sz w:val="28"/>
                <w:szCs w:val="28"/>
              </w:rPr>
            </w:pPr>
            <w:r>
              <w:rPr>
                <w:b/>
                <w:bCs/>
                <w:sz w:val="28"/>
                <w:szCs w:val="28"/>
              </w:rPr>
              <w:t xml:space="preserve">     </w:t>
            </w:r>
            <w:r w:rsidRPr="00960084">
              <w:rPr>
                <w:b/>
                <w:bCs/>
                <w:sz w:val="28"/>
                <w:szCs w:val="28"/>
              </w:rPr>
              <w:t>TATA Motors</w:t>
            </w:r>
          </w:p>
        </w:tc>
      </w:tr>
    </w:tbl>
    <w:tbl>
      <w:tblPr>
        <w:tblStyle w:val="TableGrid"/>
        <w:tblpPr w:leftFromText="180" w:rightFromText="180" w:vertAnchor="text" w:horzAnchor="page" w:tblpX="3925" w:tblpY="14"/>
        <w:tblW w:w="0" w:type="auto"/>
        <w:tblLook w:val="04A0" w:firstRow="1" w:lastRow="0" w:firstColumn="1" w:lastColumn="0" w:noHBand="0" w:noVBand="1"/>
      </w:tblPr>
      <w:tblGrid>
        <w:gridCol w:w="2281"/>
      </w:tblGrid>
      <w:tr w:rsidR="00481687" w14:paraId="6427B0E9" w14:textId="77777777" w:rsidTr="00481687">
        <w:trPr>
          <w:trHeight w:val="507"/>
        </w:trPr>
        <w:tc>
          <w:tcPr>
            <w:tcW w:w="2281" w:type="dxa"/>
          </w:tcPr>
          <w:p w14:paraId="38A9C642" w14:textId="7EBF02F9" w:rsidR="00481687" w:rsidRPr="0014011A" w:rsidRDefault="00481687" w:rsidP="00481687">
            <w:pPr>
              <w:rPr>
                <w:b/>
                <w:bCs/>
                <w:sz w:val="28"/>
                <w:szCs w:val="28"/>
              </w:rPr>
            </w:pPr>
            <w:r>
              <w:rPr>
                <w:b/>
                <w:bCs/>
                <w:sz w:val="28"/>
                <w:szCs w:val="28"/>
              </w:rPr>
              <w:t xml:space="preserve">  </w:t>
            </w:r>
            <w:r w:rsidRPr="0014011A">
              <w:rPr>
                <w:b/>
                <w:bCs/>
                <w:sz w:val="28"/>
                <w:szCs w:val="28"/>
              </w:rPr>
              <w:t>Ashok Leyland</w:t>
            </w:r>
          </w:p>
        </w:tc>
      </w:tr>
    </w:tbl>
    <w:p w14:paraId="32EED8EB" w14:textId="4963E085" w:rsidR="00AC4318" w:rsidRPr="00AC4318" w:rsidRDefault="00AC4318" w:rsidP="002F1A43">
      <w:pPr>
        <w:rPr>
          <w:b/>
          <w:bCs/>
          <w:sz w:val="32"/>
          <w:szCs w:val="32"/>
        </w:rPr>
      </w:pPr>
    </w:p>
    <w:p w14:paraId="0D7BD5A6" w14:textId="47F8F023" w:rsidR="00D83BAC" w:rsidRDefault="00584A27" w:rsidP="00960084">
      <w:pPr>
        <w:spacing w:after="0" w:line="240" w:lineRule="auto"/>
        <w:rPr>
          <w:sz w:val="28"/>
          <w:szCs w:val="28"/>
        </w:rPr>
      </w:pPr>
      <w:r>
        <w:rPr>
          <w:noProof/>
          <w:sz w:val="28"/>
          <w:szCs w:val="28"/>
        </w:rPr>
        <w:drawing>
          <wp:anchor distT="0" distB="0" distL="114300" distR="114300" simplePos="0" relativeHeight="251656704" behindDoc="0" locked="0" layoutInCell="1" allowOverlap="1" wp14:anchorId="5795676E" wp14:editId="4A2860E8">
            <wp:simplePos x="0" y="0"/>
            <wp:positionH relativeFrom="column">
              <wp:posOffset>3458845</wp:posOffset>
            </wp:positionH>
            <wp:positionV relativeFrom="page">
              <wp:posOffset>3665220</wp:posOffset>
            </wp:positionV>
            <wp:extent cx="2509520" cy="716280"/>
            <wp:effectExtent l="0" t="0" r="0" b="0"/>
            <wp:wrapSquare wrapText="bothSides"/>
            <wp:docPr id="622572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2200" name="Picture 622572200"/>
                    <pic:cNvPicPr/>
                  </pic:nvPicPr>
                  <pic:blipFill>
                    <a:blip r:embed="rId58">
                      <a:extLst>
                        <a:ext uri="{28A0092B-C50C-407E-A947-70E740481C1C}">
                          <a14:useLocalDpi xmlns:a14="http://schemas.microsoft.com/office/drawing/2010/main" val="0"/>
                        </a:ext>
                      </a:extLst>
                    </a:blip>
                    <a:stretch>
                      <a:fillRect/>
                    </a:stretch>
                  </pic:blipFill>
                  <pic:spPr>
                    <a:xfrm>
                      <a:off x="0" y="0"/>
                      <a:ext cx="2509520" cy="716280"/>
                    </a:xfrm>
                    <a:prstGeom prst="rect">
                      <a:avLst/>
                    </a:prstGeom>
                  </pic:spPr>
                </pic:pic>
              </a:graphicData>
            </a:graphic>
            <wp14:sizeRelH relativeFrom="margin">
              <wp14:pctWidth>0</wp14:pctWidth>
            </wp14:sizeRelH>
            <wp14:sizeRelV relativeFrom="margin">
              <wp14:pctHeight>0</wp14:pctHeight>
            </wp14:sizeRelV>
          </wp:anchor>
        </w:drawing>
      </w:r>
      <w:r w:rsidR="00CE12BC">
        <w:rPr>
          <w:noProof/>
          <w:sz w:val="28"/>
          <w:szCs w:val="28"/>
        </w:rPr>
        <w:drawing>
          <wp:anchor distT="0" distB="0" distL="114300" distR="114300" simplePos="0" relativeHeight="251653632" behindDoc="0" locked="0" layoutInCell="1" allowOverlap="1" wp14:anchorId="2116630B" wp14:editId="2705EA10">
            <wp:simplePos x="0" y="0"/>
            <wp:positionH relativeFrom="column">
              <wp:posOffset>335915</wp:posOffset>
            </wp:positionH>
            <wp:positionV relativeFrom="page">
              <wp:posOffset>3566160</wp:posOffset>
            </wp:positionV>
            <wp:extent cx="1638935" cy="922020"/>
            <wp:effectExtent l="0" t="0" r="0" b="0"/>
            <wp:wrapSquare wrapText="bothSides"/>
            <wp:docPr id="1240294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4336" name="Picture 1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8935" cy="922020"/>
                    </a:xfrm>
                    <a:prstGeom prst="rect">
                      <a:avLst/>
                    </a:prstGeom>
                  </pic:spPr>
                </pic:pic>
              </a:graphicData>
            </a:graphic>
            <wp14:sizeRelH relativeFrom="margin">
              <wp14:pctWidth>0</wp14:pctWidth>
            </wp14:sizeRelH>
          </wp:anchor>
        </w:drawing>
      </w:r>
    </w:p>
    <w:p w14:paraId="1B759E9A" w14:textId="7A41C394" w:rsidR="00CE12BC" w:rsidRDefault="0014011A" w:rsidP="002F1A43">
      <w:pPr>
        <w:rPr>
          <w:sz w:val="28"/>
          <w:szCs w:val="28"/>
        </w:rPr>
      </w:pPr>
      <w:r>
        <w:rPr>
          <w:sz w:val="28"/>
          <w:szCs w:val="28"/>
        </w:rPr>
        <w:t xml:space="preserve">                           </w:t>
      </w:r>
    </w:p>
    <w:p w14:paraId="0CCAE3BD" w14:textId="7DCB9BDF" w:rsidR="00CE12BC" w:rsidRDefault="00CE12BC" w:rsidP="002F1A43">
      <w:pPr>
        <w:rPr>
          <w:sz w:val="28"/>
          <w:szCs w:val="28"/>
        </w:rPr>
      </w:pPr>
      <w:r>
        <w:rPr>
          <w:sz w:val="28"/>
          <w:szCs w:val="28"/>
        </w:rPr>
        <w:t xml:space="preserve">                                   </w:t>
      </w:r>
    </w:p>
    <w:p w14:paraId="42A0AF4D" w14:textId="225B2186" w:rsidR="00CE12BC" w:rsidRDefault="00CE12BC" w:rsidP="002F1A43">
      <w:pPr>
        <w:rPr>
          <w:sz w:val="28"/>
          <w:szCs w:val="28"/>
        </w:rPr>
      </w:pPr>
    </w:p>
    <w:tbl>
      <w:tblPr>
        <w:tblStyle w:val="TableGrid"/>
        <w:tblW w:w="0" w:type="auto"/>
        <w:tblLook w:val="04A0" w:firstRow="1" w:lastRow="0" w:firstColumn="1" w:lastColumn="0" w:noHBand="0" w:noVBand="1"/>
      </w:tblPr>
      <w:tblGrid>
        <w:gridCol w:w="3229"/>
      </w:tblGrid>
      <w:tr w:rsidR="00CE12BC" w14:paraId="032D5708" w14:textId="77777777" w:rsidTr="00CE12BC">
        <w:trPr>
          <w:trHeight w:val="608"/>
        </w:trPr>
        <w:tc>
          <w:tcPr>
            <w:tcW w:w="3229" w:type="dxa"/>
          </w:tcPr>
          <w:p w14:paraId="48FF3F54" w14:textId="234BA017" w:rsidR="00CE12BC" w:rsidRPr="00CE12BC" w:rsidRDefault="00CE12BC" w:rsidP="002F1A43">
            <w:pPr>
              <w:rPr>
                <w:b/>
                <w:bCs/>
                <w:sz w:val="28"/>
                <w:szCs w:val="28"/>
              </w:rPr>
            </w:pPr>
            <w:r>
              <w:rPr>
                <w:b/>
                <w:bCs/>
                <w:sz w:val="28"/>
                <w:szCs w:val="28"/>
              </w:rPr>
              <w:t xml:space="preserve"> </w:t>
            </w:r>
            <w:r w:rsidRPr="00CE12BC">
              <w:rPr>
                <w:b/>
                <w:bCs/>
                <w:sz w:val="28"/>
                <w:szCs w:val="28"/>
              </w:rPr>
              <w:t>Mahindra and Mahindra</w:t>
            </w:r>
          </w:p>
        </w:tc>
      </w:tr>
    </w:tbl>
    <w:tbl>
      <w:tblPr>
        <w:tblStyle w:val="TableGrid"/>
        <w:tblpPr w:leftFromText="180" w:rightFromText="180" w:vertAnchor="text" w:horzAnchor="margin" w:tblpXSpec="right" w:tblpY="-619"/>
        <w:tblW w:w="0" w:type="auto"/>
        <w:tblLook w:val="04A0" w:firstRow="1" w:lastRow="0" w:firstColumn="1" w:lastColumn="0" w:noHBand="0" w:noVBand="1"/>
      </w:tblPr>
      <w:tblGrid>
        <w:gridCol w:w="3085"/>
      </w:tblGrid>
      <w:tr w:rsidR="00584A27" w14:paraId="0F1502D5" w14:textId="77777777" w:rsidTr="00584A27">
        <w:trPr>
          <w:trHeight w:val="650"/>
        </w:trPr>
        <w:tc>
          <w:tcPr>
            <w:tcW w:w="3085" w:type="dxa"/>
          </w:tcPr>
          <w:p w14:paraId="5448FCBF" w14:textId="77777777" w:rsidR="00584A27" w:rsidRPr="00CE12BC" w:rsidRDefault="00584A27" w:rsidP="00584A27">
            <w:pPr>
              <w:rPr>
                <w:b/>
                <w:bCs/>
                <w:sz w:val="28"/>
                <w:szCs w:val="28"/>
              </w:rPr>
            </w:pPr>
            <w:r>
              <w:rPr>
                <w:b/>
                <w:bCs/>
                <w:sz w:val="28"/>
                <w:szCs w:val="28"/>
              </w:rPr>
              <w:t xml:space="preserve">     </w:t>
            </w:r>
            <w:r w:rsidRPr="00CE12BC">
              <w:rPr>
                <w:b/>
                <w:bCs/>
                <w:sz w:val="28"/>
                <w:szCs w:val="28"/>
              </w:rPr>
              <w:t>Tata Hendrickson</w:t>
            </w:r>
          </w:p>
        </w:tc>
      </w:tr>
    </w:tbl>
    <w:p w14:paraId="574120C2" w14:textId="74A8DA83" w:rsidR="00CE12BC" w:rsidRDefault="0014011A" w:rsidP="002F1A43">
      <w:pPr>
        <w:rPr>
          <w:sz w:val="28"/>
          <w:szCs w:val="28"/>
        </w:rPr>
      </w:pPr>
      <w:r>
        <w:rPr>
          <w:sz w:val="28"/>
          <w:szCs w:val="28"/>
        </w:rPr>
        <w:t xml:space="preserve">                                       </w:t>
      </w:r>
      <w:r w:rsidR="00CE12BC">
        <w:rPr>
          <w:sz w:val="28"/>
          <w:szCs w:val="28"/>
        </w:rPr>
        <w:t xml:space="preserve">                    </w:t>
      </w:r>
    </w:p>
    <w:p w14:paraId="0FD7C89A" w14:textId="77777777" w:rsidR="000F445D" w:rsidRDefault="000F445D" w:rsidP="002F1A43">
      <w:pPr>
        <w:rPr>
          <w:b/>
          <w:bCs/>
          <w:sz w:val="32"/>
          <w:szCs w:val="32"/>
        </w:rPr>
      </w:pPr>
    </w:p>
    <w:p w14:paraId="5F77DF55" w14:textId="77777777" w:rsidR="00E1073A" w:rsidRDefault="00E1073A" w:rsidP="002F1A43">
      <w:pPr>
        <w:rPr>
          <w:b/>
          <w:bCs/>
          <w:sz w:val="32"/>
          <w:szCs w:val="32"/>
        </w:rPr>
      </w:pPr>
    </w:p>
    <w:p w14:paraId="168CED1A" w14:textId="77777777" w:rsidR="00E1073A" w:rsidRDefault="00E1073A" w:rsidP="002F1A43">
      <w:pPr>
        <w:rPr>
          <w:b/>
          <w:bCs/>
          <w:sz w:val="32"/>
          <w:szCs w:val="32"/>
        </w:rPr>
      </w:pPr>
    </w:p>
    <w:p w14:paraId="7D490FA8" w14:textId="77777777" w:rsidR="00E1073A" w:rsidRDefault="00E1073A" w:rsidP="002F1A43">
      <w:pPr>
        <w:rPr>
          <w:b/>
          <w:bCs/>
          <w:sz w:val="32"/>
          <w:szCs w:val="32"/>
        </w:rPr>
      </w:pPr>
    </w:p>
    <w:p w14:paraId="21097B72" w14:textId="77777777" w:rsidR="00E1073A" w:rsidRDefault="00E1073A" w:rsidP="002F1A43">
      <w:pPr>
        <w:rPr>
          <w:b/>
          <w:bCs/>
          <w:sz w:val="32"/>
          <w:szCs w:val="32"/>
        </w:rPr>
      </w:pPr>
    </w:p>
    <w:p w14:paraId="1641B3E2" w14:textId="77777777" w:rsidR="00E1073A" w:rsidRDefault="00E1073A" w:rsidP="002F1A43">
      <w:pPr>
        <w:rPr>
          <w:b/>
          <w:bCs/>
          <w:sz w:val="32"/>
          <w:szCs w:val="32"/>
        </w:rPr>
      </w:pPr>
    </w:p>
    <w:p w14:paraId="6C3378BA" w14:textId="77777777" w:rsidR="00E1073A" w:rsidRDefault="00E1073A" w:rsidP="002F1A43">
      <w:pPr>
        <w:rPr>
          <w:b/>
          <w:bCs/>
          <w:sz w:val="32"/>
          <w:szCs w:val="32"/>
        </w:rPr>
      </w:pPr>
    </w:p>
    <w:p w14:paraId="067AB48B" w14:textId="77777777" w:rsidR="00E1073A" w:rsidRDefault="00E1073A" w:rsidP="002F1A43">
      <w:pPr>
        <w:rPr>
          <w:b/>
          <w:bCs/>
          <w:sz w:val="32"/>
          <w:szCs w:val="32"/>
        </w:rPr>
      </w:pPr>
    </w:p>
    <w:p w14:paraId="681BB2D8" w14:textId="77777777" w:rsidR="00E1073A" w:rsidRDefault="00E1073A" w:rsidP="002F1A43">
      <w:pPr>
        <w:rPr>
          <w:b/>
          <w:bCs/>
          <w:sz w:val="32"/>
          <w:szCs w:val="32"/>
        </w:rPr>
      </w:pPr>
    </w:p>
    <w:p w14:paraId="330C73AF" w14:textId="77777777" w:rsidR="00E1073A" w:rsidRDefault="00E1073A" w:rsidP="002F1A43">
      <w:pPr>
        <w:rPr>
          <w:b/>
          <w:bCs/>
          <w:sz w:val="32"/>
          <w:szCs w:val="32"/>
        </w:rPr>
      </w:pPr>
    </w:p>
    <w:p w14:paraId="59017857" w14:textId="77777777" w:rsidR="00E1073A" w:rsidRDefault="00E1073A" w:rsidP="002F1A43">
      <w:pPr>
        <w:rPr>
          <w:b/>
          <w:bCs/>
          <w:sz w:val="32"/>
          <w:szCs w:val="32"/>
        </w:rPr>
      </w:pPr>
    </w:p>
    <w:p w14:paraId="4DD0B53D" w14:textId="77777777" w:rsidR="00E1073A" w:rsidRDefault="00E1073A" w:rsidP="002F1A43">
      <w:pPr>
        <w:rPr>
          <w:b/>
          <w:bCs/>
          <w:sz w:val="32"/>
          <w:szCs w:val="32"/>
        </w:rPr>
      </w:pPr>
    </w:p>
    <w:p w14:paraId="71AA3CE9" w14:textId="28728E7A" w:rsidR="000F445D" w:rsidRPr="008D08C0" w:rsidRDefault="00584A27" w:rsidP="002F1A43">
      <w:pPr>
        <w:rPr>
          <w:b/>
          <w:bCs/>
          <w:sz w:val="32"/>
          <w:szCs w:val="32"/>
          <w:u w:val="single"/>
        </w:rPr>
      </w:pPr>
      <w:r w:rsidRPr="008D08C0">
        <w:rPr>
          <w:b/>
          <w:bCs/>
          <w:sz w:val="32"/>
          <w:szCs w:val="32"/>
          <w:u w:val="single"/>
        </w:rPr>
        <w:lastRenderedPageBreak/>
        <w:t>CSR Initiatives</w:t>
      </w:r>
    </w:p>
    <w:p w14:paraId="661EDB5A" w14:textId="5734BF76" w:rsidR="00742BB6" w:rsidRPr="008D08C0" w:rsidRDefault="00E1073A" w:rsidP="002F1A43">
      <w:pPr>
        <w:rPr>
          <w:sz w:val="24"/>
          <w:szCs w:val="24"/>
          <w:u w:val="single"/>
        </w:rPr>
      </w:pPr>
      <w:r w:rsidRPr="00E31A28">
        <w:rPr>
          <w:b/>
          <w:bCs/>
          <w:noProof/>
          <w:sz w:val="28"/>
          <w:szCs w:val="28"/>
        </w:rPr>
        <w:drawing>
          <wp:anchor distT="0" distB="0" distL="114300" distR="114300" simplePos="0" relativeHeight="251644416" behindDoc="0" locked="0" layoutInCell="1" allowOverlap="1" wp14:anchorId="2A0AE238" wp14:editId="7256024F">
            <wp:simplePos x="0" y="0"/>
            <wp:positionH relativeFrom="column">
              <wp:posOffset>-335280</wp:posOffset>
            </wp:positionH>
            <wp:positionV relativeFrom="page">
              <wp:posOffset>1897380</wp:posOffset>
            </wp:positionV>
            <wp:extent cx="6118860" cy="4008120"/>
            <wp:effectExtent l="0" t="0" r="0" b="0"/>
            <wp:wrapTopAndBottom/>
            <wp:docPr id="101863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4111" name="Picture 1018634111"/>
                    <pic:cNvPicPr/>
                  </pic:nvPicPr>
                  <pic:blipFill>
                    <a:blip r:embed="rId60">
                      <a:extLst>
                        <a:ext uri="{28A0092B-C50C-407E-A947-70E740481C1C}">
                          <a14:useLocalDpi xmlns:a14="http://schemas.microsoft.com/office/drawing/2010/main" val="0"/>
                        </a:ext>
                      </a:extLst>
                    </a:blip>
                    <a:stretch>
                      <a:fillRect/>
                    </a:stretch>
                  </pic:blipFill>
                  <pic:spPr>
                    <a:xfrm>
                      <a:off x="0" y="0"/>
                      <a:ext cx="6118860" cy="4008120"/>
                    </a:xfrm>
                    <a:prstGeom prst="rect">
                      <a:avLst/>
                    </a:prstGeom>
                  </pic:spPr>
                </pic:pic>
              </a:graphicData>
            </a:graphic>
            <wp14:sizeRelH relativeFrom="margin">
              <wp14:pctWidth>0</wp14:pctWidth>
            </wp14:sizeRelH>
            <wp14:sizeRelV relativeFrom="margin">
              <wp14:pctHeight>0</wp14:pctHeight>
            </wp14:sizeRelV>
          </wp:anchor>
        </w:drawing>
      </w:r>
      <w:r w:rsidR="000F445D">
        <w:rPr>
          <w:b/>
          <w:bCs/>
          <w:sz w:val="32"/>
          <w:szCs w:val="32"/>
        </w:rPr>
        <w:br w:type="page"/>
      </w:r>
      <w:r w:rsidR="009E1616" w:rsidRPr="008D08C0">
        <w:rPr>
          <w:b/>
          <w:bCs/>
          <w:sz w:val="32"/>
          <w:szCs w:val="32"/>
          <w:u w:val="single"/>
        </w:rPr>
        <w:lastRenderedPageBreak/>
        <w:t>Objectiv</w:t>
      </w:r>
      <w:r w:rsidR="00742BB6" w:rsidRPr="008D08C0">
        <w:rPr>
          <w:b/>
          <w:bCs/>
          <w:sz w:val="32"/>
          <w:szCs w:val="32"/>
          <w:u w:val="single"/>
        </w:rPr>
        <w:t>e</w:t>
      </w:r>
    </w:p>
    <w:p w14:paraId="3908EC94" w14:textId="02145C07" w:rsidR="009E1616" w:rsidRDefault="009E1616" w:rsidP="00742BB6">
      <w:pPr>
        <w:jc w:val="both"/>
        <w:rPr>
          <w:sz w:val="28"/>
          <w:szCs w:val="28"/>
        </w:rPr>
      </w:pPr>
      <w:r>
        <w:rPr>
          <w:sz w:val="28"/>
          <w:szCs w:val="28"/>
        </w:rPr>
        <w:t>To find Share of</w:t>
      </w:r>
      <w:r w:rsidR="00742BB6">
        <w:rPr>
          <w:sz w:val="28"/>
          <w:szCs w:val="28"/>
        </w:rPr>
        <w:t xml:space="preserve"> </w:t>
      </w:r>
      <w:r>
        <w:rPr>
          <w:sz w:val="28"/>
          <w:szCs w:val="28"/>
        </w:rPr>
        <w:t>Business</w:t>
      </w:r>
      <w:r w:rsidR="00742BB6">
        <w:rPr>
          <w:sz w:val="28"/>
          <w:szCs w:val="28"/>
        </w:rPr>
        <w:t xml:space="preserve"> </w:t>
      </w:r>
      <w:r>
        <w:rPr>
          <w:sz w:val="28"/>
          <w:szCs w:val="28"/>
        </w:rPr>
        <w:t>(SOB) of RSB in Indian Automobile Market with respect to OEM’S</w:t>
      </w:r>
      <w:r w:rsidR="0059121B">
        <w:rPr>
          <w:sz w:val="28"/>
          <w:szCs w:val="28"/>
        </w:rPr>
        <w:t xml:space="preserve"> in M&amp;HCV Segment</w:t>
      </w:r>
      <w:r w:rsidR="00742BB6">
        <w:rPr>
          <w:sz w:val="28"/>
          <w:szCs w:val="28"/>
        </w:rPr>
        <w:t>.</w:t>
      </w:r>
    </w:p>
    <w:p w14:paraId="7035CD39" w14:textId="149F1E10" w:rsidR="00742BB6" w:rsidRPr="008D08C0" w:rsidRDefault="00742BB6" w:rsidP="002F1A43">
      <w:pPr>
        <w:rPr>
          <w:b/>
          <w:bCs/>
          <w:sz w:val="32"/>
          <w:szCs w:val="32"/>
          <w:u w:val="single"/>
        </w:rPr>
      </w:pPr>
      <w:r w:rsidRPr="008D08C0">
        <w:rPr>
          <w:b/>
          <w:bCs/>
          <w:sz w:val="32"/>
          <w:szCs w:val="32"/>
          <w:u w:val="single"/>
        </w:rPr>
        <w:t>Methodology</w:t>
      </w:r>
    </w:p>
    <w:p w14:paraId="3C38AAB5" w14:textId="57C35120" w:rsidR="00742BB6" w:rsidRDefault="00742BB6" w:rsidP="00742BB6">
      <w:pPr>
        <w:jc w:val="both"/>
        <w:rPr>
          <w:sz w:val="28"/>
          <w:szCs w:val="28"/>
        </w:rPr>
      </w:pPr>
      <w:r>
        <w:rPr>
          <w:sz w:val="28"/>
          <w:szCs w:val="28"/>
        </w:rPr>
        <w:t>This study focuses on a primary quantitative research approach, which allows for systematic data collection, rigorous analysis, derived from both primary and secondary data. By employing this approach, the research aims to provide the market share of RSB within the Indian Automobile Market.</w:t>
      </w:r>
    </w:p>
    <w:p w14:paraId="39505FCA" w14:textId="77777777" w:rsidR="003D3E8E" w:rsidRDefault="003D3E8E" w:rsidP="00742BB6">
      <w:pPr>
        <w:jc w:val="both"/>
        <w:rPr>
          <w:b/>
          <w:bCs/>
          <w:sz w:val="32"/>
          <w:szCs w:val="32"/>
        </w:rPr>
      </w:pPr>
    </w:p>
    <w:p w14:paraId="1494D90B" w14:textId="4FF869CF" w:rsidR="003D3E8E" w:rsidRPr="008D08C0" w:rsidRDefault="00A74585" w:rsidP="00742BB6">
      <w:pPr>
        <w:jc w:val="both"/>
        <w:rPr>
          <w:b/>
          <w:bCs/>
          <w:sz w:val="32"/>
          <w:szCs w:val="32"/>
          <w:u w:val="single"/>
        </w:rPr>
      </w:pPr>
      <w:r w:rsidRPr="008D08C0">
        <w:rPr>
          <w:b/>
          <w:bCs/>
          <w:sz w:val="32"/>
          <w:szCs w:val="32"/>
          <w:u w:val="single"/>
        </w:rPr>
        <w:t>Business aspect of the Problem Identified</w:t>
      </w:r>
    </w:p>
    <w:p w14:paraId="25CCE495" w14:textId="3F8D1A0C" w:rsidR="00A74585" w:rsidRDefault="00A74585" w:rsidP="00A74585">
      <w:pPr>
        <w:pStyle w:val="ListParagraph"/>
        <w:numPr>
          <w:ilvl w:val="0"/>
          <w:numId w:val="3"/>
        </w:numPr>
        <w:jc w:val="both"/>
        <w:rPr>
          <w:sz w:val="28"/>
          <w:szCs w:val="28"/>
        </w:rPr>
      </w:pPr>
      <w:r>
        <w:rPr>
          <w:sz w:val="28"/>
          <w:szCs w:val="28"/>
        </w:rPr>
        <w:t xml:space="preserve">Market analysis of OEM’s and forecast for the next </w:t>
      </w:r>
      <w:r w:rsidR="00AE576C">
        <w:rPr>
          <w:sz w:val="28"/>
          <w:szCs w:val="28"/>
        </w:rPr>
        <w:t>5</w:t>
      </w:r>
      <w:r>
        <w:rPr>
          <w:sz w:val="28"/>
          <w:szCs w:val="28"/>
        </w:rPr>
        <w:t xml:space="preserve"> years would help the organization understand the evolving market trends</w:t>
      </w:r>
      <w:r w:rsidR="001727FE">
        <w:rPr>
          <w:sz w:val="28"/>
          <w:szCs w:val="28"/>
        </w:rPr>
        <w:t>.</w:t>
      </w:r>
    </w:p>
    <w:p w14:paraId="367C88ED" w14:textId="5D8EFCA1" w:rsidR="00A74585" w:rsidRDefault="00A74585" w:rsidP="00A74585">
      <w:pPr>
        <w:pStyle w:val="ListParagraph"/>
        <w:numPr>
          <w:ilvl w:val="0"/>
          <w:numId w:val="3"/>
        </w:numPr>
        <w:jc w:val="both"/>
        <w:rPr>
          <w:sz w:val="28"/>
          <w:szCs w:val="28"/>
        </w:rPr>
      </w:pPr>
      <w:r>
        <w:rPr>
          <w:sz w:val="28"/>
          <w:szCs w:val="28"/>
        </w:rPr>
        <w:t>Understanding RSB’s contribution in  commercial vehicle (cv) segment.</w:t>
      </w:r>
    </w:p>
    <w:p w14:paraId="5F50009E" w14:textId="4B868951" w:rsidR="000002CD" w:rsidRDefault="000002CD" w:rsidP="00A74585">
      <w:pPr>
        <w:pStyle w:val="ListParagraph"/>
        <w:numPr>
          <w:ilvl w:val="0"/>
          <w:numId w:val="3"/>
        </w:numPr>
        <w:jc w:val="both"/>
        <w:rPr>
          <w:sz w:val="28"/>
          <w:szCs w:val="28"/>
        </w:rPr>
      </w:pPr>
      <w:r>
        <w:rPr>
          <w:sz w:val="28"/>
          <w:szCs w:val="28"/>
        </w:rPr>
        <w:t>Prediction of sales for the next 5 years in M&amp;HCV segment</w:t>
      </w:r>
      <w:r w:rsidR="002A2B24">
        <w:rPr>
          <w:sz w:val="28"/>
          <w:szCs w:val="28"/>
        </w:rPr>
        <w:t xml:space="preserve"> of top OEMs</w:t>
      </w:r>
      <w:r>
        <w:rPr>
          <w:sz w:val="28"/>
          <w:szCs w:val="28"/>
        </w:rPr>
        <w:t>.</w:t>
      </w:r>
    </w:p>
    <w:p w14:paraId="285630A8" w14:textId="77777777" w:rsidR="000B5C7C" w:rsidRDefault="000B5C7C" w:rsidP="000B5C7C">
      <w:pPr>
        <w:jc w:val="both"/>
        <w:rPr>
          <w:sz w:val="28"/>
          <w:szCs w:val="28"/>
        </w:rPr>
      </w:pPr>
    </w:p>
    <w:p w14:paraId="1956E874" w14:textId="0F72E2A1" w:rsidR="000B5C7C" w:rsidRPr="008D08C0" w:rsidRDefault="0048754C" w:rsidP="000B5C7C">
      <w:pPr>
        <w:jc w:val="both"/>
        <w:rPr>
          <w:b/>
          <w:bCs/>
          <w:sz w:val="32"/>
          <w:szCs w:val="32"/>
          <w:u w:val="single"/>
        </w:rPr>
      </w:pPr>
      <w:r w:rsidRPr="008D08C0">
        <w:rPr>
          <w:b/>
          <w:bCs/>
          <w:sz w:val="32"/>
          <w:szCs w:val="32"/>
          <w:u w:val="single"/>
        </w:rPr>
        <w:t>Approach</w:t>
      </w:r>
    </w:p>
    <w:p w14:paraId="3975F049" w14:textId="1B39A572" w:rsidR="0048754C" w:rsidRPr="0048754C" w:rsidRDefault="0048754C" w:rsidP="0048754C">
      <w:pPr>
        <w:jc w:val="both"/>
        <w:rPr>
          <w:sz w:val="28"/>
          <w:szCs w:val="28"/>
        </w:rPr>
      </w:pPr>
      <w:r w:rsidRPr="0048754C">
        <w:rPr>
          <w:sz w:val="28"/>
          <w:szCs w:val="28"/>
        </w:rPr>
        <w:t>This research is primarily quantitative and aims to assess RSB's Share of Business (SOB) in relation to OEMs</w:t>
      </w:r>
      <w:r w:rsidR="00071851">
        <w:rPr>
          <w:sz w:val="28"/>
          <w:szCs w:val="28"/>
        </w:rPr>
        <w:t xml:space="preserve"> in M&amp;HCV Segment</w:t>
      </w:r>
      <w:r w:rsidRPr="0048754C">
        <w:rPr>
          <w:sz w:val="28"/>
          <w:szCs w:val="28"/>
        </w:rPr>
        <w:t>. The study is based on secondary data sourced from industry reports, reliable databases such as SIAM, and board reports, which provide insights into market trends, industry dynamics, and the competitive landscape of the Indian automobile sector. Additionally, primary data collected from the organization further supports the analysis. The gathered data is systematically examined to identify patterns, trends, and key insights relevant to RSB's SOB in the context of OEMs</w:t>
      </w:r>
      <w:r w:rsidR="00526714">
        <w:rPr>
          <w:sz w:val="28"/>
          <w:szCs w:val="28"/>
        </w:rPr>
        <w:t xml:space="preserve"> in M&amp;HCV Segment</w:t>
      </w:r>
      <w:r w:rsidRPr="0048754C">
        <w:rPr>
          <w:sz w:val="28"/>
          <w:szCs w:val="28"/>
        </w:rPr>
        <w:t>.</w:t>
      </w:r>
    </w:p>
    <w:p w14:paraId="7F95C707" w14:textId="4054F4DF" w:rsidR="0048754C" w:rsidRDefault="0048754C" w:rsidP="000B5C7C">
      <w:pPr>
        <w:jc w:val="both"/>
        <w:rPr>
          <w:sz w:val="28"/>
          <w:szCs w:val="28"/>
        </w:rPr>
      </w:pPr>
    </w:p>
    <w:p w14:paraId="1642D6A5" w14:textId="77777777" w:rsidR="0048754C" w:rsidRDefault="0048754C">
      <w:pPr>
        <w:rPr>
          <w:sz w:val="28"/>
          <w:szCs w:val="28"/>
        </w:rPr>
      </w:pPr>
      <w:r>
        <w:rPr>
          <w:sz w:val="28"/>
          <w:szCs w:val="28"/>
        </w:rPr>
        <w:br w:type="page"/>
      </w:r>
    </w:p>
    <w:p w14:paraId="5F6BA990" w14:textId="7F116DBD" w:rsidR="0048754C" w:rsidRPr="008D08C0" w:rsidRDefault="004779DB" w:rsidP="000B5C7C">
      <w:pPr>
        <w:jc w:val="both"/>
        <w:rPr>
          <w:b/>
          <w:bCs/>
          <w:sz w:val="32"/>
          <w:szCs w:val="32"/>
          <w:u w:val="single"/>
        </w:rPr>
      </w:pPr>
      <w:r w:rsidRPr="008D08C0">
        <w:rPr>
          <w:b/>
          <w:bCs/>
          <w:sz w:val="32"/>
          <w:szCs w:val="32"/>
          <w:u w:val="single"/>
        </w:rPr>
        <w:lastRenderedPageBreak/>
        <w:t>Understanding the Commercial Vehicle industry</w:t>
      </w:r>
    </w:p>
    <w:p w14:paraId="00531CD6" w14:textId="633D493E" w:rsidR="004779DB" w:rsidRDefault="004779DB" w:rsidP="000B5C7C">
      <w:pPr>
        <w:jc w:val="both"/>
        <w:rPr>
          <w:b/>
          <w:bCs/>
          <w:sz w:val="28"/>
          <w:szCs w:val="28"/>
        </w:rPr>
      </w:pPr>
      <w:r w:rsidRPr="004779DB">
        <w:rPr>
          <w:b/>
          <w:bCs/>
          <w:sz w:val="28"/>
          <w:szCs w:val="28"/>
        </w:rPr>
        <w:t>Indian Automobile Industry</w:t>
      </w:r>
    </w:p>
    <w:p w14:paraId="1C7B9EEA" w14:textId="77777777" w:rsidR="00121D9D" w:rsidRPr="00121D9D" w:rsidRDefault="00121D9D" w:rsidP="00121D9D">
      <w:pPr>
        <w:jc w:val="both"/>
        <w:rPr>
          <w:sz w:val="28"/>
          <w:szCs w:val="28"/>
        </w:rPr>
      </w:pPr>
      <w:r w:rsidRPr="00121D9D">
        <w:rPr>
          <w:sz w:val="28"/>
          <w:szCs w:val="28"/>
        </w:rPr>
        <w:t>The Indian automotive industry contributes 7% to the nation's GDP. In FY24, automobile sales are expected to grow between 7% and 9%, with the commercial vehicle (CV) segment projected to increase by 5% to 7%, benefiting from a structural upcycle observed in recent years.</w:t>
      </w:r>
    </w:p>
    <w:p w14:paraId="4D8C320D" w14:textId="77777777" w:rsidR="00121D9D" w:rsidRDefault="00121D9D" w:rsidP="00121D9D">
      <w:pPr>
        <w:jc w:val="both"/>
        <w:rPr>
          <w:sz w:val="28"/>
          <w:szCs w:val="28"/>
        </w:rPr>
      </w:pPr>
      <w:r w:rsidRPr="00121D9D">
        <w:rPr>
          <w:sz w:val="28"/>
          <w:szCs w:val="28"/>
        </w:rPr>
        <w:t>In FY23, domestic automobile sales saw a 20% year-on-year growth, driven by factors such as the implementation of BS-VI Phase-II emission norms, improved semiconductor chip availability, and pent-up demand. However, exports declined by 15% year-on-year during the same period.</w:t>
      </w:r>
    </w:p>
    <w:p w14:paraId="7BE22CC2" w14:textId="77777777" w:rsidR="00D6764C" w:rsidRPr="00D6764C" w:rsidRDefault="00D6764C" w:rsidP="00D6764C">
      <w:pPr>
        <w:jc w:val="both"/>
        <w:rPr>
          <w:sz w:val="28"/>
          <w:szCs w:val="28"/>
        </w:rPr>
      </w:pPr>
      <w:r w:rsidRPr="00D6764C">
        <w:rPr>
          <w:sz w:val="28"/>
          <w:szCs w:val="28"/>
        </w:rPr>
        <w:t>The graph illustrates an overall upward trend in domestic automobile sales growth, with notable declines in 2008 due to the global economic crisis and in 2020 due to the pandemic. Despite these setbacks, the industry has been recovering, showing signs of stabilization by 2023.</w:t>
      </w:r>
    </w:p>
    <w:p w14:paraId="2EDC0158" w14:textId="58A4D1FC" w:rsidR="00D6764C" w:rsidRDefault="00D6764C" w:rsidP="00D6764C">
      <w:pPr>
        <w:jc w:val="both"/>
        <w:rPr>
          <w:sz w:val="28"/>
          <w:szCs w:val="28"/>
        </w:rPr>
      </w:pPr>
      <w:r>
        <w:rPr>
          <w:noProof/>
          <w:sz w:val="28"/>
          <w:szCs w:val="28"/>
        </w:rPr>
        <w:drawing>
          <wp:anchor distT="0" distB="0" distL="114300" distR="114300" simplePos="0" relativeHeight="251643392" behindDoc="0" locked="0" layoutInCell="1" allowOverlap="1" wp14:anchorId="48828C6C" wp14:editId="0FBA1E09">
            <wp:simplePos x="0" y="0"/>
            <wp:positionH relativeFrom="column">
              <wp:posOffset>0</wp:posOffset>
            </wp:positionH>
            <wp:positionV relativeFrom="page">
              <wp:posOffset>5737860</wp:posOffset>
            </wp:positionV>
            <wp:extent cx="5731510" cy="2865755"/>
            <wp:effectExtent l="0" t="0" r="0" b="0"/>
            <wp:wrapSquare wrapText="bothSides"/>
            <wp:docPr id="133504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44047" name="Picture 13350440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Pr="00D6764C">
        <w:rPr>
          <w:sz w:val="28"/>
          <w:szCs w:val="28"/>
        </w:rPr>
        <w:t>Additionally, the commercial vehicle (CV) sector has experienced steady growth over time. Historical data indicates that CV demand is strongly linked to the country’s GDP growth rate.</w:t>
      </w:r>
    </w:p>
    <w:p w14:paraId="7A65F3D8" w14:textId="77777777" w:rsidR="00D6764C" w:rsidRDefault="00D6764C" w:rsidP="00D6764C">
      <w:pPr>
        <w:jc w:val="both"/>
        <w:rPr>
          <w:sz w:val="28"/>
          <w:szCs w:val="28"/>
        </w:rPr>
      </w:pPr>
    </w:p>
    <w:p w14:paraId="61002C0E" w14:textId="547CF3E1" w:rsidR="00D6764C" w:rsidRPr="00D6764C" w:rsidRDefault="00D6764C" w:rsidP="00D6764C">
      <w:pPr>
        <w:jc w:val="both"/>
        <w:rPr>
          <w:sz w:val="28"/>
          <w:szCs w:val="28"/>
        </w:rPr>
      </w:pPr>
    </w:p>
    <w:p w14:paraId="09687344" w14:textId="77777777" w:rsidR="000B5C7C" w:rsidRDefault="000B5C7C" w:rsidP="00D6764C">
      <w:pPr>
        <w:jc w:val="both"/>
        <w:rPr>
          <w:sz w:val="28"/>
          <w:szCs w:val="28"/>
        </w:rPr>
      </w:pPr>
    </w:p>
    <w:p w14:paraId="257AB454" w14:textId="0DE10864" w:rsidR="00D6764C" w:rsidRDefault="00D6764C" w:rsidP="00D6764C">
      <w:pPr>
        <w:jc w:val="both"/>
        <w:rPr>
          <w:sz w:val="28"/>
          <w:szCs w:val="28"/>
        </w:rPr>
      </w:pPr>
      <w:r w:rsidRPr="00D6764C">
        <w:rPr>
          <w:sz w:val="28"/>
          <w:szCs w:val="28"/>
        </w:rPr>
        <w:lastRenderedPageBreak/>
        <w:t>Hence, a rise or decline in CV demand is often seen as a reflection of an economic upturn or downturn, respectively. The Indian CV industry serves as a crucial backbone of the nation's economy.</w:t>
      </w:r>
    </w:p>
    <w:p w14:paraId="26F9F6AA" w14:textId="4E9FA91C" w:rsidR="00284A15" w:rsidRPr="008D08C0" w:rsidRDefault="00284A15" w:rsidP="00D6764C">
      <w:pPr>
        <w:jc w:val="both"/>
        <w:rPr>
          <w:b/>
          <w:bCs/>
          <w:sz w:val="32"/>
          <w:szCs w:val="32"/>
          <w:u w:val="single"/>
        </w:rPr>
      </w:pPr>
      <w:r w:rsidRPr="008D08C0">
        <w:rPr>
          <w:b/>
          <w:bCs/>
          <w:sz w:val="32"/>
          <w:szCs w:val="32"/>
          <w:u w:val="single"/>
        </w:rPr>
        <w:t xml:space="preserve">Commercial Vehicle </w:t>
      </w:r>
      <w:r w:rsidR="00FF6040" w:rsidRPr="008D08C0">
        <w:rPr>
          <w:b/>
          <w:bCs/>
          <w:sz w:val="32"/>
          <w:szCs w:val="32"/>
          <w:u w:val="single"/>
        </w:rPr>
        <w:t>Industry</w:t>
      </w:r>
    </w:p>
    <w:p w14:paraId="2D57AD09" w14:textId="5E7384D9" w:rsidR="00FF6040" w:rsidRPr="00D6764C" w:rsidRDefault="00FF6040" w:rsidP="00D6764C">
      <w:pPr>
        <w:jc w:val="both"/>
        <w:rPr>
          <w:b/>
          <w:bCs/>
          <w:sz w:val="28"/>
          <w:szCs w:val="28"/>
        </w:rPr>
      </w:pPr>
      <w:r w:rsidRPr="00FF6040">
        <w:rPr>
          <w:b/>
          <w:bCs/>
          <w:sz w:val="28"/>
          <w:szCs w:val="28"/>
        </w:rPr>
        <w:t>Trends in CV Industry</w:t>
      </w:r>
    </w:p>
    <w:p w14:paraId="211D2AEA" w14:textId="539782A9" w:rsidR="00FF6040" w:rsidRDefault="00FF6040" w:rsidP="00FF6040">
      <w:pPr>
        <w:jc w:val="both"/>
        <w:rPr>
          <w:sz w:val="28"/>
          <w:szCs w:val="28"/>
        </w:rPr>
      </w:pPr>
      <w:r w:rsidRPr="00FF6040">
        <w:rPr>
          <w:sz w:val="28"/>
          <w:szCs w:val="28"/>
        </w:rPr>
        <w:t>The commercial vehicle (CV) segment recorded a 34% year-on-year sales growth in FY23, driven by strong demand sentiment across the sector, largely fueled by the central government's infrastructure push. However, exports declined, impacted by ongoing geopolitical challenges.</w:t>
      </w:r>
    </w:p>
    <w:p w14:paraId="4FD752C0" w14:textId="020D28AC" w:rsidR="00FF6040" w:rsidRDefault="00EC5670" w:rsidP="00FF6040">
      <w:pPr>
        <w:jc w:val="both"/>
        <w:rPr>
          <w:b/>
          <w:bCs/>
          <w:sz w:val="28"/>
          <w:szCs w:val="28"/>
        </w:rPr>
      </w:pPr>
      <w:r>
        <w:rPr>
          <w:noProof/>
          <w:sz w:val="28"/>
          <w:szCs w:val="28"/>
        </w:rPr>
        <w:drawing>
          <wp:anchor distT="0" distB="0" distL="114300" distR="114300" simplePos="0" relativeHeight="251645440" behindDoc="0" locked="0" layoutInCell="1" allowOverlap="1" wp14:anchorId="12BED6F5" wp14:editId="68A3837D">
            <wp:simplePos x="0" y="0"/>
            <wp:positionH relativeFrom="column">
              <wp:posOffset>22860</wp:posOffset>
            </wp:positionH>
            <wp:positionV relativeFrom="page">
              <wp:posOffset>3467100</wp:posOffset>
            </wp:positionV>
            <wp:extent cx="2171700" cy="2324100"/>
            <wp:effectExtent l="0" t="0" r="0" b="0"/>
            <wp:wrapSquare wrapText="bothSides"/>
            <wp:docPr id="1923749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49697" name="Picture 1923749697"/>
                    <pic:cNvPicPr/>
                  </pic:nvPicPr>
                  <pic:blipFill rotWithShape="1">
                    <a:blip r:embed="rId62" cstate="print">
                      <a:extLst>
                        <a:ext uri="{28A0092B-C50C-407E-A947-70E740481C1C}">
                          <a14:useLocalDpi xmlns:a14="http://schemas.microsoft.com/office/drawing/2010/main" val="0"/>
                        </a:ext>
                      </a:extLst>
                    </a:blip>
                    <a:srcRect l="15303" r="11032" b="14850"/>
                    <a:stretch/>
                  </pic:blipFill>
                  <pic:spPr bwMode="auto">
                    <a:xfrm>
                      <a:off x="0" y="0"/>
                      <a:ext cx="217170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040" w:rsidRPr="00FF6040">
        <w:rPr>
          <w:b/>
          <w:bCs/>
          <w:sz w:val="28"/>
          <w:szCs w:val="28"/>
        </w:rPr>
        <w:t>CV Industry Segment-Wise Overview</w:t>
      </w:r>
    </w:p>
    <w:p w14:paraId="5140987F" w14:textId="77777777" w:rsidR="00ED1FF9" w:rsidRPr="00ED1FF9" w:rsidRDefault="00FF6040" w:rsidP="00ED1FF9">
      <w:pPr>
        <w:jc w:val="both"/>
        <w:rPr>
          <w:sz w:val="28"/>
          <w:szCs w:val="28"/>
        </w:rPr>
      </w:pPr>
      <w:r>
        <w:rPr>
          <w:b/>
          <w:bCs/>
          <w:sz w:val="28"/>
          <w:szCs w:val="28"/>
        </w:rPr>
        <w:t xml:space="preserve"> </w:t>
      </w:r>
      <w:r w:rsidR="00ED1FF9" w:rsidRPr="00ED1FF9">
        <w:rPr>
          <w:sz w:val="28"/>
          <w:szCs w:val="28"/>
        </w:rPr>
        <w:t>The Indian CV segment is divided into</w:t>
      </w:r>
    </w:p>
    <w:p w14:paraId="3627151B" w14:textId="39AE98A5" w:rsidR="00ED1FF9" w:rsidRPr="00ED1FF9" w:rsidRDefault="00ED1FF9" w:rsidP="00ED1FF9">
      <w:pPr>
        <w:jc w:val="both"/>
        <w:rPr>
          <w:sz w:val="28"/>
          <w:szCs w:val="28"/>
        </w:rPr>
      </w:pPr>
      <w:r w:rsidRPr="00ED1FF9">
        <w:rPr>
          <w:sz w:val="28"/>
          <w:szCs w:val="28"/>
        </w:rPr>
        <w:t>vehicles with</w:t>
      </w:r>
      <w:r>
        <w:rPr>
          <w:sz w:val="28"/>
          <w:szCs w:val="28"/>
        </w:rPr>
        <w:t xml:space="preserve"> </w:t>
      </w:r>
      <w:r w:rsidRPr="00ED1FF9">
        <w:rPr>
          <w:sz w:val="28"/>
          <w:szCs w:val="28"/>
        </w:rPr>
        <w:t>Gross Vehicle Weight (GVW).</w:t>
      </w:r>
    </w:p>
    <w:p w14:paraId="146185E7" w14:textId="77777777" w:rsidR="00ED1FF9" w:rsidRPr="00ED1FF9" w:rsidRDefault="00ED1FF9" w:rsidP="00ED1FF9">
      <w:pPr>
        <w:jc w:val="both"/>
        <w:rPr>
          <w:sz w:val="28"/>
          <w:szCs w:val="28"/>
        </w:rPr>
      </w:pPr>
      <w:r w:rsidRPr="00ED1FF9">
        <w:rPr>
          <w:sz w:val="28"/>
          <w:szCs w:val="28"/>
        </w:rPr>
        <w:t>Below 7.5T GVW are LCVs, whereas above</w:t>
      </w:r>
    </w:p>
    <w:p w14:paraId="7C5AA144" w14:textId="07C10516" w:rsidR="00ED1FF9" w:rsidRDefault="00ED1FF9" w:rsidP="00ED1FF9">
      <w:pPr>
        <w:jc w:val="both"/>
        <w:rPr>
          <w:sz w:val="28"/>
          <w:szCs w:val="28"/>
        </w:rPr>
      </w:pPr>
      <w:r w:rsidRPr="00ED1FF9">
        <w:rPr>
          <w:sz w:val="28"/>
          <w:szCs w:val="28"/>
        </w:rPr>
        <w:t xml:space="preserve">7.5T are MCHCVs. </w:t>
      </w:r>
    </w:p>
    <w:p w14:paraId="69B0AB75" w14:textId="77777777" w:rsidR="00ED1FF9" w:rsidRDefault="00ED1FF9" w:rsidP="00ED1FF9">
      <w:pPr>
        <w:jc w:val="both"/>
        <w:rPr>
          <w:sz w:val="28"/>
          <w:szCs w:val="28"/>
        </w:rPr>
      </w:pPr>
    </w:p>
    <w:p w14:paraId="1EF5CA5E" w14:textId="77777777" w:rsidR="007E14CF" w:rsidRDefault="007E14CF" w:rsidP="00ED1FF9">
      <w:pPr>
        <w:jc w:val="both"/>
        <w:rPr>
          <w:sz w:val="28"/>
          <w:szCs w:val="28"/>
        </w:rPr>
      </w:pPr>
    </w:p>
    <w:p w14:paraId="6590800D" w14:textId="4E5D57FD" w:rsidR="00ED1FF9" w:rsidRDefault="00ED1FF9" w:rsidP="00ED1FF9">
      <w:pPr>
        <w:jc w:val="both"/>
        <w:rPr>
          <w:sz w:val="28"/>
          <w:szCs w:val="28"/>
        </w:rPr>
      </w:pPr>
      <w:r w:rsidRPr="00ED1FF9">
        <w:rPr>
          <w:sz w:val="28"/>
          <w:szCs w:val="28"/>
        </w:rPr>
        <w:t>M</w:t>
      </w:r>
      <w:r w:rsidR="007A707E">
        <w:rPr>
          <w:sz w:val="28"/>
          <w:szCs w:val="28"/>
        </w:rPr>
        <w:t>&amp;</w:t>
      </w:r>
      <w:r w:rsidRPr="00ED1FF9">
        <w:rPr>
          <w:sz w:val="28"/>
          <w:szCs w:val="28"/>
        </w:rPr>
        <w:t>HCV- Caters to the logistic businesses</w:t>
      </w:r>
      <w:r>
        <w:rPr>
          <w:sz w:val="28"/>
          <w:szCs w:val="28"/>
        </w:rPr>
        <w:t xml:space="preserve"> </w:t>
      </w:r>
      <w:r w:rsidRPr="00ED1FF9">
        <w:rPr>
          <w:sz w:val="28"/>
          <w:szCs w:val="28"/>
        </w:rPr>
        <w:t>for long-distance transfer of goods and</w:t>
      </w:r>
      <w:r>
        <w:rPr>
          <w:sz w:val="28"/>
          <w:szCs w:val="28"/>
        </w:rPr>
        <w:t xml:space="preserve"> </w:t>
      </w:r>
      <w:r w:rsidRPr="00ED1FF9">
        <w:rPr>
          <w:sz w:val="28"/>
          <w:szCs w:val="28"/>
        </w:rPr>
        <w:t>companies in the infrastructure, metal,</w:t>
      </w:r>
      <w:r>
        <w:rPr>
          <w:sz w:val="28"/>
          <w:szCs w:val="28"/>
        </w:rPr>
        <w:t xml:space="preserve"> </w:t>
      </w:r>
      <w:r w:rsidRPr="00ED1FF9">
        <w:rPr>
          <w:sz w:val="28"/>
          <w:szCs w:val="28"/>
        </w:rPr>
        <w:t>and mining sectors.</w:t>
      </w:r>
    </w:p>
    <w:p w14:paraId="36A4021A" w14:textId="77777777" w:rsidR="007E14CF" w:rsidRPr="007E14CF" w:rsidRDefault="007E14CF" w:rsidP="007E14CF">
      <w:pPr>
        <w:jc w:val="both"/>
        <w:rPr>
          <w:sz w:val="28"/>
          <w:szCs w:val="28"/>
        </w:rPr>
      </w:pPr>
      <w:r w:rsidRPr="007E14CF">
        <w:rPr>
          <w:sz w:val="28"/>
          <w:szCs w:val="28"/>
        </w:rPr>
        <w:t>The Light Commercial Vehicle (LCV) segment plays a crucial role in short-haul transportation and last-mile connectivity, with its growth reflecting an increase in consumption demand. This segment is further divided into goods and passenger carriers.</w:t>
      </w:r>
    </w:p>
    <w:p w14:paraId="4CF180B4" w14:textId="0100274E" w:rsidR="007E14CF" w:rsidRPr="007E14CF" w:rsidRDefault="007E14CF" w:rsidP="007E14CF">
      <w:pPr>
        <w:jc w:val="both"/>
        <w:rPr>
          <w:sz w:val="28"/>
          <w:szCs w:val="28"/>
        </w:rPr>
      </w:pPr>
      <w:r w:rsidRPr="007E14CF">
        <w:rPr>
          <w:sz w:val="28"/>
          <w:szCs w:val="28"/>
        </w:rPr>
        <w:t>Since the CV industry is closely tied to the nation’s economic performance, it is cyclical in nature and highly responsive to technological advancements. With the implementation of stringent environmental regulations and the growing demand for advanced technology vehicles, manufacturers must either establish strong in-house R&amp;D cent</w:t>
      </w:r>
      <w:r>
        <w:rPr>
          <w:sz w:val="28"/>
          <w:szCs w:val="28"/>
        </w:rPr>
        <w:t>re</w:t>
      </w:r>
      <w:r w:rsidRPr="007E14CF">
        <w:rPr>
          <w:sz w:val="28"/>
          <w:szCs w:val="28"/>
        </w:rPr>
        <w:t>s or collaborate with technology partners. This has led to higher entry barriers, shaping the industry into an oligopolistic market.</w:t>
      </w:r>
    </w:p>
    <w:p w14:paraId="2588B6F7" w14:textId="77777777" w:rsidR="00ED1FF9" w:rsidRPr="00FF6040" w:rsidRDefault="00ED1FF9" w:rsidP="00ED1FF9">
      <w:pPr>
        <w:jc w:val="both"/>
        <w:rPr>
          <w:sz w:val="28"/>
          <w:szCs w:val="28"/>
        </w:rPr>
      </w:pPr>
    </w:p>
    <w:p w14:paraId="1C0D0FCC" w14:textId="628835FF" w:rsidR="00742BB6" w:rsidRDefault="00742BB6" w:rsidP="00742BB6">
      <w:pPr>
        <w:jc w:val="both"/>
        <w:rPr>
          <w:sz w:val="28"/>
          <w:szCs w:val="28"/>
        </w:rPr>
      </w:pPr>
    </w:p>
    <w:p w14:paraId="6B460E9A" w14:textId="3AE06FB5" w:rsidR="007E14CF" w:rsidRPr="008D08C0" w:rsidRDefault="007E14CF" w:rsidP="00742BB6">
      <w:pPr>
        <w:jc w:val="both"/>
        <w:rPr>
          <w:b/>
          <w:bCs/>
          <w:sz w:val="32"/>
          <w:szCs w:val="32"/>
          <w:u w:val="single"/>
        </w:rPr>
      </w:pPr>
      <w:r w:rsidRPr="008D08C0">
        <w:rPr>
          <w:b/>
          <w:bCs/>
          <w:sz w:val="32"/>
          <w:szCs w:val="32"/>
          <w:u w:val="single"/>
        </w:rPr>
        <w:lastRenderedPageBreak/>
        <w:t>Government Initiative under CV Industry</w:t>
      </w:r>
    </w:p>
    <w:p w14:paraId="697AD0A5" w14:textId="77777777" w:rsidR="000A103A" w:rsidRPr="000A103A" w:rsidRDefault="000A103A" w:rsidP="000A103A">
      <w:pPr>
        <w:jc w:val="both"/>
        <w:rPr>
          <w:sz w:val="28"/>
          <w:szCs w:val="28"/>
        </w:rPr>
      </w:pPr>
      <w:r w:rsidRPr="000A103A">
        <w:rPr>
          <w:sz w:val="28"/>
          <w:szCs w:val="28"/>
        </w:rPr>
        <w:t>The Indian government has implemented several initiatives to bolster the Commercial Vehicle (CV) industry, focusing on sustainability, technological advancement, and infrastructure development:</w:t>
      </w:r>
    </w:p>
    <w:p w14:paraId="27A3498C" w14:textId="6016C169" w:rsidR="000A103A" w:rsidRPr="000A103A" w:rsidRDefault="000A103A" w:rsidP="000A103A">
      <w:pPr>
        <w:jc w:val="both"/>
        <w:rPr>
          <w:sz w:val="28"/>
          <w:szCs w:val="28"/>
        </w:rPr>
      </w:pPr>
      <w:r w:rsidRPr="00184FA3">
        <w:rPr>
          <w:b/>
          <w:bCs/>
          <w:sz w:val="28"/>
          <w:szCs w:val="28"/>
        </w:rPr>
        <w:t>1. FAME India Scheme (Faster Adoption and Manufacturing of Electric and Hybrid Vehicles):</w:t>
      </w:r>
      <w:r w:rsidRPr="000A103A">
        <w:rPr>
          <w:sz w:val="28"/>
          <w:szCs w:val="28"/>
        </w:rPr>
        <w:t xml:space="preserve"> Launched to promote the adoption of electric vehicles (EVs), this scheme offers incentives for the purchase of EVs, including commercial vehicles. It aims to reduce vehicular emissions and dependence on fossil fuels. </w:t>
      </w:r>
    </w:p>
    <w:p w14:paraId="3E494026" w14:textId="4F6B3D2D" w:rsidR="000A103A" w:rsidRPr="000A103A" w:rsidRDefault="000A103A" w:rsidP="000A103A">
      <w:pPr>
        <w:jc w:val="both"/>
        <w:rPr>
          <w:sz w:val="28"/>
          <w:szCs w:val="28"/>
        </w:rPr>
      </w:pPr>
      <w:r w:rsidRPr="00184FA3">
        <w:rPr>
          <w:b/>
          <w:bCs/>
          <w:sz w:val="28"/>
          <w:szCs w:val="28"/>
        </w:rPr>
        <w:t>2. Production Linked Incentive (PLI) Scheme:</w:t>
      </w:r>
      <w:r w:rsidRPr="000A103A">
        <w:rPr>
          <w:sz w:val="28"/>
          <w:szCs w:val="28"/>
        </w:rPr>
        <w:t xml:space="preserve"> This scheme provides incentives to manufacturers for increasing domestic production of automotive components and vehicles, with a focus on electric and hydrogen fuel cell vehicles. It aims to enhance the global competitiveness of the Indian automotive sector. </w:t>
      </w:r>
    </w:p>
    <w:p w14:paraId="1B2EC5CD" w14:textId="6406BFB8" w:rsidR="000A103A" w:rsidRPr="000A103A" w:rsidRDefault="000A103A" w:rsidP="000A103A">
      <w:pPr>
        <w:jc w:val="both"/>
        <w:rPr>
          <w:sz w:val="28"/>
          <w:szCs w:val="28"/>
        </w:rPr>
      </w:pPr>
      <w:r w:rsidRPr="00184FA3">
        <w:rPr>
          <w:b/>
          <w:bCs/>
          <w:sz w:val="28"/>
          <w:szCs w:val="28"/>
        </w:rPr>
        <w:t>3. National Automotive Testing and R&amp;D Infrastructure Project (NATRiP):</w:t>
      </w:r>
      <w:r w:rsidRPr="000A103A">
        <w:rPr>
          <w:sz w:val="28"/>
          <w:szCs w:val="28"/>
        </w:rPr>
        <w:t xml:space="preserve"> NATRiP focuses on establishing state-of-the-art testing, validation, and R&amp;D infrastructure to support the automotive industry, including the CV sector. It aims to create core global competencies and facilitate seamless integration with the world. </w:t>
      </w:r>
    </w:p>
    <w:p w14:paraId="6C6714B3" w14:textId="71F5E93B" w:rsidR="000A103A" w:rsidRPr="000A103A" w:rsidRDefault="000A103A" w:rsidP="000A103A">
      <w:pPr>
        <w:jc w:val="both"/>
        <w:rPr>
          <w:sz w:val="28"/>
          <w:szCs w:val="28"/>
        </w:rPr>
      </w:pPr>
      <w:r w:rsidRPr="00184FA3">
        <w:rPr>
          <w:b/>
          <w:bCs/>
          <w:sz w:val="28"/>
          <w:szCs w:val="28"/>
        </w:rPr>
        <w:t>4. Vehicle Scrappage Policy:</w:t>
      </w:r>
      <w:r w:rsidRPr="000A103A">
        <w:rPr>
          <w:sz w:val="28"/>
          <w:szCs w:val="28"/>
        </w:rPr>
        <w:t xml:space="preserve"> Introduced to phase out old, polluting vehicles, this policy mandates fitness tests for commercial vehicles older than 15 years. Unfit vehicles are to be scrapped, promoting the purchase of newer, more efficient CVs and reducing environmental impact. </w:t>
      </w:r>
    </w:p>
    <w:p w14:paraId="4991FEF4" w14:textId="02017226" w:rsidR="000A103A" w:rsidRPr="000A103A" w:rsidRDefault="000A103A" w:rsidP="000A103A">
      <w:pPr>
        <w:jc w:val="both"/>
        <w:rPr>
          <w:sz w:val="28"/>
          <w:szCs w:val="28"/>
        </w:rPr>
      </w:pPr>
      <w:r w:rsidRPr="00184FA3">
        <w:rPr>
          <w:b/>
          <w:bCs/>
          <w:sz w:val="28"/>
          <w:szCs w:val="28"/>
        </w:rPr>
        <w:t>5. Development of Multi-Modal Logistics Parks (MMLPs):</w:t>
      </w:r>
      <w:r w:rsidRPr="000A103A">
        <w:rPr>
          <w:sz w:val="28"/>
          <w:szCs w:val="28"/>
        </w:rPr>
        <w:t xml:space="preserve"> The government is developing MMLPs to improve the efficiency of freight transportation. These parks aim to lower logistics costs, reduce vehicular pollution, and enhance the tracking and traceability of consignments through infrastructural and technological interventions. </w:t>
      </w:r>
    </w:p>
    <w:p w14:paraId="00EEAE16" w14:textId="2D05B7DC" w:rsidR="000A103A" w:rsidRPr="000A103A" w:rsidRDefault="000A103A" w:rsidP="000A103A">
      <w:pPr>
        <w:jc w:val="both"/>
        <w:rPr>
          <w:sz w:val="28"/>
          <w:szCs w:val="28"/>
        </w:rPr>
      </w:pPr>
      <w:r w:rsidRPr="00184FA3">
        <w:rPr>
          <w:b/>
          <w:bCs/>
          <w:sz w:val="28"/>
          <w:szCs w:val="28"/>
        </w:rPr>
        <w:t>6. Promotion of Liquefied Natural Gas (LNG) in Heavy-Duty Vehicles:</w:t>
      </w:r>
      <w:r w:rsidRPr="000A103A">
        <w:rPr>
          <w:sz w:val="28"/>
          <w:szCs w:val="28"/>
        </w:rPr>
        <w:t xml:space="preserve"> To reduce pollution and reliance on diesel, the government plans to transition a significant portion of heavy-duty long-haul trucks to LNG. This initiative aligns with India's commitment to sustainable transportation solutions. </w:t>
      </w:r>
    </w:p>
    <w:p w14:paraId="1AE77394" w14:textId="7A3804A1" w:rsidR="000A103A" w:rsidRDefault="000A103A" w:rsidP="00742BB6">
      <w:pPr>
        <w:jc w:val="both"/>
        <w:rPr>
          <w:sz w:val="28"/>
          <w:szCs w:val="28"/>
        </w:rPr>
      </w:pPr>
      <w:r w:rsidRPr="000A103A">
        <w:rPr>
          <w:sz w:val="28"/>
          <w:szCs w:val="28"/>
        </w:rPr>
        <w:t>These initiatives collectively aim to modernize the CV industry, promote environmental sustainability, and enhance the sector's contribution to India's economic growth.</w:t>
      </w:r>
    </w:p>
    <w:p w14:paraId="4393073E" w14:textId="14C76906" w:rsidR="0016372C" w:rsidRPr="008D08C0" w:rsidRDefault="0016372C" w:rsidP="00742BB6">
      <w:pPr>
        <w:jc w:val="both"/>
        <w:rPr>
          <w:b/>
          <w:bCs/>
          <w:sz w:val="32"/>
          <w:szCs w:val="32"/>
          <w:u w:val="single"/>
        </w:rPr>
      </w:pPr>
      <w:r w:rsidRPr="008D08C0">
        <w:rPr>
          <w:b/>
          <w:bCs/>
          <w:sz w:val="32"/>
          <w:szCs w:val="32"/>
          <w:u w:val="single"/>
        </w:rPr>
        <w:lastRenderedPageBreak/>
        <w:t>Analysis</w:t>
      </w:r>
    </w:p>
    <w:p w14:paraId="4EA707B8" w14:textId="77777777" w:rsidR="004E650D" w:rsidRPr="004E650D" w:rsidRDefault="004E650D" w:rsidP="004E650D">
      <w:pPr>
        <w:jc w:val="both"/>
        <w:rPr>
          <w:sz w:val="28"/>
          <w:szCs w:val="28"/>
        </w:rPr>
      </w:pPr>
      <w:r w:rsidRPr="004E650D">
        <w:rPr>
          <w:sz w:val="28"/>
          <w:szCs w:val="28"/>
        </w:rPr>
        <w:t>The Indian automotive market is experiencing significant growth, driven by an expanding middle class, technological advancements, and government initiatives. This surge is expected to increase demand across electric vehicles (EVs), passenger vehicles (PVs), commercial vehicles (CVs), and two-wheelers.</w:t>
      </w:r>
    </w:p>
    <w:p w14:paraId="78E008EA" w14:textId="77777777" w:rsidR="004E650D" w:rsidRPr="004E650D" w:rsidRDefault="004E650D" w:rsidP="004E650D">
      <w:pPr>
        <w:jc w:val="both"/>
        <w:rPr>
          <w:sz w:val="28"/>
          <w:szCs w:val="28"/>
        </w:rPr>
      </w:pPr>
      <w:r w:rsidRPr="004E650D">
        <w:rPr>
          <w:sz w:val="28"/>
          <w:szCs w:val="28"/>
        </w:rPr>
        <w:t>Government policies, such as tax incentives, vehicle scrappage schemes, and rising disposable incomes, are making the market more accessible to a wider population. Additionally, infrastructure investments are set to enhance CV production to meet this rising demand.</w:t>
      </w:r>
    </w:p>
    <w:p w14:paraId="45C2E880" w14:textId="3D191A47" w:rsidR="004E650D" w:rsidRDefault="001727FE" w:rsidP="004E650D">
      <w:pPr>
        <w:jc w:val="both"/>
        <w:rPr>
          <w:sz w:val="28"/>
          <w:szCs w:val="28"/>
        </w:rPr>
      </w:pPr>
      <w:r>
        <w:rPr>
          <w:noProof/>
          <w:sz w:val="28"/>
          <w:szCs w:val="28"/>
        </w:rPr>
        <w:drawing>
          <wp:anchor distT="0" distB="0" distL="114300" distR="114300" simplePos="0" relativeHeight="251674112" behindDoc="0" locked="0" layoutInCell="1" allowOverlap="1" wp14:anchorId="378BB581" wp14:editId="6AC5F279">
            <wp:simplePos x="0" y="0"/>
            <wp:positionH relativeFrom="column">
              <wp:posOffset>2987040</wp:posOffset>
            </wp:positionH>
            <wp:positionV relativeFrom="paragraph">
              <wp:posOffset>3382010</wp:posOffset>
            </wp:positionV>
            <wp:extent cx="3110865" cy="1868170"/>
            <wp:effectExtent l="0" t="0" r="0" b="0"/>
            <wp:wrapSquare wrapText="bothSides"/>
            <wp:docPr id="111361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15752" name="Picture 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10865" cy="186817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3088" behindDoc="0" locked="0" layoutInCell="1" allowOverlap="1" wp14:anchorId="588860A1" wp14:editId="6B02F034">
            <wp:simplePos x="0" y="0"/>
            <wp:positionH relativeFrom="column">
              <wp:posOffset>-373380</wp:posOffset>
            </wp:positionH>
            <wp:positionV relativeFrom="page">
              <wp:posOffset>6703695</wp:posOffset>
            </wp:positionV>
            <wp:extent cx="3239135" cy="1945640"/>
            <wp:effectExtent l="0" t="0" r="0" b="0"/>
            <wp:wrapSquare wrapText="bothSides"/>
            <wp:docPr id="2023165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5235" name="Picture 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39135" cy="19456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2064" behindDoc="0" locked="0" layoutInCell="1" allowOverlap="1" wp14:anchorId="0606BC77" wp14:editId="4774E85C">
            <wp:simplePos x="0" y="0"/>
            <wp:positionH relativeFrom="column">
              <wp:posOffset>2994660</wp:posOffset>
            </wp:positionH>
            <wp:positionV relativeFrom="paragraph">
              <wp:posOffset>1348740</wp:posOffset>
            </wp:positionV>
            <wp:extent cx="3039745" cy="1826260"/>
            <wp:effectExtent l="0" t="0" r="0" b="0"/>
            <wp:wrapSquare wrapText="bothSides"/>
            <wp:docPr id="1163518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18763" name="Picture 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39745" cy="182626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0016" behindDoc="0" locked="0" layoutInCell="1" allowOverlap="1" wp14:anchorId="13487E7A" wp14:editId="45AAACAE">
            <wp:simplePos x="0" y="0"/>
            <wp:positionH relativeFrom="column">
              <wp:posOffset>-288290</wp:posOffset>
            </wp:positionH>
            <wp:positionV relativeFrom="page">
              <wp:posOffset>4709160</wp:posOffset>
            </wp:positionV>
            <wp:extent cx="3069590" cy="1844040"/>
            <wp:effectExtent l="0" t="0" r="0" b="0"/>
            <wp:wrapSquare wrapText="bothSides"/>
            <wp:docPr id="25839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7347" name="Picture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69590" cy="1844040"/>
                    </a:xfrm>
                    <a:prstGeom prst="rect">
                      <a:avLst/>
                    </a:prstGeom>
                  </pic:spPr>
                </pic:pic>
              </a:graphicData>
            </a:graphic>
            <wp14:sizeRelH relativeFrom="margin">
              <wp14:pctWidth>0</wp14:pctWidth>
            </wp14:sizeRelH>
            <wp14:sizeRelV relativeFrom="margin">
              <wp14:pctHeight>0</wp14:pctHeight>
            </wp14:sizeRelV>
          </wp:anchor>
        </w:drawing>
      </w:r>
      <w:r w:rsidR="004E650D" w:rsidRPr="004E650D">
        <w:rPr>
          <w:sz w:val="28"/>
          <w:szCs w:val="28"/>
        </w:rPr>
        <w:t>Given the strong correlation between CV sales and India's GDP, a continued upward trend in sales revenue could indicate steady GDP growth, with projections suggesting it may peak around 2031, approximately seven years from now.</w:t>
      </w:r>
      <w:r w:rsidR="00E75C09">
        <w:rPr>
          <w:sz w:val="28"/>
          <w:szCs w:val="28"/>
        </w:rPr>
        <w:t xml:space="preserve"> 5 years of past data of the overall unit sales of the country’s leading OEM’s were collected and forecasted as such:</w:t>
      </w:r>
    </w:p>
    <w:p w14:paraId="180BD436" w14:textId="2306D77E" w:rsidR="00E75C09" w:rsidRPr="004E650D" w:rsidRDefault="00E75C09" w:rsidP="004E650D">
      <w:pPr>
        <w:jc w:val="both"/>
        <w:rPr>
          <w:sz w:val="28"/>
          <w:szCs w:val="28"/>
        </w:rPr>
      </w:pPr>
    </w:p>
    <w:p w14:paraId="02C182C9" w14:textId="53905FB0" w:rsidR="004E650D" w:rsidRPr="004E650D" w:rsidRDefault="004E650D" w:rsidP="00742BB6">
      <w:pPr>
        <w:jc w:val="both"/>
        <w:rPr>
          <w:sz w:val="28"/>
          <w:szCs w:val="28"/>
        </w:rPr>
      </w:pPr>
    </w:p>
    <w:p w14:paraId="2AF4AD36" w14:textId="13F71DA3" w:rsidR="00D83BAC" w:rsidRDefault="00377623" w:rsidP="002F1A43">
      <w:pPr>
        <w:rPr>
          <w:sz w:val="28"/>
          <w:szCs w:val="28"/>
        </w:rPr>
      </w:pPr>
      <w:r>
        <w:rPr>
          <w:noProof/>
          <w:sz w:val="28"/>
          <w:szCs w:val="28"/>
        </w:rPr>
        <w:lastRenderedPageBreak/>
        <w:drawing>
          <wp:anchor distT="0" distB="0" distL="114300" distR="114300" simplePos="0" relativeHeight="251654656" behindDoc="0" locked="0" layoutInCell="1" allowOverlap="1" wp14:anchorId="5CE2AEDE" wp14:editId="28F12CAC">
            <wp:simplePos x="0" y="0"/>
            <wp:positionH relativeFrom="column">
              <wp:posOffset>1280160</wp:posOffset>
            </wp:positionH>
            <wp:positionV relativeFrom="page">
              <wp:posOffset>2735580</wp:posOffset>
            </wp:positionV>
            <wp:extent cx="3161030" cy="1899285"/>
            <wp:effectExtent l="0" t="0" r="0" b="0"/>
            <wp:wrapSquare wrapText="bothSides"/>
            <wp:docPr id="8523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974" name="Picture 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61030" cy="1899285"/>
                    </a:xfrm>
                    <a:prstGeom prst="rect">
                      <a:avLst/>
                    </a:prstGeom>
                  </pic:spPr>
                </pic:pic>
              </a:graphicData>
            </a:graphic>
          </wp:anchor>
        </w:drawing>
      </w:r>
      <w:r w:rsidR="007952AD">
        <w:rPr>
          <w:noProof/>
          <w:sz w:val="28"/>
          <w:szCs w:val="28"/>
        </w:rPr>
        <w:drawing>
          <wp:anchor distT="0" distB="0" distL="114300" distR="114300" simplePos="0" relativeHeight="251649536" behindDoc="0" locked="0" layoutInCell="1" allowOverlap="1" wp14:anchorId="5FB2ECEA" wp14:editId="7313F53C">
            <wp:simplePos x="0" y="0"/>
            <wp:positionH relativeFrom="column">
              <wp:posOffset>2994660</wp:posOffset>
            </wp:positionH>
            <wp:positionV relativeFrom="paragraph">
              <wp:posOffset>-266700</wp:posOffset>
            </wp:positionV>
            <wp:extent cx="3108960" cy="2013585"/>
            <wp:effectExtent l="0" t="0" r="0" b="0"/>
            <wp:wrapSquare wrapText="bothSides"/>
            <wp:docPr id="1572526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6499" name="Picture 157252649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108960" cy="2013585"/>
                    </a:xfrm>
                    <a:prstGeom prst="rect">
                      <a:avLst/>
                    </a:prstGeom>
                  </pic:spPr>
                </pic:pic>
              </a:graphicData>
            </a:graphic>
            <wp14:sizeRelH relativeFrom="margin">
              <wp14:pctWidth>0</wp14:pctWidth>
            </wp14:sizeRelH>
            <wp14:sizeRelV relativeFrom="margin">
              <wp14:pctHeight>0</wp14:pctHeight>
            </wp14:sizeRelV>
          </wp:anchor>
        </w:drawing>
      </w:r>
      <w:r w:rsidR="007952AD">
        <w:rPr>
          <w:noProof/>
          <w:sz w:val="28"/>
          <w:szCs w:val="28"/>
        </w:rPr>
        <w:drawing>
          <wp:anchor distT="0" distB="0" distL="114300" distR="114300" simplePos="0" relativeHeight="251646464" behindDoc="0" locked="0" layoutInCell="1" allowOverlap="1" wp14:anchorId="7120D676" wp14:editId="63F836BD">
            <wp:simplePos x="0" y="0"/>
            <wp:positionH relativeFrom="column">
              <wp:posOffset>-365760</wp:posOffset>
            </wp:positionH>
            <wp:positionV relativeFrom="page">
              <wp:posOffset>632460</wp:posOffset>
            </wp:positionV>
            <wp:extent cx="3205480" cy="2049780"/>
            <wp:effectExtent l="0" t="0" r="0" b="0"/>
            <wp:wrapSquare wrapText="bothSides"/>
            <wp:docPr id="261622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22316" name="Picture 26162231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05480" cy="2049780"/>
                    </a:xfrm>
                    <a:prstGeom prst="rect">
                      <a:avLst/>
                    </a:prstGeom>
                  </pic:spPr>
                </pic:pic>
              </a:graphicData>
            </a:graphic>
            <wp14:sizeRelH relativeFrom="margin">
              <wp14:pctWidth>0</wp14:pctWidth>
            </wp14:sizeRelH>
            <wp14:sizeRelV relativeFrom="margin">
              <wp14:pctHeight>0</wp14:pctHeight>
            </wp14:sizeRelV>
          </wp:anchor>
        </w:drawing>
      </w:r>
      <w:r w:rsidR="0014011A">
        <w:rPr>
          <w:sz w:val="28"/>
          <w:szCs w:val="28"/>
        </w:rPr>
        <w:t xml:space="preserve">         </w:t>
      </w:r>
    </w:p>
    <w:p w14:paraId="579E290B" w14:textId="5C7F1FE3" w:rsidR="00EB023B" w:rsidRPr="00EB023B" w:rsidRDefault="00EB023B" w:rsidP="00EB023B">
      <w:pPr>
        <w:rPr>
          <w:sz w:val="28"/>
          <w:szCs w:val="28"/>
        </w:rPr>
      </w:pPr>
    </w:p>
    <w:p w14:paraId="4A95571C" w14:textId="77777777" w:rsidR="00377623" w:rsidRDefault="00377623" w:rsidP="00861341">
      <w:pPr>
        <w:tabs>
          <w:tab w:val="left" w:pos="1272"/>
        </w:tabs>
        <w:jc w:val="both"/>
        <w:rPr>
          <w:b/>
          <w:bCs/>
          <w:sz w:val="28"/>
          <w:szCs w:val="28"/>
          <w:u w:val="single"/>
        </w:rPr>
      </w:pPr>
    </w:p>
    <w:p w14:paraId="2FD982E7" w14:textId="77777777" w:rsidR="00377623" w:rsidRDefault="00377623" w:rsidP="00861341">
      <w:pPr>
        <w:tabs>
          <w:tab w:val="left" w:pos="1272"/>
        </w:tabs>
        <w:jc w:val="both"/>
        <w:rPr>
          <w:b/>
          <w:bCs/>
          <w:sz w:val="28"/>
          <w:szCs w:val="28"/>
          <w:u w:val="single"/>
        </w:rPr>
      </w:pPr>
    </w:p>
    <w:p w14:paraId="2B2C78A7" w14:textId="77777777" w:rsidR="00377623" w:rsidRDefault="00377623" w:rsidP="00861341">
      <w:pPr>
        <w:tabs>
          <w:tab w:val="left" w:pos="1272"/>
        </w:tabs>
        <w:jc w:val="both"/>
        <w:rPr>
          <w:b/>
          <w:bCs/>
          <w:sz w:val="28"/>
          <w:szCs w:val="28"/>
          <w:u w:val="single"/>
        </w:rPr>
      </w:pPr>
    </w:p>
    <w:p w14:paraId="552718A1" w14:textId="77777777" w:rsidR="00377623" w:rsidRDefault="00377623" w:rsidP="00861341">
      <w:pPr>
        <w:tabs>
          <w:tab w:val="left" w:pos="1272"/>
        </w:tabs>
        <w:jc w:val="both"/>
        <w:rPr>
          <w:b/>
          <w:bCs/>
          <w:sz w:val="28"/>
          <w:szCs w:val="28"/>
          <w:u w:val="single"/>
        </w:rPr>
      </w:pPr>
    </w:p>
    <w:p w14:paraId="14CED509" w14:textId="77777777" w:rsidR="00377623" w:rsidRDefault="00377623" w:rsidP="00861341">
      <w:pPr>
        <w:tabs>
          <w:tab w:val="left" w:pos="1272"/>
        </w:tabs>
        <w:jc w:val="both"/>
        <w:rPr>
          <w:b/>
          <w:bCs/>
          <w:sz w:val="28"/>
          <w:szCs w:val="28"/>
          <w:u w:val="single"/>
        </w:rPr>
      </w:pPr>
    </w:p>
    <w:p w14:paraId="63B6E3DF" w14:textId="3C708AFF" w:rsidR="00861341" w:rsidRDefault="00EB023B" w:rsidP="00861341">
      <w:pPr>
        <w:tabs>
          <w:tab w:val="left" w:pos="1272"/>
        </w:tabs>
        <w:jc w:val="both"/>
        <w:rPr>
          <w:sz w:val="28"/>
          <w:szCs w:val="28"/>
        </w:rPr>
      </w:pPr>
      <w:r w:rsidRPr="005377D6">
        <w:rPr>
          <w:b/>
          <w:bCs/>
          <w:sz w:val="28"/>
          <w:szCs w:val="28"/>
          <w:u w:val="single"/>
        </w:rPr>
        <w:t>TATA</w:t>
      </w:r>
      <w:r w:rsidRPr="005377D6">
        <w:rPr>
          <w:sz w:val="28"/>
          <w:szCs w:val="28"/>
          <w:u w:val="single"/>
        </w:rPr>
        <w:t>:</w:t>
      </w:r>
      <w:r>
        <w:rPr>
          <w:sz w:val="28"/>
          <w:szCs w:val="28"/>
        </w:rPr>
        <w:t xml:space="preserve"> </w:t>
      </w:r>
      <w:r w:rsidRPr="00EB023B">
        <w:rPr>
          <w:sz w:val="28"/>
          <w:szCs w:val="28"/>
        </w:rPr>
        <w:t xml:space="preserve">The TATA Sales chart illustrates the sales trends of different commercial vehicle (CV) segments—M&amp;HCV Trucks, SCV, </w:t>
      </w:r>
      <w:r w:rsidR="00BB1276">
        <w:rPr>
          <w:sz w:val="28"/>
          <w:szCs w:val="28"/>
        </w:rPr>
        <w:t xml:space="preserve">and </w:t>
      </w:r>
      <w:r w:rsidRPr="00EB023B">
        <w:rPr>
          <w:sz w:val="28"/>
          <w:szCs w:val="28"/>
        </w:rPr>
        <w:t>LCV—across five financial years (FY</w:t>
      </w:r>
      <w:r w:rsidR="00BB1276">
        <w:rPr>
          <w:sz w:val="28"/>
          <w:szCs w:val="28"/>
        </w:rPr>
        <w:t>20-21</w:t>
      </w:r>
      <w:r w:rsidRPr="00EB023B">
        <w:rPr>
          <w:sz w:val="28"/>
          <w:szCs w:val="28"/>
        </w:rPr>
        <w:t>to FY2</w:t>
      </w:r>
      <w:r w:rsidR="00BB1276">
        <w:rPr>
          <w:sz w:val="28"/>
          <w:szCs w:val="28"/>
        </w:rPr>
        <w:t>4-25</w:t>
      </w:r>
      <w:r w:rsidRPr="00EB023B">
        <w:rPr>
          <w:sz w:val="28"/>
          <w:szCs w:val="28"/>
        </w:rPr>
        <w:t xml:space="preserve">). </w:t>
      </w:r>
      <w:r w:rsidR="00861341" w:rsidRPr="00861341">
        <w:rPr>
          <w:sz w:val="28"/>
          <w:szCs w:val="28"/>
        </w:rPr>
        <w:t>Tata's commercial vehicle sales (FY</w:t>
      </w:r>
      <w:r w:rsidR="009008EC">
        <w:rPr>
          <w:sz w:val="28"/>
          <w:szCs w:val="28"/>
        </w:rPr>
        <w:t>20-21</w:t>
      </w:r>
      <w:r w:rsidR="00861341" w:rsidRPr="00861341">
        <w:rPr>
          <w:sz w:val="28"/>
          <w:szCs w:val="28"/>
        </w:rPr>
        <w:t>to FY2</w:t>
      </w:r>
      <w:r w:rsidR="009008EC">
        <w:rPr>
          <w:sz w:val="28"/>
          <w:szCs w:val="28"/>
        </w:rPr>
        <w:t>4</w:t>
      </w:r>
      <w:r w:rsidR="00861341" w:rsidRPr="00861341">
        <w:rPr>
          <w:sz w:val="28"/>
          <w:szCs w:val="28"/>
        </w:rPr>
        <w:t>-2</w:t>
      </w:r>
      <w:r w:rsidR="009008EC">
        <w:rPr>
          <w:sz w:val="28"/>
          <w:szCs w:val="28"/>
        </w:rPr>
        <w:t>5</w:t>
      </w:r>
      <w:r w:rsidR="00861341" w:rsidRPr="00861341">
        <w:rPr>
          <w:sz w:val="28"/>
          <w:szCs w:val="28"/>
        </w:rPr>
        <w:t>) show significant fluctuations across segments:</w:t>
      </w:r>
    </w:p>
    <w:p w14:paraId="2E1CD91B" w14:textId="77777777" w:rsidR="009008EC" w:rsidRPr="009008EC" w:rsidRDefault="009008EC" w:rsidP="009008EC">
      <w:pPr>
        <w:pStyle w:val="ListParagraph"/>
        <w:numPr>
          <w:ilvl w:val="0"/>
          <w:numId w:val="22"/>
        </w:numPr>
        <w:tabs>
          <w:tab w:val="left" w:pos="1272"/>
        </w:tabs>
        <w:jc w:val="both"/>
        <w:rPr>
          <w:sz w:val="28"/>
          <w:szCs w:val="28"/>
        </w:rPr>
      </w:pPr>
      <w:r w:rsidRPr="009008EC">
        <w:rPr>
          <w:sz w:val="28"/>
          <w:szCs w:val="28"/>
        </w:rPr>
        <w:t>M&amp;HCV (Medium &amp; Heavy Commercial Vehicles):</w:t>
      </w:r>
    </w:p>
    <w:p w14:paraId="56A44C32" w14:textId="77777777" w:rsidR="009008EC" w:rsidRPr="009008EC" w:rsidRDefault="009008EC" w:rsidP="009008EC">
      <w:pPr>
        <w:pStyle w:val="ListParagraph"/>
        <w:numPr>
          <w:ilvl w:val="0"/>
          <w:numId w:val="23"/>
        </w:numPr>
        <w:tabs>
          <w:tab w:val="left" w:pos="1272"/>
        </w:tabs>
        <w:jc w:val="both"/>
        <w:rPr>
          <w:sz w:val="28"/>
          <w:szCs w:val="28"/>
        </w:rPr>
      </w:pPr>
      <w:r w:rsidRPr="009008EC">
        <w:rPr>
          <w:sz w:val="28"/>
          <w:szCs w:val="28"/>
        </w:rPr>
        <w:t>Peaked in FY22-23 at [109,850] units</w:t>
      </w:r>
    </w:p>
    <w:p w14:paraId="780C0336" w14:textId="77777777" w:rsidR="009008EC" w:rsidRPr="009008EC" w:rsidRDefault="009008EC" w:rsidP="009008EC">
      <w:pPr>
        <w:pStyle w:val="ListParagraph"/>
        <w:numPr>
          <w:ilvl w:val="0"/>
          <w:numId w:val="23"/>
        </w:numPr>
        <w:tabs>
          <w:tab w:val="left" w:pos="1272"/>
        </w:tabs>
        <w:jc w:val="both"/>
        <w:rPr>
          <w:sz w:val="28"/>
          <w:szCs w:val="28"/>
        </w:rPr>
      </w:pPr>
      <w:r w:rsidRPr="009008EC">
        <w:rPr>
          <w:sz w:val="28"/>
          <w:szCs w:val="28"/>
        </w:rPr>
        <w:t>Saw a significant drop in FY23-24 ([68,474]) before partial recovery in FY24-25 ([88,041])</w:t>
      </w:r>
    </w:p>
    <w:p w14:paraId="7FE421C7" w14:textId="77777777" w:rsidR="009008EC" w:rsidRPr="009008EC" w:rsidRDefault="009008EC" w:rsidP="009008EC">
      <w:pPr>
        <w:pStyle w:val="ListParagraph"/>
        <w:numPr>
          <w:ilvl w:val="0"/>
          <w:numId w:val="22"/>
        </w:numPr>
        <w:tabs>
          <w:tab w:val="left" w:pos="1272"/>
        </w:tabs>
        <w:jc w:val="both"/>
        <w:rPr>
          <w:sz w:val="28"/>
          <w:szCs w:val="28"/>
        </w:rPr>
      </w:pPr>
      <w:r w:rsidRPr="009008EC">
        <w:rPr>
          <w:sz w:val="28"/>
          <w:szCs w:val="28"/>
        </w:rPr>
        <w:t>SCV (Small Commercial Vehicles):</w:t>
      </w:r>
    </w:p>
    <w:p w14:paraId="4B6340BA" w14:textId="77777777" w:rsidR="009008EC" w:rsidRPr="009008EC" w:rsidRDefault="009008EC" w:rsidP="009008EC">
      <w:pPr>
        <w:pStyle w:val="ListParagraph"/>
        <w:numPr>
          <w:ilvl w:val="0"/>
          <w:numId w:val="24"/>
        </w:numPr>
        <w:tabs>
          <w:tab w:val="left" w:pos="1272"/>
        </w:tabs>
        <w:jc w:val="both"/>
        <w:rPr>
          <w:sz w:val="28"/>
          <w:szCs w:val="28"/>
        </w:rPr>
      </w:pPr>
      <w:r w:rsidRPr="009008EC">
        <w:rPr>
          <w:sz w:val="28"/>
          <w:szCs w:val="28"/>
        </w:rPr>
        <w:t>Dramatic growth from [46,657] in FY20-21 to [181,616] in FY21-22</w:t>
      </w:r>
    </w:p>
    <w:p w14:paraId="39B6FC42" w14:textId="77777777" w:rsidR="009008EC" w:rsidRPr="009008EC" w:rsidRDefault="009008EC" w:rsidP="009008EC">
      <w:pPr>
        <w:pStyle w:val="ListParagraph"/>
        <w:numPr>
          <w:ilvl w:val="0"/>
          <w:numId w:val="24"/>
        </w:numPr>
        <w:tabs>
          <w:tab w:val="left" w:pos="1272"/>
        </w:tabs>
        <w:jc w:val="both"/>
        <w:rPr>
          <w:sz w:val="28"/>
          <w:szCs w:val="28"/>
        </w:rPr>
      </w:pPr>
      <w:r w:rsidRPr="009008EC">
        <w:rPr>
          <w:sz w:val="28"/>
          <w:szCs w:val="28"/>
        </w:rPr>
        <w:t>Gradual decline post-peak, stabilizing around [137,000] units in recent years</w:t>
      </w:r>
    </w:p>
    <w:p w14:paraId="3BF83DE7" w14:textId="77777777" w:rsidR="009008EC" w:rsidRPr="009008EC" w:rsidRDefault="009008EC" w:rsidP="009008EC">
      <w:pPr>
        <w:pStyle w:val="ListParagraph"/>
        <w:numPr>
          <w:ilvl w:val="0"/>
          <w:numId w:val="22"/>
        </w:numPr>
        <w:tabs>
          <w:tab w:val="left" w:pos="1272"/>
        </w:tabs>
        <w:jc w:val="both"/>
        <w:rPr>
          <w:sz w:val="28"/>
          <w:szCs w:val="28"/>
        </w:rPr>
      </w:pPr>
      <w:r w:rsidRPr="009008EC">
        <w:rPr>
          <w:sz w:val="28"/>
          <w:szCs w:val="28"/>
        </w:rPr>
        <w:t>LCV (Light Commercial Vehicles):</w:t>
      </w:r>
    </w:p>
    <w:p w14:paraId="64790A5B" w14:textId="77777777" w:rsidR="009008EC" w:rsidRPr="009008EC" w:rsidRDefault="009008EC" w:rsidP="009008EC">
      <w:pPr>
        <w:pStyle w:val="ListParagraph"/>
        <w:numPr>
          <w:ilvl w:val="0"/>
          <w:numId w:val="25"/>
        </w:numPr>
        <w:tabs>
          <w:tab w:val="left" w:pos="1272"/>
        </w:tabs>
        <w:jc w:val="both"/>
        <w:rPr>
          <w:sz w:val="28"/>
          <w:szCs w:val="28"/>
        </w:rPr>
      </w:pPr>
      <w:r w:rsidRPr="009008EC">
        <w:rPr>
          <w:sz w:val="28"/>
          <w:szCs w:val="28"/>
        </w:rPr>
        <w:t>Steady decline from [165,667] in FY20-21 to [58,433] in FY24-25</w:t>
      </w:r>
    </w:p>
    <w:p w14:paraId="116142F6" w14:textId="128F2472" w:rsidR="009008EC" w:rsidRPr="009008EC" w:rsidRDefault="009008EC" w:rsidP="009008EC">
      <w:pPr>
        <w:pStyle w:val="ListParagraph"/>
        <w:numPr>
          <w:ilvl w:val="0"/>
          <w:numId w:val="25"/>
        </w:numPr>
        <w:tabs>
          <w:tab w:val="left" w:pos="1272"/>
        </w:tabs>
        <w:jc w:val="both"/>
        <w:rPr>
          <w:sz w:val="28"/>
          <w:szCs w:val="28"/>
        </w:rPr>
      </w:pPr>
      <w:r w:rsidRPr="009008EC">
        <w:rPr>
          <w:sz w:val="28"/>
          <w:szCs w:val="28"/>
        </w:rPr>
        <w:t>Most affected segment with -65% reduction over 5 years</w:t>
      </w:r>
    </w:p>
    <w:p w14:paraId="7DF8395E" w14:textId="77777777" w:rsidR="009008EC" w:rsidRDefault="009008EC" w:rsidP="00861341">
      <w:pPr>
        <w:tabs>
          <w:tab w:val="left" w:pos="1272"/>
        </w:tabs>
        <w:jc w:val="both"/>
        <w:rPr>
          <w:b/>
          <w:bCs/>
          <w:sz w:val="28"/>
          <w:szCs w:val="28"/>
          <w:u w:val="single"/>
        </w:rPr>
      </w:pPr>
    </w:p>
    <w:p w14:paraId="2458BB5C" w14:textId="77777777" w:rsidR="009008EC" w:rsidRDefault="009008EC" w:rsidP="00861341">
      <w:pPr>
        <w:tabs>
          <w:tab w:val="left" w:pos="1272"/>
        </w:tabs>
        <w:jc w:val="both"/>
        <w:rPr>
          <w:b/>
          <w:bCs/>
          <w:sz w:val="28"/>
          <w:szCs w:val="28"/>
          <w:u w:val="single"/>
        </w:rPr>
      </w:pPr>
    </w:p>
    <w:p w14:paraId="2E77AB71" w14:textId="77777777" w:rsidR="00560F6C" w:rsidRDefault="0059790A" w:rsidP="009008EC">
      <w:pPr>
        <w:tabs>
          <w:tab w:val="left" w:pos="1272"/>
        </w:tabs>
        <w:jc w:val="both"/>
        <w:rPr>
          <w:sz w:val="28"/>
          <w:szCs w:val="28"/>
        </w:rPr>
      </w:pPr>
      <w:r w:rsidRPr="005377D6">
        <w:rPr>
          <w:b/>
          <w:bCs/>
          <w:sz w:val="28"/>
          <w:szCs w:val="28"/>
          <w:u w:val="single"/>
        </w:rPr>
        <w:lastRenderedPageBreak/>
        <w:t>Ashok Leyland</w:t>
      </w:r>
      <w:r>
        <w:rPr>
          <w:sz w:val="28"/>
          <w:szCs w:val="28"/>
        </w:rPr>
        <w:t xml:space="preserve">: </w:t>
      </w:r>
      <w:r w:rsidR="009008EC" w:rsidRPr="009008EC">
        <w:rPr>
          <w:sz w:val="28"/>
          <w:szCs w:val="28"/>
        </w:rPr>
        <w:t>The graph shows sales data for two vehicle categories - M&amp;HCV (Medium &amp; Heavy Commercial Vehicles) and LCV &amp; SCV (Light Commercial Vehicles &amp; Small Commercial Vehicles) over five fiscal years from FY20-21 to FY24-25.</w:t>
      </w:r>
    </w:p>
    <w:p w14:paraId="44363170" w14:textId="43F87A46" w:rsidR="009008EC" w:rsidRPr="00560F6C" w:rsidRDefault="009008EC" w:rsidP="00560F6C">
      <w:pPr>
        <w:pStyle w:val="ListParagraph"/>
        <w:numPr>
          <w:ilvl w:val="0"/>
          <w:numId w:val="26"/>
        </w:numPr>
        <w:tabs>
          <w:tab w:val="left" w:pos="1272"/>
        </w:tabs>
        <w:jc w:val="both"/>
        <w:rPr>
          <w:sz w:val="28"/>
          <w:szCs w:val="28"/>
        </w:rPr>
      </w:pPr>
      <w:r w:rsidRPr="00560F6C">
        <w:rPr>
          <w:sz w:val="28"/>
          <w:szCs w:val="28"/>
        </w:rPr>
        <w:t>LCV &amp; SCV segment consistently shows higher sales numbers compared to M&amp;HCV throughout the period:</w:t>
      </w:r>
    </w:p>
    <w:p w14:paraId="6E137C56" w14:textId="77777777" w:rsidR="009008EC" w:rsidRPr="009008EC" w:rsidRDefault="009008EC" w:rsidP="009008EC">
      <w:pPr>
        <w:tabs>
          <w:tab w:val="left" w:pos="1272"/>
        </w:tabs>
        <w:jc w:val="both"/>
        <w:rPr>
          <w:sz w:val="28"/>
          <w:szCs w:val="28"/>
        </w:rPr>
      </w:pPr>
      <w:r w:rsidRPr="009008EC">
        <w:rPr>
          <w:sz w:val="28"/>
          <w:szCs w:val="28"/>
        </w:rPr>
        <w:t xml:space="preserve">   - Started at 48,908 units in FY20-21</w:t>
      </w:r>
    </w:p>
    <w:p w14:paraId="7C95E999" w14:textId="77777777" w:rsidR="009008EC" w:rsidRPr="009008EC" w:rsidRDefault="009008EC" w:rsidP="009008EC">
      <w:pPr>
        <w:tabs>
          <w:tab w:val="left" w:pos="1272"/>
        </w:tabs>
        <w:jc w:val="both"/>
        <w:rPr>
          <w:sz w:val="28"/>
          <w:szCs w:val="28"/>
        </w:rPr>
      </w:pPr>
      <w:r w:rsidRPr="009008EC">
        <w:rPr>
          <w:sz w:val="28"/>
          <w:szCs w:val="28"/>
        </w:rPr>
        <w:t xml:space="preserve">   - Peaked at 69,497 units in FY23-24</w:t>
      </w:r>
    </w:p>
    <w:p w14:paraId="1E2F8440" w14:textId="77777777" w:rsidR="009008EC" w:rsidRPr="009008EC" w:rsidRDefault="009008EC" w:rsidP="009008EC">
      <w:pPr>
        <w:tabs>
          <w:tab w:val="left" w:pos="1272"/>
        </w:tabs>
        <w:jc w:val="both"/>
        <w:rPr>
          <w:sz w:val="28"/>
          <w:szCs w:val="28"/>
        </w:rPr>
      </w:pPr>
      <w:r w:rsidRPr="009008EC">
        <w:rPr>
          <w:sz w:val="28"/>
          <w:szCs w:val="28"/>
        </w:rPr>
        <w:t xml:space="preserve">   - Shows a slight decline to 67,285 units in FY24-25</w:t>
      </w:r>
    </w:p>
    <w:p w14:paraId="082AD2C7" w14:textId="08B3E420" w:rsidR="009008EC" w:rsidRPr="00560F6C" w:rsidRDefault="009008EC" w:rsidP="00560F6C">
      <w:pPr>
        <w:pStyle w:val="ListParagraph"/>
        <w:numPr>
          <w:ilvl w:val="0"/>
          <w:numId w:val="26"/>
        </w:numPr>
        <w:tabs>
          <w:tab w:val="left" w:pos="1272"/>
        </w:tabs>
        <w:jc w:val="both"/>
        <w:rPr>
          <w:sz w:val="28"/>
          <w:szCs w:val="28"/>
        </w:rPr>
      </w:pPr>
      <w:r w:rsidRPr="00560F6C">
        <w:rPr>
          <w:sz w:val="28"/>
          <w:szCs w:val="28"/>
        </w:rPr>
        <w:t>M&amp;HCV segment shows significant growth in the early years:</w:t>
      </w:r>
    </w:p>
    <w:p w14:paraId="6DE4C414" w14:textId="77777777" w:rsidR="009008EC" w:rsidRPr="009008EC" w:rsidRDefault="009008EC" w:rsidP="009008EC">
      <w:pPr>
        <w:tabs>
          <w:tab w:val="left" w:pos="1272"/>
        </w:tabs>
        <w:jc w:val="both"/>
        <w:rPr>
          <w:sz w:val="28"/>
          <w:szCs w:val="28"/>
        </w:rPr>
      </w:pPr>
      <w:r w:rsidRPr="009008EC">
        <w:rPr>
          <w:sz w:val="28"/>
          <w:szCs w:val="28"/>
        </w:rPr>
        <w:t xml:space="preserve">   - Started at 51,820 units in FY20-21</w:t>
      </w:r>
    </w:p>
    <w:p w14:paraId="7C431E69" w14:textId="77777777" w:rsidR="009008EC" w:rsidRPr="009008EC" w:rsidRDefault="009008EC" w:rsidP="009008EC">
      <w:pPr>
        <w:tabs>
          <w:tab w:val="left" w:pos="1272"/>
        </w:tabs>
        <w:jc w:val="both"/>
        <w:rPr>
          <w:sz w:val="28"/>
          <w:szCs w:val="28"/>
        </w:rPr>
      </w:pPr>
      <w:r w:rsidRPr="009008EC">
        <w:rPr>
          <w:sz w:val="28"/>
          <w:szCs w:val="28"/>
        </w:rPr>
        <w:t xml:space="preserve">   - Saw substantial growth to 124,109 units in FY22-23</w:t>
      </w:r>
    </w:p>
    <w:p w14:paraId="35F298C2" w14:textId="77777777" w:rsidR="009008EC" w:rsidRPr="009008EC" w:rsidRDefault="009008EC" w:rsidP="009008EC">
      <w:pPr>
        <w:tabs>
          <w:tab w:val="left" w:pos="1272"/>
        </w:tabs>
        <w:jc w:val="both"/>
        <w:rPr>
          <w:sz w:val="28"/>
          <w:szCs w:val="28"/>
        </w:rPr>
      </w:pPr>
      <w:r w:rsidRPr="009008EC">
        <w:rPr>
          <w:sz w:val="28"/>
          <w:szCs w:val="28"/>
        </w:rPr>
        <w:t xml:space="preserve">   - Remained relatively stable around 124,000 units in FY23-24</w:t>
      </w:r>
    </w:p>
    <w:p w14:paraId="36DB12A2" w14:textId="77777777" w:rsidR="009008EC" w:rsidRPr="009008EC" w:rsidRDefault="009008EC" w:rsidP="009008EC">
      <w:pPr>
        <w:tabs>
          <w:tab w:val="left" w:pos="1272"/>
        </w:tabs>
        <w:jc w:val="both"/>
        <w:rPr>
          <w:sz w:val="28"/>
          <w:szCs w:val="28"/>
        </w:rPr>
      </w:pPr>
      <w:r w:rsidRPr="009008EC">
        <w:rPr>
          <w:sz w:val="28"/>
          <w:szCs w:val="28"/>
        </w:rPr>
        <w:t xml:space="preserve">   - Shows a slight decrease to 120,275 units in FY24-25</w:t>
      </w:r>
    </w:p>
    <w:p w14:paraId="4F8AE841" w14:textId="1834AD3D" w:rsidR="00861341" w:rsidRPr="00861341" w:rsidRDefault="009008EC" w:rsidP="009008EC">
      <w:pPr>
        <w:tabs>
          <w:tab w:val="left" w:pos="1272"/>
        </w:tabs>
        <w:jc w:val="both"/>
        <w:rPr>
          <w:sz w:val="28"/>
          <w:szCs w:val="28"/>
        </w:rPr>
      </w:pPr>
      <w:r w:rsidRPr="009008EC">
        <w:rPr>
          <w:sz w:val="28"/>
          <w:szCs w:val="28"/>
        </w:rPr>
        <w:t>The overall trend suggests a maturing market for both vehicle categories, with the initial rapid growth phase potentially coming to an end.</w:t>
      </w:r>
    </w:p>
    <w:p w14:paraId="01040541" w14:textId="02520814" w:rsidR="00560F6C" w:rsidRPr="00560F6C" w:rsidRDefault="00CF2A89" w:rsidP="00560F6C">
      <w:pPr>
        <w:tabs>
          <w:tab w:val="left" w:pos="1272"/>
        </w:tabs>
        <w:jc w:val="both"/>
        <w:rPr>
          <w:sz w:val="28"/>
          <w:szCs w:val="28"/>
        </w:rPr>
      </w:pPr>
      <w:r w:rsidRPr="005377D6">
        <w:rPr>
          <w:b/>
          <w:bCs/>
          <w:sz w:val="28"/>
          <w:szCs w:val="28"/>
          <w:u w:val="single"/>
        </w:rPr>
        <w:t>Mahindra:</w:t>
      </w:r>
      <w:r w:rsidRPr="00CF2A89">
        <w:rPr>
          <w:b/>
          <w:bCs/>
          <w:sz w:val="28"/>
          <w:szCs w:val="28"/>
        </w:rPr>
        <w:t xml:space="preserve"> </w:t>
      </w:r>
      <w:r w:rsidR="00560F6C" w:rsidRPr="00560F6C">
        <w:rPr>
          <w:sz w:val="28"/>
          <w:szCs w:val="28"/>
        </w:rPr>
        <w:t xml:space="preserve">The graph shows MTBL sales data over five fiscal years from FY20-21 to FY24-25, displaying a generally upward trend. </w:t>
      </w:r>
    </w:p>
    <w:p w14:paraId="124A3B33" w14:textId="7E53733B" w:rsidR="00560F6C" w:rsidRPr="000D6B75" w:rsidRDefault="00560F6C" w:rsidP="00560F6C">
      <w:pPr>
        <w:pStyle w:val="ListParagraph"/>
        <w:numPr>
          <w:ilvl w:val="0"/>
          <w:numId w:val="30"/>
        </w:numPr>
        <w:tabs>
          <w:tab w:val="left" w:pos="1272"/>
        </w:tabs>
        <w:jc w:val="both"/>
        <w:rPr>
          <w:b/>
          <w:bCs/>
          <w:sz w:val="28"/>
          <w:szCs w:val="28"/>
        </w:rPr>
      </w:pPr>
      <w:r w:rsidRPr="000D6B75">
        <w:rPr>
          <w:b/>
          <w:bCs/>
          <w:sz w:val="28"/>
          <w:szCs w:val="28"/>
        </w:rPr>
        <w:t xml:space="preserve">Sales progression over the years: </w:t>
      </w:r>
    </w:p>
    <w:p w14:paraId="44CDC9ED" w14:textId="77777777" w:rsidR="00560F6C" w:rsidRPr="00560F6C" w:rsidRDefault="00560F6C" w:rsidP="00560F6C">
      <w:pPr>
        <w:numPr>
          <w:ilvl w:val="0"/>
          <w:numId w:val="27"/>
        </w:numPr>
        <w:tabs>
          <w:tab w:val="left" w:pos="1272"/>
        </w:tabs>
        <w:jc w:val="both"/>
        <w:rPr>
          <w:sz w:val="28"/>
          <w:szCs w:val="28"/>
        </w:rPr>
      </w:pPr>
      <w:r w:rsidRPr="00560F6C">
        <w:rPr>
          <w:sz w:val="28"/>
          <w:szCs w:val="28"/>
        </w:rPr>
        <w:t>Started at 3,000 units in FY20-21</w:t>
      </w:r>
    </w:p>
    <w:p w14:paraId="25C8697F" w14:textId="77777777" w:rsidR="00560F6C" w:rsidRPr="00560F6C" w:rsidRDefault="00560F6C" w:rsidP="00560F6C">
      <w:pPr>
        <w:numPr>
          <w:ilvl w:val="0"/>
          <w:numId w:val="27"/>
        </w:numPr>
        <w:tabs>
          <w:tab w:val="left" w:pos="1272"/>
        </w:tabs>
        <w:jc w:val="both"/>
        <w:rPr>
          <w:sz w:val="28"/>
          <w:szCs w:val="28"/>
        </w:rPr>
      </w:pPr>
      <w:r w:rsidRPr="00560F6C">
        <w:rPr>
          <w:sz w:val="28"/>
          <w:szCs w:val="28"/>
        </w:rPr>
        <w:t>Increased significantly to 5,000 units in FY21-22 (67% growth)</w:t>
      </w:r>
    </w:p>
    <w:p w14:paraId="1483E795" w14:textId="77777777" w:rsidR="00560F6C" w:rsidRPr="00560F6C" w:rsidRDefault="00560F6C" w:rsidP="00560F6C">
      <w:pPr>
        <w:numPr>
          <w:ilvl w:val="0"/>
          <w:numId w:val="27"/>
        </w:numPr>
        <w:tabs>
          <w:tab w:val="left" w:pos="1272"/>
        </w:tabs>
        <w:jc w:val="both"/>
        <w:rPr>
          <w:sz w:val="28"/>
          <w:szCs w:val="28"/>
        </w:rPr>
      </w:pPr>
      <w:r w:rsidRPr="00560F6C">
        <w:rPr>
          <w:sz w:val="28"/>
          <w:szCs w:val="28"/>
        </w:rPr>
        <w:t>Jumped to 6,500 units in FY22-23 (30% growth)</w:t>
      </w:r>
    </w:p>
    <w:p w14:paraId="23580CAF" w14:textId="77777777" w:rsidR="00560F6C" w:rsidRPr="00560F6C" w:rsidRDefault="00560F6C" w:rsidP="00560F6C">
      <w:pPr>
        <w:numPr>
          <w:ilvl w:val="0"/>
          <w:numId w:val="27"/>
        </w:numPr>
        <w:tabs>
          <w:tab w:val="left" w:pos="1272"/>
        </w:tabs>
        <w:jc w:val="both"/>
        <w:rPr>
          <w:sz w:val="28"/>
          <w:szCs w:val="28"/>
        </w:rPr>
      </w:pPr>
      <w:r w:rsidRPr="00560F6C">
        <w:rPr>
          <w:sz w:val="28"/>
          <w:szCs w:val="28"/>
        </w:rPr>
        <w:t>Remained stable at 6,500 units in FY23-24 (no growth)</w:t>
      </w:r>
    </w:p>
    <w:p w14:paraId="03EB48FB" w14:textId="77777777" w:rsidR="00560F6C" w:rsidRPr="00560F6C" w:rsidRDefault="00560F6C" w:rsidP="00560F6C">
      <w:pPr>
        <w:numPr>
          <w:ilvl w:val="0"/>
          <w:numId w:val="27"/>
        </w:numPr>
        <w:tabs>
          <w:tab w:val="left" w:pos="1272"/>
        </w:tabs>
        <w:jc w:val="both"/>
        <w:rPr>
          <w:sz w:val="28"/>
          <w:szCs w:val="28"/>
        </w:rPr>
      </w:pPr>
      <w:r w:rsidRPr="00560F6C">
        <w:rPr>
          <w:sz w:val="28"/>
          <w:szCs w:val="28"/>
        </w:rPr>
        <w:t>Projected to reach 7,000 units in FY24-25 (7.7% growth)</w:t>
      </w:r>
    </w:p>
    <w:p w14:paraId="745B6985" w14:textId="48FE657E" w:rsidR="00560F6C" w:rsidRPr="000D6B75" w:rsidRDefault="00560F6C" w:rsidP="00560F6C">
      <w:pPr>
        <w:pStyle w:val="ListParagraph"/>
        <w:numPr>
          <w:ilvl w:val="0"/>
          <w:numId w:val="30"/>
        </w:numPr>
        <w:tabs>
          <w:tab w:val="left" w:pos="1272"/>
        </w:tabs>
        <w:jc w:val="both"/>
        <w:rPr>
          <w:b/>
          <w:bCs/>
          <w:sz w:val="28"/>
          <w:szCs w:val="28"/>
        </w:rPr>
      </w:pPr>
      <w:r w:rsidRPr="000D6B75">
        <w:rPr>
          <w:b/>
          <w:bCs/>
          <w:sz w:val="28"/>
          <w:szCs w:val="28"/>
        </w:rPr>
        <w:t xml:space="preserve">The growth pattern shows three distinct phases: </w:t>
      </w:r>
    </w:p>
    <w:p w14:paraId="71EC1730" w14:textId="77777777" w:rsidR="00560F6C" w:rsidRPr="00560F6C" w:rsidRDefault="00560F6C" w:rsidP="00560F6C">
      <w:pPr>
        <w:numPr>
          <w:ilvl w:val="0"/>
          <w:numId w:val="28"/>
        </w:numPr>
        <w:tabs>
          <w:tab w:val="left" w:pos="1272"/>
        </w:tabs>
        <w:jc w:val="both"/>
        <w:rPr>
          <w:sz w:val="28"/>
          <w:szCs w:val="28"/>
        </w:rPr>
      </w:pPr>
      <w:r w:rsidRPr="00560F6C">
        <w:rPr>
          <w:sz w:val="28"/>
          <w:szCs w:val="28"/>
        </w:rPr>
        <w:t>Rapid growth phase (FY20-21 to FY22-23)</w:t>
      </w:r>
    </w:p>
    <w:p w14:paraId="094280A8" w14:textId="77777777" w:rsidR="00560F6C" w:rsidRPr="00560F6C" w:rsidRDefault="00560F6C" w:rsidP="00560F6C">
      <w:pPr>
        <w:numPr>
          <w:ilvl w:val="0"/>
          <w:numId w:val="28"/>
        </w:numPr>
        <w:tabs>
          <w:tab w:val="left" w:pos="1272"/>
        </w:tabs>
        <w:jc w:val="both"/>
        <w:rPr>
          <w:sz w:val="28"/>
          <w:szCs w:val="28"/>
        </w:rPr>
      </w:pPr>
      <w:r w:rsidRPr="00560F6C">
        <w:rPr>
          <w:sz w:val="28"/>
          <w:szCs w:val="28"/>
        </w:rPr>
        <w:t>Plateau phase (FY22-23 to FY23-24)</w:t>
      </w:r>
    </w:p>
    <w:p w14:paraId="574E5604" w14:textId="77777777" w:rsidR="00560F6C" w:rsidRPr="00560F6C" w:rsidRDefault="00560F6C" w:rsidP="00560F6C">
      <w:pPr>
        <w:numPr>
          <w:ilvl w:val="0"/>
          <w:numId w:val="28"/>
        </w:numPr>
        <w:tabs>
          <w:tab w:val="left" w:pos="1272"/>
        </w:tabs>
        <w:jc w:val="both"/>
        <w:rPr>
          <w:sz w:val="28"/>
          <w:szCs w:val="28"/>
        </w:rPr>
      </w:pPr>
      <w:r w:rsidRPr="00560F6C">
        <w:rPr>
          <w:sz w:val="28"/>
          <w:szCs w:val="28"/>
        </w:rPr>
        <w:t>Moderate growth resumption (FY23-24 to FY24-25)</w:t>
      </w:r>
    </w:p>
    <w:p w14:paraId="26E4A34A" w14:textId="7346BF00" w:rsidR="00861341" w:rsidRPr="00861341" w:rsidRDefault="00861341" w:rsidP="00560F6C">
      <w:pPr>
        <w:tabs>
          <w:tab w:val="left" w:pos="1272"/>
        </w:tabs>
        <w:jc w:val="both"/>
        <w:rPr>
          <w:sz w:val="28"/>
          <w:szCs w:val="28"/>
        </w:rPr>
      </w:pPr>
    </w:p>
    <w:p w14:paraId="15A2ED56" w14:textId="655D0129" w:rsidR="000D6B75" w:rsidRPr="000D6B75" w:rsidRDefault="00CF2A89" w:rsidP="000D6B75">
      <w:pPr>
        <w:tabs>
          <w:tab w:val="left" w:pos="1272"/>
        </w:tabs>
        <w:jc w:val="both"/>
        <w:rPr>
          <w:sz w:val="28"/>
          <w:szCs w:val="28"/>
        </w:rPr>
      </w:pPr>
      <w:r w:rsidRPr="005377D6">
        <w:rPr>
          <w:b/>
          <w:bCs/>
          <w:sz w:val="28"/>
          <w:szCs w:val="28"/>
          <w:u w:val="single"/>
        </w:rPr>
        <w:t>VECV</w:t>
      </w:r>
      <w:r w:rsidR="000D6B75">
        <w:rPr>
          <w:b/>
          <w:bCs/>
          <w:sz w:val="28"/>
          <w:szCs w:val="28"/>
          <w:u w:val="single"/>
        </w:rPr>
        <w:t xml:space="preserve">: </w:t>
      </w:r>
      <w:r w:rsidR="000D6B75" w:rsidRPr="000D6B75">
        <w:rPr>
          <w:sz w:val="28"/>
          <w:szCs w:val="28"/>
        </w:rPr>
        <w:t xml:space="preserve">The graph tracks VECV (VE Commercial Vehicles) sales data across two segments - SCV &amp; LCV (Small &amp; Light Commercial Vehicles) and M&amp;HCV (Medium &amp; Heavy Commercial Vehicles) from FY20-21 to FY24-25. </w:t>
      </w:r>
    </w:p>
    <w:p w14:paraId="2677B3D7" w14:textId="57B25F60" w:rsidR="000D6B75" w:rsidRPr="000D6B75" w:rsidRDefault="000D6B75" w:rsidP="000D6B75">
      <w:pPr>
        <w:pStyle w:val="ListParagraph"/>
        <w:numPr>
          <w:ilvl w:val="0"/>
          <w:numId w:val="33"/>
        </w:numPr>
        <w:tabs>
          <w:tab w:val="left" w:pos="1272"/>
        </w:tabs>
        <w:jc w:val="both"/>
        <w:rPr>
          <w:b/>
          <w:bCs/>
          <w:sz w:val="28"/>
          <w:szCs w:val="28"/>
        </w:rPr>
      </w:pPr>
      <w:r w:rsidRPr="000D6B75">
        <w:rPr>
          <w:b/>
          <w:bCs/>
          <w:sz w:val="28"/>
          <w:szCs w:val="28"/>
        </w:rPr>
        <w:t xml:space="preserve">M&amp;HCV segment performance: </w:t>
      </w:r>
    </w:p>
    <w:p w14:paraId="593B1067" w14:textId="77777777" w:rsidR="000D6B75" w:rsidRPr="000D6B75" w:rsidRDefault="000D6B75" w:rsidP="000D6B75">
      <w:pPr>
        <w:numPr>
          <w:ilvl w:val="0"/>
          <w:numId w:val="31"/>
        </w:numPr>
        <w:tabs>
          <w:tab w:val="left" w:pos="1272"/>
        </w:tabs>
        <w:jc w:val="both"/>
        <w:rPr>
          <w:sz w:val="28"/>
          <w:szCs w:val="28"/>
        </w:rPr>
      </w:pPr>
      <w:r w:rsidRPr="000D6B75">
        <w:rPr>
          <w:sz w:val="28"/>
          <w:szCs w:val="28"/>
        </w:rPr>
        <w:t>Started at 12,148 units in FY20-21</w:t>
      </w:r>
    </w:p>
    <w:p w14:paraId="49F11C54" w14:textId="77777777" w:rsidR="000D6B75" w:rsidRPr="000D6B75" w:rsidRDefault="000D6B75" w:rsidP="000D6B75">
      <w:pPr>
        <w:numPr>
          <w:ilvl w:val="0"/>
          <w:numId w:val="31"/>
        </w:numPr>
        <w:tabs>
          <w:tab w:val="left" w:pos="1272"/>
        </w:tabs>
        <w:jc w:val="both"/>
        <w:rPr>
          <w:sz w:val="28"/>
          <w:szCs w:val="28"/>
        </w:rPr>
      </w:pPr>
      <w:r w:rsidRPr="000D6B75">
        <w:rPr>
          <w:sz w:val="28"/>
          <w:szCs w:val="28"/>
        </w:rPr>
        <w:t>Grew steadily to 17,123 units in FY21-22 (41% growth)</w:t>
      </w:r>
    </w:p>
    <w:p w14:paraId="41D8A559" w14:textId="77777777" w:rsidR="000D6B75" w:rsidRPr="000D6B75" w:rsidRDefault="000D6B75" w:rsidP="000D6B75">
      <w:pPr>
        <w:numPr>
          <w:ilvl w:val="0"/>
          <w:numId w:val="31"/>
        </w:numPr>
        <w:tabs>
          <w:tab w:val="left" w:pos="1272"/>
        </w:tabs>
        <w:jc w:val="both"/>
        <w:rPr>
          <w:sz w:val="28"/>
          <w:szCs w:val="28"/>
        </w:rPr>
      </w:pPr>
      <w:r w:rsidRPr="000D6B75">
        <w:rPr>
          <w:sz w:val="28"/>
          <w:szCs w:val="28"/>
        </w:rPr>
        <w:t>Significant jump to 23,887 units in FY22-23 (39% growth)</w:t>
      </w:r>
    </w:p>
    <w:p w14:paraId="2F4C1136" w14:textId="77777777" w:rsidR="000D6B75" w:rsidRPr="000D6B75" w:rsidRDefault="000D6B75" w:rsidP="000D6B75">
      <w:pPr>
        <w:numPr>
          <w:ilvl w:val="0"/>
          <w:numId w:val="31"/>
        </w:numPr>
        <w:tabs>
          <w:tab w:val="left" w:pos="1272"/>
        </w:tabs>
        <w:jc w:val="both"/>
        <w:rPr>
          <w:sz w:val="28"/>
          <w:szCs w:val="28"/>
        </w:rPr>
      </w:pPr>
      <w:r w:rsidRPr="000D6B75">
        <w:rPr>
          <w:sz w:val="28"/>
          <w:szCs w:val="28"/>
        </w:rPr>
        <w:t>Remained flat at 23,887 units in FY23-24</w:t>
      </w:r>
    </w:p>
    <w:p w14:paraId="143D2235" w14:textId="77777777" w:rsidR="000D6B75" w:rsidRPr="000D6B75" w:rsidRDefault="000D6B75" w:rsidP="000D6B75">
      <w:pPr>
        <w:numPr>
          <w:ilvl w:val="0"/>
          <w:numId w:val="31"/>
        </w:numPr>
        <w:tabs>
          <w:tab w:val="left" w:pos="1272"/>
        </w:tabs>
        <w:jc w:val="both"/>
        <w:rPr>
          <w:sz w:val="28"/>
          <w:szCs w:val="28"/>
        </w:rPr>
      </w:pPr>
      <w:r w:rsidRPr="000D6B75">
        <w:rPr>
          <w:sz w:val="28"/>
          <w:szCs w:val="28"/>
        </w:rPr>
        <w:t>Projected to reach 26,207 units in FY24-25 (9.7% growth)</w:t>
      </w:r>
    </w:p>
    <w:p w14:paraId="0855F9B7" w14:textId="28833471" w:rsidR="000D6B75" w:rsidRPr="000D6B75" w:rsidRDefault="000D6B75" w:rsidP="000D6B75">
      <w:pPr>
        <w:pStyle w:val="ListParagraph"/>
        <w:numPr>
          <w:ilvl w:val="0"/>
          <w:numId w:val="33"/>
        </w:numPr>
        <w:tabs>
          <w:tab w:val="left" w:pos="1272"/>
        </w:tabs>
        <w:jc w:val="both"/>
        <w:rPr>
          <w:b/>
          <w:bCs/>
          <w:sz w:val="28"/>
          <w:szCs w:val="28"/>
        </w:rPr>
      </w:pPr>
      <w:r w:rsidRPr="000D6B75">
        <w:rPr>
          <w:b/>
          <w:bCs/>
          <w:sz w:val="28"/>
          <w:szCs w:val="28"/>
        </w:rPr>
        <w:t xml:space="preserve">SCV &amp; LCV segment performance: </w:t>
      </w:r>
    </w:p>
    <w:p w14:paraId="65598645" w14:textId="77777777" w:rsidR="000D6B75" w:rsidRPr="000D6B75" w:rsidRDefault="000D6B75" w:rsidP="000D6B75">
      <w:pPr>
        <w:numPr>
          <w:ilvl w:val="0"/>
          <w:numId w:val="32"/>
        </w:numPr>
        <w:tabs>
          <w:tab w:val="left" w:pos="1272"/>
        </w:tabs>
        <w:jc w:val="both"/>
        <w:rPr>
          <w:sz w:val="28"/>
          <w:szCs w:val="28"/>
        </w:rPr>
      </w:pPr>
      <w:r w:rsidRPr="000D6B75">
        <w:rPr>
          <w:sz w:val="28"/>
          <w:szCs w:val="28"/>
        </w:rPr>
        <w:t>Started at 28,346 units in FY20-21</w:t>
      </w:r>
    </w:p>
    <w:p w14:paraId="3680E606" w14:textId="77777777" w:rsidR="000D6B75" w:rsidRPr="000D6B75" w:rsidRDefault="000D6B75" w:rsidP="000D6B75">
      <w:pPr>
        <w:numPr>
          <w:ilvl w:val="0"/>
          <w:numId w:val="32"/>
        </w:numPr>
        <w:tabs>
          <w:tab w:val="left" w:pos="1272"/>
        </w:tabs>
        <w:jc w:val="both"/>
        <w:rPr>
          <w:sz w:val="28"/>
          <w:szCs w:val="28"/>
        </w:rPr>
      </w:pPr>
      <w:r w:rsidRPr="000D6B75">
        <w:rPr>
          <w:sz w:val="28"/>
          <w:szCs w:val="28"/>
        </w:rPr>
        <w:t>Increased to 39,954 units in FY21-22 (41% growth)</w:t>
      </w:r>
    </w:p>
    <w:p w14:paraId="0A054FAC" w14:textId="77777777" w:rsidR="000D6B75" w:rsidRPr="000D6B75" w:rsidRDefault="000D6B75" w:rsidP="000D6B75">
      <w:pPr>
        <w:numPr>
          <w:ilvl w:val="0"/>
          <w:numId w:val="32"/>
        </w:numPr>
        <w:tabs>
          <w:tab w:val="left" w:pos="1272"/>
        </w:tabs>
        <w:jc w:val="both"/>
        <w:rPr>
          <w:sz w:val="28"/>
          <w:szCs w:val="28"/>
        </w:rPr>
      </w:pPr>
      <w:r w:rsidRPr="000D6B75">
        <w:rPr>
          <w:sz w:val="28"/>
          <w:szCs w:val="28"/>
        </w:rPr>
        <w:t>Grew to 55,736 units in FY22-23 (39% growth)</w:t>
      </w:r>
    </w:p>
    <w:p w14:paraId="08CE24A6" w14:textId="77777777" w:rsidR="000D6B75" w:rsidRPr="000D6B75" w:rsidRDefault="000D6B75" w:rsidP="000D6B75">
      <w:pPr>
        <w:numPr>
          <w:ilvl w:val="0"/>
          <w:numId w:val="32"/>
        </w:numPr>
        <w:tabs>
          <w:tab w:val="left" w:pos="1272"/>
        </w:tabs>
        <w:jc w:val="both"/>
        <w:rPr>
          <w:b/>
          <w:bCs/>
          <w:sz w:val="28"/>
          <w:szCs w:val="28"/>
          <w:u w:val="single"/>
        </w:rPr>
      </w:pPr>
      <w:r w:rsidRPr="000D6B75">
        <w:rPr>
          <w:sz w:val="28"/>
          <w:szCs w:val="28"/>
        </w:rPr>
        <w:t>Maintained at 55,736 units in FY23-24</w:t>
      </w:r>
    </w:p>
    <w:p w14:paraId="7917614B" w14:textId="67609964" w:rsidR="00861341" w:rsidRPr="00861341" w:rsidRDefault="00861341" w:rsidP="000D6B75">
      <w:pPr>
        <w:tabs>
          <w:tab w:val="left" w:pos="1272"/>
        </w:tabs>
        <w:jc w:val="both"/>
        <w:rPr>
          <w:sz w:val="28"/>
          <w:szCs w:val="28"/>
        </w:rPr>
      </w:pPr>
    </w:p>
    <w:p w14:paraId="74EFA217" w14:textId="77777777" w:rsidR="00BF3FF3" w:rsidRPr="00BF3FF3" w:rsidRDefault="00CF2A89" w:rsidP="00BF3FF3">
      <w:pPr>
        <w:tabs>
          <w:tab w:val="left" w:pos="1272"/>
        </w:tabs>
        <w:jc w:val="both"/>
        <w:rPr>
          <w:sz w:val="28"/>
          <w:szCs w:val="28"/>
        </w:rPr>
      </w:pPr>
      <w:r w:rsidRPr="005377D6">
        <w:rPr>
          <w:b/>
          <w:bCs/>
          <w:sz w:val="28"/>
          <w:szCs w:val="28"/>
          <w:u w:val="single"/>
        </w:rPr>
        <w:t>SML</w:t>
      </w:r>
      <w:r w:rsidRPr="00CF2A89">
        <w:rPr>
          <w:sz w:val="28"/>
          <w:szCs w:val="28"/>
        </w:rPr>
        <w:t xml:space="preserve">: </w:t>
      </w:r>
      <w:r w:rsidR="00BF3FF3" w:rsidRPr="00BF3FF3">
        <w:rPr>
          <w:sz w:val="28"/>
          <w:szCs w:val="28"/>
        </w:rPr>
        <w:t>SML commercial vehicle sales (FY18-19 to FY22-23) show a decline then strong recovery:</w:t>
      </w:r>
    </w:p>
    <w:p w14:paraId="282A54F4" w14:textId="77777777" w:rsidR="00BF3FF3" w:rsidRPr="00BF3FF3" w:rsidRDefault="00BF3FF3" w:rsidP="00BF3FF3">
      <w:pPr>
        <w:numPr>
          <w:ilvl w:val="0"/>
          <w:numId w:val="8"/>
        </w:numPr>
        <w:tabs>
          <w:tab w:val="left" w:pos="1272"/>
        </w:tabs>
        <w:jc w:val="both"/>
        <w:rPr>
          <w:sz w:val="28"/>
          <w:szCs w:val="28"/>
        </w:rPr>
      </w:pPr>
      <w:r w:rsidRPr="00BF3FF3">
        <w:rPr>
          <w:b/>
          <w:bCs/>
          <w:sz w:val="28"/>
          <w:szCs w:val="28"/>
        </w:rPr>
        <w:t>Total Sales:</w:t>
      </w:r>
      <w:r w:rsidRPr="00BF3FF3">
        <w:rPr>
          <w:sz w:val="28"/>
          <w:szCs w:val="28"/>
        </w:rPr>
        <w:t xml:space="preserve"> Peaked at 953,300 units (FY18-19), fell to 568,600 units (FY20-21), then rebounded to 962,500 units (FY22-23).</w:t>
      </w:r>
    </w:p>
    <w:p w14:paraId="7B09CD35" w14:textId="77777777" w:rsidR="00BF3FF3" w:rsidRPr="00BF3FF3" w:rsidRDefault="00BF3FF3" w:rsidP="00BF3FF3">
      <w:pPr>
        <w:numPr>
          <w:ilvl w:val="0"/>
          <w:numId w:val="8"/>
        </w:numPr>
        <w:tabs>
          <w:tab w:val="left" w:pos="1272"/>
        </w:tabs>
        <w:jc w:val="both"/>
        <w:rPr>
          <w:sz w:val="28"/>
          <w:szCs w:val="28"/>
        </w:rPr>
      </w:pPr>
      <w:r w:rsidRPr="00BF3FF3">
        <w:rPr>
          <w:b/>
          <w:bCs/>
          <w:sz w:val="28"/>
          <w:szCs w:val="28"/>
        </w:rPr>
        <w:t>LCV Segment:</w:t>
      </w:r>
      <w:r w:rsidRPr="00BF3FF3">
        <w:rPr>
          <w:sz w:val="28"/>
          <w:szCs w:val="28"/>
        </w:rPr>
        <w:t xml:space="preserve"> Similar trend, from 568,900 units (FY18-19) to 407,900 units (FY20-21), recovering to 603,500 units (FY22-23).</w:t>
      </w:r>
    </w:p>
    <w:p w14:paraId="42126FC7" w14:textId="77777777" w:rsidR="00BF3FF3" w:rsidRPr="00BF3FF3" w:rsidRDefault="00BF3FF3" w:rsidP="00BF3FF3">
      <w:pPr>
        <w:numPr>
          <w:ilvl w:val="0"/>
          <w:numId w:val="8"/>
        </w:numPr>
        <w:tabs>
          <w:tab w:val="left" w:pos="1272"/>
        </w:tabs>
        <w:jc w:val="both"/>
        <w:rPr>
          <w:sz w:val="28"/>
          <w:szCs w:val="28"/>
        </w:rPr>
      </w:pPr>
      <w:r w:rsidRPr="00BF3FF3">
        <w:rPr>
          <w:b/>
          <w:bCs/>
          <w:sz w:val="28"/>
          <w:szCs w:val="28"/>
        </w:rPr>
        <w:t>M&amp;HCV Segment:</w:t>
      </w:r>
      <w:r w:rsidRPr="00BF3FF3">
        <w:rPr>
          <w:sz w:val="28"/>
          <w:szCs w:val="28"/>
        </w:rPr>
        <w:t xml:space="preserve"> Declined significantly from 384,400 units (FY18-19) to 160,700 units (FY20-21), then strongly recovered to 359,000 units (FY22-23). The data reflects economic downturns, COVID-19 impact, and subsequent strong recovery.</w:t>
      </w:r>
    </w:p>
    <w:p w14:paraId="22134383" w14:textId="77777777" w:rsidR="000D6B75" w:rsidRDefault="000D6B75" w:rsidP="00CF2A89">
      <w:pPr>
        <w:tabs>
          <w:tab w:val="left" w:pos="1272"/>
        </w:tabs>
        <w:jc w:val="both"/>
        <w:rPr>
          <w:b/>
          <w:bCs/>
          <w:sz w:val="28"/>
          <w:szCs w:val="28"/>
          <w:u w:val="single"/>
        </w:rPr>
      </w:pPr>
    </w:p>
    <w:p w14:paraId="3B449FDB" w14:textId="77777777" w:rsidR="000D6B75" w:rsidRDefault="000D6B75" w:rsidP="00CF2A89">
      <w:pPr>
        <w:tabs>
          <w:tab w:val="left" w:pos="1272"/>
        </w:tabs>
        <w:jc w:val="both"/>
        <w:rPr>
          <w:b/>
          <w:bCs/>
          <w:sz w:val="28"/>
          <w:szCs w:val="28"/>
          <w:u w:val="single"/>
        </w:rPr>
      </w:pPr>
    </w:p>
    <w:p w14:paraId="0075DC89" w14:textId="5811BB20" w:rsidR="00CF2A89" w:rsidRPr="00CF2A89" w:rsidRDefault="00CF2A89" w:rsidP="00CF2A89">
      <w:pPr>
        <w:tabs>
          <w:tab w:val="left" w:pos="1272"/>
        </w:tabs>
        <w:jc w:val="both"/>
        <w:rPr>
          <w:sz w:val="28"/>
          <w:szCs w:val="28"/>
        </w:rPr>
      </w:pPr>
      <w:r w:rsidRPr="005377D6">
        <w:rPr>
          <w:b/>
          <w:bCs/>
          <w:sz w:val="28"/>
          <w:szCs w:val="28"/>
          <w:u w:val="single"/>
        </w:rPr>
        <w:lastRenderedPageBreak/>
        <w:t>Force</w:t>
      </w:r>
      <w:r w:rsidRPr="00CF2A89">
        <w:rPr>
          <w:b/>
          <w:bCs/>
          <w:sz w:val="28"/>
          <w:szCs w:val="28"/>
        </w:rPr>
        <w:t>:</w:t>
      </w:r>
      <w:r>
        <w:rPr>
          <w:sz w:val="28"/>
          <w:szCs w:val="28"/>
        </w:rPr>
        <w:t xml:space="preserve"> </w:t>
      </w:r>
      <w:r w:rsidRPr="00CF2A89">
        <w:rPr>
          <w:sz w:val="28"/>
          <w:szCs w:val="28"/>
        </w:rPr>
        <w:t>The Force Sales chart illustrates the company's sales performance from FY18-19 to FY22-23. The data reveals an initial decline in sales, followed by a gradual recovery. Sales peaked at 27,603 units in FY18-19, before declining to 25,229 units in FY19-20 and reaching a low of 14,740 units in FY20-21, likely due to economic challenges and the impact of the COVID-19 pandemic.</w:t>
      </w:r>
    </w:p>
    <w:p w14:paraId="449A2E37" w14:textId="7146BCA4" w:rsidR="00CF2A89" w:rsidRDefault="00CF2A89" w:rsidP="00CF2A89">
      <w:pPr>
        <w:tabs>
          <w:tab w:val="left" w:pos="1272"/>
        </w:tabs>
        <w:jc w:val="both"/>
        <w:rPr>
          <w:sz w:val="28"/>
          <w:szCs w:val="28"/>
        </w:rPr>
      </w:pPr>
      <w:r w:rsidRPr="00CF2A89">
        <w:rPr>
          <w:sz w:val="28"/>
          <w:szCs w:val="28"/>
        </w:rPr>
        <w:t>However, the company saw a strong recovery in the following years, with sales rising to 20,575 units in FY21-22 and further increasing to 26,461 units in FY22-23. This upward trend indicates a revival in demand and market stability, suggesting that Force Motors has successfully regained its momentum after the downturn.</w:t>
      </w:r>
    </w:p>
    <w:p w14:paraId="2519CD7D" w14:textId="77777777" w:rsidR="003002F3" w:rsidRDefault="00CF2A89" w:rsidP="003002F3">
      <w:pPr>
        <w:tabs>
          <w:tab w:val="left" w:pos="1272"/>
        </w:tabs>
        <w:jc w:val="both"/>
        <w:rPr>
          <w:sz w:val="28"/>
          <w:szCs w:val="28"/>
        </w:rPr>
      </w:pPr>
      <w:r w:rsidRPr="00865359">
        <w:rPr>
          <w:b/>
          <w:bCs/>
          <w:sz w:val="28"/>
          <w:szCs w:val="28"/>
          <w:u w:val="single"/>
        </w:rPr>
        <w:t>Daimler</w:t>
      </w:r>
      <w:r w:rsidR="00BF3FF3" w:rsidRPr="00865359">
        <w:rPr>
          <w:b/>
          <w:bCs/>
          <w:sz w:val="28"/>
          <w:szCs w:val="28"/>
          <w:u w:val="single"/>
        </w:rPr>
        <w:t>:</w:t>
      </w:r>
      <w:r w:rsidR="000D6B75">
        <w:rPr>
          <w:b/>
          <w:bCs/>
          <w:sz w:val="28"/>
          <w:szCs w:val="28"/>
        </w:rPr>
        <w:t xml:space="preserve"> </w:t>
      </w:r>
      <w:r w:rsidR="003002F3" w:rsidRPr="003002F3">
        <w:rPr>
          <w:sz w:val="28"/>
          <w:szCs w:val="28"/>
        </w:rPr>
        <w:t>The graph shows DICV (Daimler India Commercial Vehicles) sales data over five fiscal years from FY20-21 to FY24-25, demonstrating a consistent upward trend.</w:t>
      </w:r>
    </w:p>
    <w:p w14:paraId="0931166E" w14:textId="3B396D10" w:rsidR="003002F3" w:rsidRPr="003002F3" w:rsidRDefault="003002F3" w:rsidP="003002F3">
      <w:pPr>
        <w:tabs>
          <w:tab w:val="left" w:pos="1272"/>
        </w:tabs>
        <w:jc w:val="both"/>
        <w:rPr>
          <w:b/>
          <w:bCs/>
          <w:sz w:val="28"/>
          <w:szCs w:val="28"/>
        </w:rPr>
      </w:pPr>
      <w:r w:rsidRPr="003002F3">
        <w:rPr>
          <w:b/>
          <w:bCs/>
          <w:sz w:val="28"/>
          <w:szCs w:val="28"/>
        </w:rPr>
        <w:t xml:space="preserve">Year-by-year sales progression: </w:t>
      </w:r>
    </w:p>
    <w:p w14:paraId="3B3642D4" w14:textId="77777777" w:rsidR="003002F3" w:rsidRPr="003002F3" w:rsidRDefault="003002F3" w:rsidP="003002F3">
      <w:pPr>
        <w:numPr>
          <w:ilvl w:val="0"/>
          <w:numId w:val="37"/>
        </w:numPr>
        <w:tabs>
          <w:tab w:val="left" w:pos="1272"/>
        </w:tabs>
        <w:jc w:val="both"/>
        <w:rPr>
          <w:sz w:val="28"/>
          <w:szCs w:val="28"/>
        </w:rPr>
      </w:pPr>
      <w:r w:rsidRPr="003002F3">
        <w:rPr>
          <w:sz w:val="28"/>
          <w:szCs w:val="28"/>
        </w:rPr>
        <w:t>FY20-21: 13,409 units</w:t>
      </w:r>
    </w:p>
    <w:p w14:paraId="2BAE9E70" w14:textId="77777777" w:rsidR="003002F3" w:rsidRPr="003002F3" w:rsidRDefault="003002F3" w:rsidP="003002F3">
      <w:pPr>
        <w:numPr>
          <w:ilvl w:val="0"/>
          <w:numId w:val="37"/>
        </w:numPr>
        <w:tabs>
          <w:tab w:val="left" w:pos="1272"/>
        </w:tabs>
        <w:jc w:val="both"/>
        <w:rPr>
          <w:sz w:val="28"/>
          <w:szCs w:val="28"/>
        </w:rPr>
      </w:pPr>
      <w:r w:rsidRPr="003002F3">
        <w:rPr>
          <w:sz w:val="28"/>
          <w:szCs w:val="28"/>
        </w:rPr>
        <w:t>FY21-22: 20,629 units (54% growth)</w:t>
      </w:r>
    </w:p>
    <w:p w14:paraId="6501018E" w14:textId="77777777" w:rsidR="003002F3" w:rsidRPr="003002F3" w:rsidRDefault="003002F3" w:rsidP="003002F3">
      <w:pPr>
        <w:numPr>
          <w:ilvl w:val="0"/>
          <w:numId w:val="37"/>
        </w:numPr>
        <w:tabs>
          <w:tab w:val="left" w:pos="1272"/>
        </w:tabs>
        <w:jc w:val="both"/>
        <w:rPr>
          <w:sz w:val="28"/>
          <w:szCs w:val="28"/>
        </w:rPr>
      </w:pPr>
      <w:r w:rsidRPr="003002F3">
        <w:rPr>
          <w:sz w:val="28"/>
          <w:szCs w:val="28"/>
        </w:rPr>
        <w:t>FY22-23: 29,470 units (43% growth)</w:t>
      </w:r>
    </w:p>
    <w:p w14:paraId="72A5A0BD" w14:textId="77777777" w:rsidR="003002F3" w:rsidRPr="003002F3" w:rsidRDefault="003002F3" w:rsidP="003002F3">
      <w:pPr>
        <w:numPr>
          <w:ilvl w:val="0"/>
          <w:numId w:val="37"/>
        </w:numPr>
        <w:tabs>
          <w:tab w:val="left" w:pos="1272"/>
        </w:tabs>
        <w:jc w:val="both"/>
        <w:rPr>
          <w:sz w:val="28"/>
          <w:szCs w:val="28"/>
        </w:rPr>
      </w:pPr>
      <w:r w:rsidRPr="003002F3">
        <w:rPr>
          <w:sz w:val="28"/>
          <w:szCs w:val="28"/>
        </w:rPr>
        <w:t>FY23-24: 33,301 units (13% growth)</w:t>
      </w:r>
    </w:p>
    <w:p w14:paraId="5714720A" w14:textId="77777777" w:rsidR="003002F3" w:rsidRPr="003002F3" w:rsidRDefault="003002F3" w:rsidP="003002F3">
      <w:pPr>
        <w:numPr>
          <w:ilvl w:val="0"/>
          <w:numId w:val="37"/>
        </w:numPr>
        <w:tabs>
          <w:tab w:val="left" w:pos="1272"/>
        </w:tabs>
        <w:jc w:val="both"/>
        <w:rPr>
          <w:sz w:val="28"/>
          <w:szCs w:val="28"/>
        </w:rPr>
      </w:pPr>
      <w:r w:rsidRPr="003002F3">
        <w:rPr>
          <w:sz w:val="28"/>
          <w:szCs w:val="28"/>
        </w:rPr>
        <w:t>FY24-25: Projected 36,000 units (8% growth)</w:t>
      </w:r>
    </w:p>
    <w:p w14:paraId="4667BB61" w14:textId="14D132A1" w:rsidR="003002F3" w:rsidRPr="003002F3" w:rsidRDefault="003002F3" w:rsidP="003002F3">
      <w:pPr>
        <w:tabs>
          <w:tab w:val="left" w:pos="1272"/>
        </w:tabs>
        <w:jc w:val="both"/>
        <w:rPr>
          <w:b/>
          <w:bCs/>
          <w:sz w:val="28"/>
          <w:szCs w:val="28"/>
        </w:rPr>
      </w:pPr>
      <w:r w:rsidRPr="003002F3">
        <w:rPr>
          <w:b/>
          <w:bCs/>
          <w:sz w:val="28"/>
          <w:szCs w:val="28"/>
        </w:rPr>
        <w:t xml:space="preserve">The growth pattern shows three distinct phases: </w:t>
      </w:r>
    </w:p>
    <w:p w14:paraId="148C5899" w14:textId="77777777" w:rsidR="003002F3" w:rsidRPr="003002F3" w:rsidRDefault="003002F3" w:rsidP="003002F3">
      <w:pPr>
        <w:numPr>
          <w:ilvl w:val="0"/>
          <w:numId w:val="38"/>
        </w:numPr>
        <w:tabs>
          <w:tab w:val="left" w:pos="1272"/>
        </w:tabs>
        <w:jc w:val="both"/>
        <w:rPr>
          <w:sz w:val="28"/>
          <w:szCs w:val="28"/>
        </w:rPr>
      </w:pPr>
      <w:r w:rsidRPr="003002F3">
        <w:rPr>
          <w:sz w:val="28"/>
          <w:szCs w:val="28"/>
        </w:rPr>
        <w:t>Rapid growth phase (FY20-21 to FY22-23) with growth rates above 40%</w:t>
      </w:r>
    </w:p>
    <w:p w14:paraId="672FAFAF" w14:textId="77777777" w:rsidR="003002F3" w:rsidRPr="003002F3" w:rsidRDefault="003002F3" w:rsidP="003002F3">
      <w:pPr>
        <w:numPr>
          <w:ilvl w:val="0"/>
          <w:numId w:val="38"/>
        </w:numPr>
        <w:tabs>
          <w:tab w:val="left" w:pos="1272"/>
        </w:tabs>
        <w:jc w:val="both"/>
        <w:rPr>
          <w:sz w:val="28"/>
          <w:szCs w:val="28"/>
        </w:rPr>
      </w:pPr>
      <w:r w:rsidRPr="003002F3">
        <w:rPr>
          <w:sz w:val="28"/>
          <w:szCs w:val="28"/>
        </w:rPr>
        <w:t>Moderate growth phase (FY22-23 to FY23-24) with 13% growth</w:t>
      </w:r>
    </w:p>
    <w:p w14:paraId="2B73BF11" w14:textId="198A8FFB" w:rsidR="003002F3" w:rsidRPr="003002F3" w:rsidRDefault="003002F3" w:rsidP="003002F3">
      <w:pPr>
        <w:numPr>
          <w:ilvl w:val="0"/>
          <w:numId w:val="38"/>
        </w:numPr>
        <w:tabs>
          <w:tab w:val="left" w:pos="1272"/>
        </w:tabs>
        <w:jc w:val="both"/>
        <w:rPr>
          <w:sz w:val="28"/>
          <w:szCs w:val="28"/>
        </w:rPr>
      </w:pPr>
      <w:r w:rsidRPr="003002F3">
        <w:rPr>
          <w:sz w:val="28"/>
          <w:szCs w:val="28"/>
        </w:rPr>
        <w:t>Stabilizing growth phase (FY23-24 to FY24-25) with projected 8% growth</w:t>
      </w:r>
      <w:r>
        <w:rPr>
          <w:sz w:val="28"/>
          <w:szCs w:val="28"/>
        </w:rPr>
        <w:t>.</w:t>
      </w:r>
    </w:p>
    <w:p w14:paraId="7DFA227E" w14:textId="1275B7A2" w:rsidR="000D6B75" w:rsidRPr="000D6B75" w:rsidRDefault="000D6B75" w:rsidP="003002F3">
      <w:pPr>
        <w:tabs>
          <w:tab w:val="left" w:pos="1272"/>
        </w:tabs>
        <w:jc w:val="both"/>
        <w:rPr>
          <w:sz w:val="28"/>
          <w:szCs w:val="28"/>
        </w:rPr>
      </w:pPr>
    </w:p>
    <w:p w14:paraId="45D65E01" w14:textId="000A299F" w:rsidR="00377623" w:rsidRPr="00377623" w:rsidRDefault="00377623" w:rsidP="000D6B75">
      <w:pPr>
        <w:tabs>
          <w:tab w:val="left" w:pos="1272"/>
        </w:tabs>
        <w:jc w:val="both"/>
        <w:rPr>
          <w:sz w:val="28"/>
          <w:szCs w:val="28"/>
        </w:rPr>
      </w:pPr>
    </w:p>
    <w:p w14:paraId="78D11E0E" w14:textId="77777777" w:rsidR="000D6B75" w:rsidRDefault="000D6B75" w:rsidP="00CF2A89">
      <w:pPr>
        <w:tabs>
          <w:tab w:val="left" w:pos="1272"/>
        </w:tabs>
        <w:jc w:val="both"/>
        <w:rPr>
          <w:b/>
          <w:bCs/>
          <w:sz w:val="32"/>
          <w:szCs w:val="32"/>
        </w:rPr>
      </w:pPr>
    </w:p>
    <w:p w14:paraId="4D54DD0D" w14:textId="69437F0D" w:rsidR="00CF2A89" w:rsidRPr="008D08C0" w:rsidRDefault="00B13478" w:rsidP="00CF2A89">
      <w:pPr>
        <w:tabs>
          <w:tab w:val="left" w:pos="1272"/>
        </w:tabs>
        <w:jc w:val="both"/>
        <w:rPr>
          <w:b/>
          <w:bCs/>
          <w:sz w:val="32"/>
          <w:szCs w:val="32"/>
          <w:u w:val="single"/>
        </w:rPr>
      </w:pPr>
      <w:r w:rsidRPr="008D08C0">
        <w:rPr>
          <w:b/>
          <w:bCs/>
          <w:sz w:val="32"/>
          <w:szCs w:val="32"/>
          <w:u w:val="single"/>
        </w:rPr>
        <w:t>Leading OEM’s Market Share</w:t>
      </w:r>
    </w:p>
    <w:p w14:paraId="22871F65" w14:textId="2201ECCE" w:rsidR="00B13478" w:rsidRPr="00CF2A89" w:rsidRDefault="00B13478" w:rsidP="00CF2A89">
      <w:pPr>
        <w:tabs>
          <w:tab w:val="left" w:pos="1272"/>
        </w:tabs>
        <w:jc w:val="both"/>
        <w:rPr>
          <w:b/>
          <w:bCs/>
          <w:sz w:val="32"/>
          <w:szCs w:val="32"/>
        </w:rPr>
      </w:pPr>
    </w:p>
    <w:p w14:paraId="57B4F3F7" w14:textId="4D9A215C" w:rsidR="00CF2A89" w:rsidRDefault="00CF2A89" w:rsidP="00CF2A89">
      <w:pPr>
        <w:tabs>
          <w:tab w:val="left" w:pos="1272"/>
        </w:tabs>
        <w:jc w:val="both"/>
        <w:rPr>
          <w:sz w:val="28"/>
          <w:szCs w:val="28"/>
        </w:rPr>
      </w:pPr>
    </w:p>
    <w:p w14:paraId="3678E6F7" w14:textId="7256BA9C" w:rsidR="000D6B75" w:rsidRDefault="001A2FB2" w:rsidP="00CF2A89">
      <w:pPr>
        <w:tabs>
          <w:tab w:val="left" w:pos="1272"/>
        </w:tabs>
        <w:jc w:val="both"/>
        <w:rPr>
          <w:b/>
          <w:bCs/>
          <w:sz w:val="28"/>
          <w:szCs w:val="28"/>
          <w:u w:val="single"/>
        </w:rPr>
      </w:pPr>
      <w:r>
        <w:rPr>
          <w:noProof/>
          <w:sz w:val="28"/>
          <w:szCs w:val="28"/>
        </w:rPr>
        <w:lastRenderedPageBreak/>
        <w:drawing>
          <wp:anchor distT="0" distB="0" distL="114300" distR="114300" simplePos="0" relativeHeight="251650560" behindDoc="0" locked="0" layoutInCell="1" allowOverlap="1" wp14:anchorId="22A70857" wp14:editId="5FB3F69B">
            <wp:simplePos x="0" y="0"/>
            <wp:positionH relativeFrom="column">
              <wp:posOffset>3101340</wp:posOffset>
            </wp:positionH>
            <wp:positionV relativeFrom="page">
              <wp:posOffset>2293620</wp:posOffset>
            </wp:positionV>
            <wp:extent cx="2825750" cy="1353820"/>
            <wp:effectExtent l="0" t="0" r="0" b="0"/>
            <wp:wrapSquare wrapText="bothSides"/>
            <wp:docPr id="1794219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9136" name="Picture 4"/>
                    <pic:cNvPicPr/>
                  </pic:nvPicPr>
                  <pic:blipFill>
                    <a:blip r:embed="rId70">
                      <a:extLst>
                        <a:ext uri="{96DAC541-7B7A-43D3-8B79-37D633B846F1}">
                          <asvg:svgBlip xmlns:asvg="http://schemas.microsoft.com/office/drawing/2016/SVG/main" r:embed="rId71"/>
                        </a:ext>
                      </a:extLst>
                    </a:blip>
                    <a:stretch>
                      <a:fillRect/>
                    </a:stretch>
                  </pic:blipFill>
                  <pic:spPr>
                    <a:xfrm>
                      <a:off x="0" y="0"/>
                      <a:ext cx="2825750" cy="13538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38272" behindDoc="0" locked="0" layoutInCell="1" allowOverlap="1" wp14:anchorId="63178641" wp14:editId="07608A1C">
            <wp:simplePos x="0" y="0"/>
            <wp:positionH relativeFrom="column">
              <wp:posOffset>-431800</wp:posOffset>
            </wp:positionH>
            <wp:positionV relativeFrom="page">
              <wp:posOffset>2263140</wp:posOffset>
            </wp:positionV>
            <wp:extent cx="3183255" cy="1356360"/>
            <wp:effectExtent l="0" t="0" r="0" b="0"/>
            <wp:wrapSquare wrapText="bothSides"/>
            <wp:docPr id="2047277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77387" name="Picture 3"/>
                    <pic:cNvPicPr/>
                  </pic:nvPicPr>
                  <pic:blipFill>
                    <a:blip r:embed="rId72">
                      <a:extLst>
                        <a:ext uri="{96DAC541-7B7A-43D3-8B79-37D633B846F1}">
                          <asvg:svgBlip xmlns:asvg="http://schemas.microsoft.com/office/drawing/2016/SVG/main" r:embed="rId73"/>
                        </a:ext>
                      </a:extLst>
                    </a:blip>
                    <a:stretch>
                      <a:fillRect/>
                    </a:stretch>
                  </pic:blipFill>
                  <pic:spPr>
                    <a:xfrm>
                      <a:off x="0" y="0"/>
                      <a:ext cx="3183255" cy="135636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8992" behindDoc="0" locked="0" layoutInCell="1" allowOverlap="1" wp14:anchorId="114BE7F0" wp14:editId="1E307FFC">
            <wp:simplePos x="0" y="0"/>
            <wp:positionH relativeFrom="column">
              <wp:posOffset>3040380</wp:posOffset>
            </wp:positionH>
            <wp:positionV relativeFrom="page">
              <wp:posOffset>556260</wp:posOffset>
            </wp:positionV>
            <wp:extent cx="3055620" cy="1562100"/>
            <wp:effectExtent l="0" t="0" r="0" b="0"/>
            <wp:wrapSquare wrapText="bothSides"/>
            <wp:docPr id="919406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6017" name="Picture 2"/>
                    <pic:cNvPicPr/>
                  </pic:nvPicPr>
                  <pic:blipFill>
                    <a:blip r:embed="rId74">
                      <a:extLst>
                        <a:ext uri="{96DAC541-7B7A-43D3-8B79-37D633B846F1}">
                          <asvg:svgBlip xmlns:asvg="http://schemas.microsoft.com/office/drawing/2016/SVG/main" r:embed="rId75"/>
                        </a:ext>
                      </a:extLst>
                    </a:blip>
                    <a:stretch>
                      <a:fillRect/>
                    </a:stretch>
                  </pic:blipFill>
                  <pic:spPr>
                    <a:xfrm>
                      <a:off x="0" y="0"/>
                      <a:ext cx="3055620" cy="15621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7968" behindDoc="0" locked="0" layoutInCell="1" allowOverlap="1" wp14:anchorId="3D6104D9" wp14:editId="25D602A7">
            <wp:simplePos x="0" y="0"/>
            <wp:positionH relativeFrom="column">
              <wp:posOffset>-388620</wp:posOffset>
            </wp:positionH>
            <wp:positionV relativeFrom="page">
              <wp:posOffset>549275</wp:posOffset>
            </wp:positionV>
            <wp:extent cx="3094990" cy="1600835"/>
            <wp:effectExtent l="0" t="0" r="0" b="0"/>
            <wp:wrapSquare wrapText="bothSides"/>
            <wp:docPr id="14177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5235" name="Picture 1"/>
                    <pic:cNvPicPr/>
                  </pic:nvPicPr>
                  <pic:blipFill>
                    <a:blip r:embed="rId76">
                      <a:extLst>
                        <a:ext uri="{96DAC541-7B7A-43D3-8B79-37D633B846F1}">
                          <asvg:svgBlip xmlns:asvg="http://schemas.microsoft.com/office/drawing/2016/SVG/main" r:embed="rId77"/>
                        </a:ext>
                      </a:extLst>
                    </a:blip>
                    <a:stretch>
                      <a:fillRect/>
                    </a:stretch>
                  </pic:blipFill>
                  <pic:spPr>
                    <a:xfrm>
                      <a:off x="0" y="0"/>
                      <a:ext cx="3094990" cy="1600835"/>
                    </a:xfrm>
                    <a:prstGeom prst="rect">
                      <a:avLst/>
                    </a:prstGeom>
                  </pic:spPr>
                </pic:pic>
              </a:graphicData>
            </a:graphic>
            <wp14:sizeRelV relativeFrom="margin">
              <wp14:pctHeight>0</wp14:pctHeight>
            </wp14:sizeRelV>
          </wp:anchor>
        </w:drawing>
      </w:r>
    </w:p>
    <w:p w14:paraId="6ADD882E" w14:textId="3DB20AD7" w:rsidR="009A1426" w:rsidRPr="000D6B75" w:rsidRDefault="000556E9" w:rsidP="00CF2A89">
      <w:pPr>
        <w:tabs>
          <w:tab w:val="left" w:pos="1272"/>
        </w:tabs>
        <w:jc w:val="both"/>
        <w:rPr>
          <w:b/>
          <w:bCs/>
          <w:sz w:val="28"/>
          <w:szCs w:val="28"/>
          <w:u w:val="single"/>
        </w:rPr>
      </w:pPr>
      <w:r w:rsidRPr="000556E9">
        <w:rPr>
          <w:b/>
          <w:bCs/>
          <w:sz w:val="28"/>
          <w:szCs w:val="28"/>
          <w:u w:val="single"/>
        </w:rPr>
        <w:t>TATA CV:</w:t>
      </w:r>
      <w:r>
        <w:rPr>
          <w:b/>
          <w:bCs/>
          <w:sz w:val="28"/>
          <w:szCs w:val="28"/>
        </w:rPr>
        <w:t xml:space="preserve"> </w:t>
      </w:r>
      <w:r w:rsidRPr="000556E9">
        <w:rPr>
          <w:sz w:val="28"/>
          <w:szCs w:val="28"/>
        </w:rPr>
        <w:t>The chart represents the market share or performance of Tata Commercial Vehicles (CV) over five financial years.</w:t>
      </w:r>
    </w:p>
    <w:p w14:paraId="023EF0F7" w14:textId="5D3443EB" w:rsidR="000556E9" w:rsidRPr="000556E9" w:rsidRDefault="000556E9" w:rsidP="000556E9">
      <w:pPr>
        <w:tabs>
          <w:tab w:val="left" w:pos="1272"/>
        </w:tabs>
        <w:jc w:val="both"/>
        <w:rPr>
          <w:sz w:val="28"/>
          <w:szCs w:val="28"/>
        </w:rPr>
      </w:pPr>
      <w:r w:rsidRPr="000556E9">
        <w:rPr>
          <w:sz w:val="28"/>
          <w:szCs w:val="28"/>
        </w:rPr>
        <w:t xml:space="preserve"> Trend Analysis:</w:t>
      </w:r>
    </w:p>
    <w:p w14:paraId="43AEE94E" w14:textId="63782AE3" w:rsidR="000556E9" w:rsidRPr="000556E9" w:rsidRDefault="000556E9" w:rsidP="000556E9">
      <w:pPr>
        <w:pStyle w:val="ListParagraph"/>
        <w:numPr>
          <w:ilvl w:val="0"/>
          <w:numId w:val="11"/>
        </w:numPr>
        <w:tabs>
          <w:tab w:val="left" w:pos="1272"/>
        </w:tabs>
        <w:jc w:val="both"/>
        <w:rPr>
          <w:sz w:val="28"/>
          <w:szCs w:val="28"/>
        </w:rPr>
      </w:pPr>
      <w:r w:rsidRPr="000556E9">
        <w:rPr>
          <w:sz w:val="28"/>
          <w:szCs w:val="28"/>
        </w:rPr>
        <w:t>FY</w:t>
      </w:r>
      <w:r w:rsidR="001A2FB2">
        <w:rPr>
          <w:sz w:val="28"/>
          <w:szCs w:val="28"/>
        </w:rPr>
        <w:t>20-21</w:t>
      </w:r>
      <w:r w:rsidRPr="000556E9">
        <w:rPr>
          <w:sz w:val="28"/>
          <w:szCs w:val="28"/>
        </w:rPr>
        <w:t xml:space="preserve">: Tata CV had a </w:t>
      </w:r>
      <w:r w:rsidRPr="00D97B6B">
        <w:rPr>
          <w:b/>
          <w:bCs/>
          <w:sz w:val="28"/>
          <w:szCs w:val="28"/>
        </w:rPr>
        <w:t>45%</w:t>
      </w:r>
      <w:r w:rsidRPr="000556E9">
        <w:rPr>
          <w:sz w:val="28"/>
          <w:szCs w:val="28"/>
        </w:rPr>
        <w:t xml:space="preserve"> market share.</w:t>
      </w:r>
    </w:p>
    <w:p w14:paraId="28392A4F" w14:textId="45D71BB9" w:rsidR="000556E9" w:rsidRPr="000556E9" w:rsidRDefault="000556E9" w:rsidP="000556E9">
      <w:pPr>
        <w:numPr>
          <w:ilvl w:val="0"/>
          <w:numId w:val="9"/>
        </w:numPr>
        <w:tabs>
          <w:tab w:val="left" w:pos="1272"/>
        </w:tabs>
        <w:jc w:val="both"/>
        <w:rPr>
          <w:sz w:val="28"/>
          <w:szCs w:val="28"/>
        </w:rPr>
      </w:pPr>
      <w:r w:rsidRPr="000556E9">
        <w:rPr>
          <w:sz w:val="28"/>
          <w:szCs w:val="28"/>
        </w:rPr>
        <w:t>FY</w:t>
      </w:r>
      <w:r w:rsidR="001A2FB2">
        <w:rPr>
          <w:sz w:val="28"/>
          <w:szCs w:val="28"/>
        </w:rPr>
        <w:t>21-22</w:t>
      </w:r>
      <w:r w:rsidRPr="000556E9">
        <w:rPr>
          <w:sz w:val="28"/>
          <w:szCs w:val="28"/>
        </w:rPr>
        <w:t xml:space="preserve">: The share declined slightly to </w:t>
      </w:r>
      <w:r w:rsidRPr="00D97B6B">
        <w:rPr>
          <w:b/>
          <w:bCs/>
          <w:sz w:val="28"/>
          <w:szCs w:val="28"/>
        </w:rPr>
        <w:t>43%</w:t>
      </w:r>
      <w:r w:rsidRPr="000556E9">
        <w:rPr>
          <w:sz w:val="28"/>
          <w:szCs w:val="28"/>
        </w:rPr>
        <w:t>.</w:t>
      </w:r>
    </w:p>
    <w:p w14:paraId="3418E26E" w14:textId="2B227464" w:rsidR="000556E9" w:rsidRPr="000556E9" w:rsidRDefault="000556E9" w:rsidP="000556E9">
      <w:pPr>
        <w:numPr>
          <w:ilvl w:val="0"/>
          <w:numId w:val="9"/>
        </w:numPr>
        <w:tabs>
          <w:tab w:val="left" w:pos="1272"/>
        </w:tabs>
        <w:jc w:val="both"/>
        <w:rPr>
          <w:sz w:val="28"/>
          <w:szCs w:val="28"/>
        </w:rPr>
      </w:pPr>
      <w:r w:rsidRPr="000556E9">
        <w:rPr>
          <w:sz w:val="28"/>
          <w:szCs w:val="28"/>
        </w:rPr>
        <w:t>FY2</w:t>
      </w:r>
      <w:r w:rsidR="001A2FB2">
        <w:rPr>
          <w:sz w:val="28"/>
          <w:szCs w:val="28"/>
        </w:rPr>
        <w:t>2-23</w:t>
      </w:r>
      <w:r w:rsidRPr="000556E9">
        <w:rPr>
          <w:sz w:val="28"/>
          <w:szCs w:val="28"/>
        </w:rPr>
        <w:t xml:space="preserve">: A significant increase to </w:t>
      </w:r>
      <w:r w:rsidRPr="00D97B6B">
        <w:rPr>
          <w:b/>
          <w:bCs/>
          <w:sz w:val="28"/>
          <w:szCs w:val="28"/>
        </w:rPr>
        <w:t>58.1%</w:t>
      </w:r>
      <w:r w:rsidRPr="000556E9">
        <w:rPr>
          <w:sz w:val="28"/>
          <w:szCs w:val="28"/>
        </w:rPr>
        <w:t>, which might indicate strong recovery or a market surge.</w:t>
      </w:r>
    </w:p>
    <w:p w14:paraId="39B3659C" w14:textId="4B71DFFB" w:rsidR="000556E9" w:rsidRPr="000556E9" w:rsidRDefault="000556E9" w:rsidP="000556E9">
      <w:pPr>
        <w:numPr>
          <w:ilvl w:val="0"/>
          <w:numId w:val="9"/>
        </w:numPr>
        <w:tabs>
          <w:tab w:val="left" w:pos="1272"/>
        </w:tabs>
        <w:jc w:val="both"/>
        <w:rPr>
          <w:sz w:val="28"/>
          <w:szCs w:val="28"/>
        </w:rPr>
      </w:pPr>
      <w:r w:rsidRPr="000556E9">
        <w:rPr>
          <w:sz w:val="28"/>
          <w:szCs w:val="28"/>
        </w:rPr>
        <w:t>FY2</w:t>
      </w:r>
      <w:r w:rsidR="001A2FB2">
        <w:rPr>
          <w:sz w:val="28"/>
          <w:szCs w:val="28"/>
        </w:rPr>
        <w:t>3-24</w:t>
      </w:r>
      <w:r w:rsidRPr="000556E9">
        <w:rPr>
          <w:sz w:val="28"/>
          <w:szCs w:val="28"/>
        </w:rPr>
        <w:t xml:space="preserve">: A decline to </w:t>
      </w:r>
      <w:r w:rsidRPr="00D97B6B">
        <w:rPr>
          <w:b/>
          <w:bCs/>
          <w:sz w:val="28"/>
          <w:szCs w:val="28"/>
        </w:rPr>
        <w:t>44.9%</w:t>
      </w:r>
      <w:r w:rsidRPr="000556E9">
        <w:rPr>
          <w:sz w:val="28"/>
          <w:szCs w:val="28"/>
        </w:rPr>
        <w:t>, possibly due to external factors like supply chain issues, competition, or economic slowdown.</w:t>
      </w:r>
    </w:p>
    <w:p w14:paraId="324DEEBC" w14:textId="4A537855" w:rsidR="000556E9" w:rsidRPr="000556E9" w:rsidRDefault="000556E9" w:rsidP="000556E9">
      <w:pPr>
        <w:numPr>
          <w:ilvl w:val="0"/>
          <w:numId w:val="9"/>
        </w:numPr>
        <w:tabs>
          <w:tab w:val="left" w:pos="1272"/>
        </w:tabs>
        <w:jc w:val="both"/>
        <w:rPr>
          <w:sz w:val="28"/>
          <w:szCs w:val="28"/>
        </w:rPr>
      </w:pPr>
      <w:r w:rsidRPr="000556E9">
        <w:rPr>
          <w:sz w:val="28"/>
          <w:szCs w:val="28"/>
        </w:rPr>
        <w:t>FY2</w:t>
      </w:r>
      <w:r w:rsidR="001A2FB2">
        <w:rPr>
          <w:sz w:val="28"/>
          <w:szCs w:val="28"/>
        </w:rPr>
        <w:t>4-25</w:t>
      </w:r>
      <w:r w:rsidRPr="000556E9">
        <w:rPr>
          <w:sz w:val="28"/>
          <w:szCs w:val="28"/>
        </w:rPr>
        <w:t xml:space="preserve">: Further decline to </w:t>
      </w:r>
      <w:r w:rsidRPr="00D97B6B">
        <w:rPr>
          <w:b/>
          <w:bCs/>
          <w:sz w:val="28"/>
          <w:szCs w:val="28"/>
        </w:rPr>
        <w:t>41.7%</w:t>
      </w:r>
      <w:r w:rsidRPr="000556E9">
        <w:rPr>
          <w:sz w:val="28"/>
          <w:szCs w:val="28"/>
        </w:rPr>
        <w:t>, showing a continued downward trend.</w:t>
      </w:r>
    </w:p>
    <w:p w14:paraId="72CC6CB3" w14:textId="58E9B839" w:rsidR="000556E9" w:rsidRPr="000556E9" w:rsidRDefault="000556E9" w:rsidP="000556E9">
      <w:pPr>
        <w:tabs>
          <w:tab w:val="left" w:pos="1272"/>
        </w:tabs>
        <w:jc w:val="both"/>
        <w:rPr>
          <w:sz w:val="28"/>
          <w:szCs w:val="28"/>
        </w:rPr>
      </w:pPr>
      <w:r>
        <w:rPr>
          <w:sz w:val="28"/>
          <w:szCs w:val="28"/>
        </w:rPr>
        <w:t xml:space="preserve"> </w:t>
      </w:r>
      <w:r w:rsidRPr="000556E9">
        <w:rPr>
          <w:sz w:val="28"/>
          <w:szCs w:val="28"/>
        </w:rPr>
        <w:t>Key Insights:</w:t>
      </w:r>
    </w:p>
    <w:p w14:paraId="2772F708" w14:textId="2C02F409" w:rsidR="000556E9" w:rsidRPr="000556E9" w:rsidRDefault="000556E9" w:rsidP="000556E9">
      <w:pPr>
        <w:numPr>
          <w:ilvl w:val="0"/>
          <w:numId w:val="10"/>
        </w:numPr>
        <w:tabs>
          <w:tab w:val="left" w:pos="1272"/>
        </w:tabs>
        <w:jc w:val="both"/>
        <w:rPr>
          <w:sz w:val="28"/>
          <w:szCs w:val="28"/>
        </w:rPr>
      </w:pPr>
      <w:r w:rsidRPr="000556E9">
        <w:rPr>
          <w:sz w:val="28"/>
          <w:szCs w:val="28"/>
        </w:rPr>
        <w:t>The highest market share was in FY2</w:t>
      </w:r>
      <w:r w:rsidR="00F0368F">
        <w:rPr>
          <w:sz w:val="28"/>
          <w:szCs w:val="28"/>
        </w:rPr>
        <w:t>2-23</w:t>
      </w:r>
      <w:r w:rsidRPr="000556E9">
        <w:rPr>
          <w:sz w:val="28"/>
          <w:szCs w:val="28"/>
        </w:rPr>
        <w:t xml:space="preserve"> (</w:t>
      </w:r>
      <w:r w:rsidRPr="00D97B6B">
        <w:rPr>
          <w:b/>
          <w:bCs/>
          <w:sz w:val="28"/>
          <w:szCs w:val="28"/>
        </w:rPr>
        <w:t>58.1%</w:t>
      </w:r>
      <w:r w:rsidRPr="000556E9">
        <w:rPr>
          <w:sz w:val="28"/>
          <w:szCs w:val="28"/>
        </w:rPr>
        <w:t>), suggesting a strong performance or recovery.</w:t>
      </w:r>
    </w:p>
    <w:p w14:paraId="007BA5E2" w14:textId="1375E710" w:rsidR="000556E9" w:rsidRPr="000556E9" w:rsidRDefault="000556E9" w:rsidP="000556E9">
      <w:pPr>
        <w:numPr>
          <w:ilvl w:val="0"/>
          <w:numId w:val="10"/>
        </w:numPr>
        <w:tabs>
          <w:tab w:val="left" w:pos="1272"/>
        </w:tabs>
        <w:jc w:val="both"/>
        <w:rPr>
          <w:sz w:val="28"/>
          <w:szCs w:val="28"/>
        </w:rPr>
      </w:pPr>
      <w:r w:rsidRPr="000556E9">
        <w:rPr>
          <w:sz w:val="28"/>
          <w:szCs w:val="28"/>
        </w:rPr>
        <w:t>The lowest point in the given period is FY2</w:t>
      </w:r>
      <w:r w:rsidR="00F0368F">
        <w:rPr>
          <w:sz w:val="28"/>
          <w:szCs w:val="28"/>
        </w:rPr>
        <w:t>4-25</w:t>
      </w:r>
      <w:r w:rsidRPr="000556E9">
        <w:rPr>
          <w:sz w:val="28"/>
          <w:szCs w:val="28"/>
        </w:rPr>
        <w:t xml:space="preserve"> (</w:t>
      </w:r>
      <w:r w:rsidRPr="00D97B6B">
        <w:rPr>
          <w:b/>
          <w:bCs/>
          <w:sz w:val="28"/>
          <w:szCs w:val="28"/>
        </w:rPr>
        <w:t>41.7%</w:t>
      </w:r>
      <w:r w:rsidRPr="000556E9">
        <w:rPr>
          <w:sz w:val="28"/>
          <w:szCs w:val="28"/>
        </w:rPr>
        <w:t>), indicating a consistent drop.</w:t>
      </w:r>
    </w:p>
    <w:p w14:paraId="5ADFEB9D" w14:textId="77777777" w:rsidR="00F0368F" w:rsidRDefault="00F0368F" w:rsidP="000556E9">
      <w:pPr>
        <w:tabs>
          <w:tab w:val="left" w:pos="1272"/>
        </w:tabs>
        <w:jc w:val="both"/>
        <w:rPr>
          <w:sz w:val="28"/>
          <w:szCs w:val="28"/>
        </w:rPr>
      </w:pPr>
    </w:p>
    <w:p w14:paraId="5C782B9B" w14:textId="77777777" w:rsidR="00F0368F" w:rsidRDefault="00F0368F" w:rsidP="000556E9">
      <w:pPr>
        <w:tabs>
          <w:tab w:val="left" w:pos="1272"/>
        </w:tabs>
        <w:jc w:val="both"/>
        <w:rPr>
          <w:sz w:val="28"/>
          <w:szCs w:val="28"/>
        </w:rPr>
      </w:pPr>
    </w:p>
    <w:p w14:paraId="0DC2A982" w14:textId="748E5B60" w:rsidR="000556E9" w:rsidRDefault="000556E9" w:rsidP="000556E9">
      <w:pPr>
        <w:tabs>
          <w:tab w:val="left" w:pos="1272"/>
        </w:tabs>
        <w:jc w:val="both"/>
        <w:rPr>
          <w:sz w:val="28"/>
          <w:szCs w:val="28"/>
        </w:rPr>
      </w:pPr>
      <w:r w:rsidRPr="000556E9">
        <w:rPr>
          <w:b/>
          <w:bCs/>
          <w:sz w:val="28"/>
          <w:szCs w:val="28"/>
          <w:u w:val="single"/>
        </w:rPr>
        <w:lastRenderedPageBreak/>
        <w:t>Mahindra &amp; Mahindra:</w:t>
      </w:r>
      <w:r>
        <w:rPr>
          <w:sz w:val="28"/>
          <w:szCs w:val="28"/>
        </w:rPr>
        <w:t xml:space="preserve"> </w:t>
      </w:r>
      <w:r w:rsidRPr="000556E9">
        <w:rPr>
          <w:sz w:val="28"/>
          <w:szCs w:val="28"/>
        </w:rPr>
        <w:t>The chart represents the market share trends of Mahindra's Light Commercial Vehicles (LCV) and Heavy Commercial Vehicles (HCV) over five financial years (FY</w:t>
      </w:r>
      <w:r w:rsidR="00F0368F">
        <w:rPr>
          <w:sz w:val="28"/>
          <w:szCs w:val="28"/>
        </w:rPr>
        <w:t>20-21</w:t>
      </w:r>
      <w:r w:rsidRPr="000556E9">
        <w:rPr>
          <w:sz w:val="28"/>
          <w:szCs w:val="28"/>
        </w:rPr>
        <w:t xml:space="preserve"> to FY2</w:t>
      </w:r>
      <w:r w:rsidR="00F0368F">
        <w:rPr>
          <w:sz w:val="28"/>
          <w:szCs w:val="28"/>
        </w:rPr>
        <w:t>4-25</w:t>
      </w:r>
      <w:r w:rsidRPr="000556E9">
        <w:rPr>
          <w:sz w:val="28"/>
          <w:szCs w:val="28"/>
        </w:rPr>
        <w:t>).</w:t>
      </w:r>
    </w:p>
    <w:p w14:paraId="4BF09574" w14:textId="77777777" w:rsidR="00BE3AC6" w:rsidRPr="00BE3AC6" w:rsidRDefault="000556E9" w:rsidP="00BE3AC6">
      <w:pPr>
        <w:tabs>
          <w:tab w:val="left" w:pos="1272"/>
        </w:tabs>
        <w:jc w:val="both"/>
        <w:rPr>
          <w:b/>
          <w:bCs/>
          <w:sz w:val="28"/>
          <w:szCs w:val="28"/>
        </w:rPr>
      </w:pPr>
      <w:r w:rsidRPr="000556E9">
        <w:rPr>
          <w:sz w:val="28"/>
          <w:szCs w:val="28"/>
        </w:rPr>
        <w:t xml:space="preserve">  </w:t>
      </w:r>
      <w:r w:rsidR="00BE3AC6" w:rsidRPr="00BE3AC6">
        <w:rPr>
          <w:b/>
          <w:bCs/>
          <w:sz w:val="28"/>
          <w:szCs w:val="28"/>
        </w:rPr>
        <w:t>Trend Analysis:</w:t>
      </w:r>
    </w:p>
    <w:p w14:paraId="67A257E2" w14:textId="77777777" w:rsidR="00BE3AC6" w:rsidRPr="00BE3AC6" w:rsidRDefault="00BE3AC6" w:rsidP="00BE3AC6">
      <w:pPr>
        <w:numPr>
          <w:ilvl w:val="0"/>
          <w:numId w:val="43"/>
        </w:numPr>
        <w:tabs>
          <w:tab w:val="left" w:pos="1272"/>
        </w:tabs>
        <w:jc w:val="both"/>
        <w:rPr>
          <w:sz w:val="28"/>
          <w:szCs w:val="28"/>
        </w:rPr>
      </w:pPr>
      <w:r w:rsidRPr="00BE3AC6">
        <w:rPr>
          <w:b/>
          <w:bCs/>
          <w:sz w:val="28"/>
          <w:szCs w:val="28"/>
        </w:rPr>
        <w:t>LCV Market Share:</w:t>
      </w:r>
    </w:p>
    <w:p w14:paraId="5A1263A6" w14:textId="77777777" w:rsidR="00BE3AC6" w:rsidRPr="00BE3AC6" w:rsidRDefault="00BE3AC6" w:rsidP="00BE3AC6">
      <w:pPr>
        <w:numPr>
          <w:ilvl w:val="1"/>
          <w:numId w:val="43"/>
        </w:numPr>
        <w:tabs>
          <w:tab w:val="left" w:pos="1272"/>
        </w:tabs>
        <w:jc w:val="both"/>
        <w:rPr>
          <w:sz w:val="28"/>
          <w:szCs w:val="28"/>
        </w:rPr>
      </w:pPr>
      <w:r w:rsidRPr="00BE3AC6">
        <w:rPr>
          <w:sz w:val="28"/>
          <w:szCs w:val="28"/>
        </w:rPr>
        <w:t xml:space="preserve">Started at </w:t>
      </w:r>
      <w:r w:rsidRPr="00BE3AC6">
        <w:rPr>
          <w:b/>
          <w:bCs/>
          <w:sz w:val="28"/>
          <w:szCs w:val="28"/>
        </w:rPr>
        <w:t xml:space="preserve">44.5% </w:t>
      </w:r>
      <w:r w:rsidRPr="00BE3AC6">
        <w:rPr>
          <w:sz w:val="28"/>
          <w:szCs w:val="28"/>
        </w:rPr>
        <w:t xml:space="preserve">in FY20-21 and slightly increased to </w:t>
      </w:r>
      <w:r w:rsidRPr="00BE3AC6">
        <w:rPr>
          <w:b/>
          <w:bCs/>
          <w:sz w:val="28"/>
          <w:szCs w:val="28"/>
        </w:rPr>
        <w:t xml:space="preserve">45.7% </w:t>
      </w:r>
      <w:r w:rsidRPr="00BE3AC6">
        <w:rPr>
          <w:sz w:val="28"/>
          <w:szCs w:val="28"/>
        </w:rPr>
        <w:t>in FY21-22.</w:t>
      </w:r>
    </w:p>
    <w:p w14:paraId="0E85BC63" w14:textId="77777777" w:rsidR="00BE3AC6" w:rsidRPr="00BE3AC6" w:rsidRDefault="00BE3AC6" w:rsidP="00BE3AC6">
      <w:pPr>
        <w:numPr>
          <w:ilvl w:val="1"/>
          <w:numId w:val="43"/>
        </w:numPr>
        <w:tabs>
          <w:tab w:val="left" w:pos="1272"/>
        </w:tabs>
        <w:jc w:val="both"/>
        <w:rPr>
          <w:sz w:val="28"/>
          <w:szCs w:val="28"/>
        </w:rPr>
      </w:pPr>
      <w:r w:rsidRPr="00BE3AC6">
        <w:rPr>
          <w:sz w:val="28"/>
          <w:szCs w:val="28"/>
        </w:rPr>
        <w:t xml:space="preserve">Declined significantly to </w:t>
      </w:r>
      <w:r w:rsidRPr="00BE3AC6">
        <w:rPr>
          <w:b/>
          <w:bCs/>
          <w:sz w:val="28"/>
          <w:szCs w:val="28"/>
        </w:rPr>
        <w:t xml:space="preserve">41.5% </w:t>
      </w:r>
      <w:r w:rsidRPr="00BE3AC6">
        <w:rPr>
          <w:sz w:val="28"/>
          <w:szCs w:val="28"/>
        </w:rPr>
        <w:t xml:space="preserve">in FY22-23 and further dropped to </w:t>
      </w:r>
      <w:r w:rsidRPr="00BE3AC6">
        <w:rPr>
          <w:b/>
          <w:bCs/>
          <w:sz w:val="28"/>
          <w:szCs w:val="28"/>
        </w:rPr>
        <w:t xml:space="preserve">40.3% </w:t>
      </w:r>
      <w:r w:rsidRPr="00BE3AC6">
        <w:rPr>
          <w:sz w:val="28"/>
          <w:szCs w:val="28"/>
        </w:rPr>
        <w:t>in FY23-24.</w:t>
      </w:r>
    </w:p>
    <w:p w14:paraId="3B98D6B7" w14:textId="77777777" w:rsidR="00BE3AC6" w:rsidRPr="00BE3AC6" w:rsidRDefault="00BE3AC6" w:rsidP="00BE3AC6">
      <w:pPr>
        <w:numPr>
          <w:ilvl w:val="1"/>
          <w:numId w:val="43"/>
        </w:numPr>
        <w:tabs>
          <w:tab w:val="left" w:pos="1272"/>
        </w:tabs>
        <w:jc w:val="both"/>
        <w:rPr>
          <w:sz w:val="28"/>
          <w:szCs w:val="28"/>
        </w:rPr>
      </w:pPr>
      <w:r w:rsidRPr="00BE3AC6">
        <w:rPr>
          <w:sz w:val="28"/>
          <w:szCs w:val="28"/>
        </w:rPr>
        <w:t xml:space="preserve">Recovered slightly to </w:t>
      </w:r>
      <w:r w:rsidRPr="00BE3AC6">
        <w:rPr>
          <w:b/>
          <w:bCs/>
          <w:sz w:val="28"/>
          <w:szCs w:val="28"/>
        </w:rPr>
        <w:t xml:space="preserve">45.5% </w:t>
      </w:r>
      <w:r w:rsidRPr="00BE3AC6">
        <w:rPr>
          <w:sz w:val="28"/>
          <w:szCs w:val="28"/>
        </w:rPr>
        <w:t>in FY24-25.</w:t>
      </w:r>
    </w:p>
    <w:p w14:paraId="7171FF85" w14:textId="77777777" w:rsidR="00BE3AC6" w:rsidRPr="00BE3AC6" w:rsidRDefault="00BE3AC6" w:rsidP="00BE3AC6">
      <w:pPr>
        <w:numPr>
          <w:ilvl w:val="0"/>
          <w:numId w:val="43"/>
        </w:numPr>
        <w:tabs>
          <w:tab w:val="left" w:pos="1272"/>
        </w:tabs>
        <w:jc w:val="both"/>
        <w:rPr>
          <w:sz w:val="28"/>
          <w:szCs w:val="28"/>
        </w:rPr>
      </w:pPr>
      <w:r w:rsidRPr="00BE3AC6">
        <w:rPr>
          <w:b/>
          <w:bCs/>
          <w:sz w:val="28"/>
          <w:szCs w:val="28"/>
        </w:rPr>
        <w:t>HCV Market Share:</w:t>
      </w:r>
    </w:p>
    <w:p w14:paraId="3D6497BD" w14:textId="77777777" w:rsidR="00BE3AC6" w:rsidRPr="00BE3AC6" w:rsidRDefault="00BE3AC6" w:rsidP="00BE3AC6">
      <w:pPr>
        <w:numPr>
          <w:ilvl w:val="1"/>
          <w:numId w:val="43"/>
        </w:numPr>
        <w:tabs>
          <w:tab w:val="left" w:pos="1272"/>
        </w:tabs>
        <w:jc w:val="both"/>
        <w:rPr>
          <w:sz w:val="28"/>
          <w:szCs w:val="28"/>
        </w:rPr>
      </w:pPr>
      <w:r w:rsidRPr="00BE3AC6">
        <w:rPr>
          <w:sz w:val="28"/>
          <w:szCs w:val="28"/>
        </w:rPr>
        <w:t xml:space="preserve">Began at </w:t>
      </w:r>
      <w:r w:rsidRPr="00BE3AC6">
        <w:rPr>
          <w:b/>
          <w:bCs/>
          <w:sz w:val="28"/>
          <w:szCs w:val="28"/>
        </w:rPr>
        <w:t xml:space="preserve">4.6% </w:t>
      </w:r>
      <w:r w:rsidRPr="00BE3AC6">
        <w:rPr>
          <w:sz w:val="28"/>
          <w:szCs w:val="28"/>
        </w:rPr>
        <w:t xml:space="preserve">in FY20-21 and rose to </w:t>
      </w:r>
      <w:r w:rsidRPr="00BE3AC6">
        <w:rPr>
          <w:b/>
          <w:bCs/>
          <w:sz w:val="28"/>
          <w:szCs w:val="28"/>
        </w:rPr>
        <w:t xml:space="preserve">5.0% </w:t>
      </w:r>
      <w:r w:rsidRPr="00BE3AC6">
        <w:rPr>
          <w:sz w:val="28"/>
          <w:szCs w:val="28"/>
        </w:rPr>
        <w:t>in FY21-22.</w:t>
      </w:r>
    </w:p>
    <w:p w14:paraId="571E0267" w14:textId="77777777" w:rsidR="00BE3AC6" w:rsidRPr="00BE3AC6" w:rsidRDefault="00BE3AC6" w:rsidP="00BE3AC6">
      <w:pPr>
        <w:numPr>
          <w:ilvl w:val="1"/>
          <w:numId w:val="43"/>
        </w:numPr>
        <w:tabs>
          <w:tab w:val="left" w:pos="1272"/>
        </w:tabs>
        <w:jc w:val="both"/>
        <w:rPr>
          <w:sz w:val="28"/>
          <w:szCs w:val="28"/>
        </w:rPr>
      </w:pPr>
      <w:r w:rsidRPr="00BE3AC6">
        <w:rPr>
          <w:sz w:val="28"/>
          <w:szCs w:val="28"/>
        </w:rPr>
        <w:t xml:space="preserve">Saw a sharp decline to </w:t>
      </w:r>
      <w:r w:rsidRPr="00BE3AC6">
        <w:rPr>
          <w:b/>
          <w:bCs/>
          <w:sz w:val="28"/>
          <w:szCs w:val="28"/>
        </w:rPr>
        <w:t xml:space="preserve">2.8% </w:t>
      </w:r>
      <w:r w:rsidRPr="00BE3AC6">
        <w:rPr>
          <w:sz w:val="28"/>
          <w:szCs w:val="28"/>
        </w:rPr>
        <w:t xml:space="preserve">in FY22-23 and further to </w:t>
      </w:r>
      <w:r w:rsidRPr="00BE3AC6">
        <w:rPr>
          <w:b/>
          <w:bCs/>
          <w:sz w:val="28"/>
          <w:szCs w:val="28"/>
        </w:rPr>
        <w:t xml:space="preserve">2.0% </w:t>
      </w:r>
      <w:r w:rsidRPr="00BE3AC6">
        <w:rPr>
          <w:sz w:val="28"/>
          <w:szCs w:val="28"/>
        </w:rPr>
        <w:t>in FY23-24 and FY24-25.</w:t>
      </w:r>
    </w:p>
    <w:p w14:paraId="354F13F8" w14:textId="77777777" w:rsidR="00BE3AC6" w:rsidRPr="00BE3AC6" w:rsidRDefault="00BE3AC6" w:rsidP="00BE3AC6">
      <w:pPr>
        <w:tabs>
          <w:tab w:val="left" w:pos="1272"/>
        </w:tabs>
        <w:jc w:val="both"/>
        <w:rPr>
          <w:b/>
          <w:bCs/>
          <w:sz w:val="28"/>
          <w:szCs w:val="28"/>
        </w:rPr>
      </w:pPr>
      <w:r w:rsidRPr="00BE3AC6">
        <w:rPr>
          <w:b/>
          <w:bCs/>
          <w:sz w:val="28"/>
          <w:szCs w:val="28"/>
        </w:rPr>
        <w:t>Key Insights:</w:t>
      </w:r>
    </w:p>
    <w:p w14:paraId="35BDCFCF" w14:textId="77777777" w:rsidR="00BE3AC6" w:rsidRPr="00BE3AC6" w:rsidRDefault="00BE3AC6" w:rsidP="00BE3AC6">
      <w:pPr>
        <w:numPr>
          <w:ilvl w:val="0"/>
          <w:numId w:val="44"/>
        </w:numPr>
        <w:tabs>
          <w:tab w:val="left" w:pos="1272"/>
        </w:tabs>
        <w:jc w:val="both"/>
        <w:rPr>
          <w:sz w:val="28"/>
          <w:szCs w:val="28"/>
        </w:rPr>
      </w:pPr>
      <w:r w:rsidRPr="00BE3AC6">
        <w:rPr>
          <w:b/>
          <w:bCs/>
          <w:sz w:val="28"/>
          <w:szCs w:val="28"/>
        </w:rPr>
        <w:t xml:space="preserve">LCV Performance: </w:t>
      </w:r>
      <w:r w:rsidRPr="00BE3AC6">
        <w:rPr>
          <w:sz w:val="28"/>
          <w:szCs w:val="28"/>
        </w:rPr>
        <w:t xml:space="preserve">Mahindra’s LCV market share remained stable around the </w:t>
      </w:r>
      <w:r w:rsidRPr="00BE3AC6">
        <w:rPr>
          <w:b/>
          <w:bCs/>
          <w:sz w:val="28"/>
          <w:szCs w:val="28"/>
        </w:rPr>
        <w:t xml:space="preserve">40-45% </w:t>
      </w:r>
      <w:r w:rsidRPr="00BE3AC6">
        <w:rPr>
          <w:sz w:val="28"/>
          <w:szCs w:val="28"/>
        </w:rPr>
        <w:t>range, with a dip in FY22-23 but a recovery in FY24-25.</w:t>
      </w:r>
    </w:p>
    <w:p w14:paraId="4DDA1350" w14:textId="77777777" w:rsidR="00BE3AC6" w:rsidRPr="00BE3AC6" w:rsidRDefault="00BE3AC6" w:rsidP="00BE3AC6">
      <w:pPr>
        <w:numPr>
          <w:ilvl w:val="0"/>
          <w:numId w:val="44"/>
        </w:numPr>
        <w:tabs>
          <w:tab w:val="left" w:pos="1272"/>
        </w:tabs>
        <w:jc w:val="both"/>
        <w:rPr>
          <w:sz w:val="28"/>
          <w:szCs w:val="28"/>
        </w:rPr>
      </w:pPr>
      <w:r w:rsidRPr="00BE3AC6">
        <w:rPr>
          <w:b/>
          <w:bCs/>
          <w:sz w:val="28"/>
          <w:szCs w:val="28"/>
        </w:rPr>
        <w:t xml:space="preserve">HCV Struggle: </w:t>
      </w:r>
      <w:r w:rsidRPr="00BE3AC6">
        <w:rPr>
          <w:sz w:val="28"/>
          <w:szCs w:val="28"/>
        </w:rPr>
        <w:t xml:space="preserve">The HCV segment has consistently declined from </w:t>
      </w:r>
      <w:r w:rsidRPr="00BE3AC6">
        <w:rPr>
          <w:b/>
          <w:bCs/>
          <w:sz w:val="28"/>
          <w:szCs w:val="28"/>
        </w:rPr>
        <w:t xml:space="preserve">5.0% </w:t>
      </w:r>
      <w:r w:rsidRPr="00BE3AC6">
        <w:rPr>
          <w:sz w:val="28"/>
          <w:szCs w:val="28"/>
        </w:rPr>
        <w:t xml:space="preserve">in FY21-22 to </w:t>
      </w:r>
      <w:r w:rsidRPr="00BE3AC6">
        <w:rPr>
          <w:b/>
          <w:bCs/>
          <w:sz w:val="28"/>
          <w:szCs w:val="28"/>
        </w:rPr>
        <w:t xml:space="preserve">2.0% </w:t>
      </w:r>
      <w:r w:rsidRPr="00BE3AC6">
        <w:rPr>
          <w:sz w:val="28"/>
          <w:szCs w:val="28"/>
        </w:rPr>
        <w:t>in FY23-24 and FY24-25, indicating challenges in competing in the heavy vehicle market.</w:t>
      </w:r>
    </w:p>
    <w:p w14:paraId="7C5549CC" w14:textId="4223B91B" w:rsidR="000556E9" w:rsidRDefault="000556E9" w:rsidP="00BE3AC6">
      <w:pPr>
        <w:tabs>
          <w:tab w:val="left" w:pos="1272"/>
        </w:tabs>
        <w:jc w:val="both"/>
        <w:rPr>
          <w:sz w:val="28"/>
          <w:szCs w:val="28"/>
        </w:rPr>
      </w:pPr>
    </w:p>
    <w:p w14:paraId="656237AC" w14:textId="185BBEB5" w:rsidR="000556E9" w:rsidRDefault="000556E9" w:rsidP="00F0368F">
      <w:pPr>
        <w:rPr>
          <w:sz w:val="28"/>
          <w:szCs w:val="28"/>
        </w:rPr>
      </w:pPr>
      <w:r w:rsidRPr="00EE3BCA">
        <w:rPr>
          <w:b/>
          <w:bCs/>
          <w:sz w:val="28"/>
          <w:szCs w:val="28"/>
          <w:u w:val="single"/>
        </w:rPr>
        <w:t>VECV:</w:t>
      </w:r>
      <w:r>
        <w:rPr>
          <w:sz w:val="28"/>
          <w:szCs w:val="28"/>
        </w:rPr>
        <w:t xml:space="preserve"> </w:t>
      </w:r>
      <w:r w:rsidR="00EE3BCA" w:rsidRPr="00EE3BCA">
        <w:rPr>
          <w:sz w:val="28"/>
          <w:szCs w:val="28"/>
        </w:rPr>
        <w:t>The chart represents the market share trend of VE Commercial Vehicles (VECV) in the Medium &amp; Heavy Commercial Vehicle (M&amp;HCV) segment over five financial years (FY</w:t>
      </w:r>
      <w:r w:rsidR="00682B11">
        <w:rPr>
          <w:sz w:val="28"/>
          <w:szCs w:val="28"/>
        </w:rPr>
        <w:t>20-21</w:t>
      </w:r>
      <w:r w:rsidR="00EE3BCA" w:rsidRPr="00EE3BCA">
        <w:rPr>
          <w:sz w:val="28"/>
          <w:szCs w:val="28"/>
        </w:rPr>
        <w:t xml:space="preserve"> to FY2</w:t>
      </w:r>
      <w:r w:rsidR="00682B11">
        <w:rPr>
          <w:sz w:val="28"/>
          <w:szCs w:val="28"/>
        </w:rPr>
        <w:t>4</w:t>
      </w:r>
      <w:r w:rsidR="00EE3BCA" w:rsidRPr="00EE3BCA">
        <w:rPr>
          <w:sz w:val="28"/>
          <w:szCs w:val="28"/>
        </w:rPr>
        <w:t>-2</w:t>
      </w:r>
      <w:r w:rsidR="00682B11">
        <w:rPr>
          <w:sz w:val="28"/>
          <w:szCs w:val="28"/>
        </w:rPr>
        <w:t>5</w:t>
      </w:r>
      <w:r w:rsidR="00EE3BCA" w:rsidRPr="00EE3BCA">
        <w:rPr>
          <w:sz w:val="28"/>
          <w:szCs w:val="28"/>
        </w:rPr>
        <w:t>).</w:t>
      </w:r>
    </w:p>
    <w:p w14:paraId="4A9CCC36" w14:textId="77777777" w:rsidR="00682B11" w:rsidRPr="00682B11" w:rsidRDefault="00EE3BCA" w:rsidP="00682B11">
      <w:pPr>
        <w:tabs>
          <w:tab w:val="left" w:pos="1272"/>
        </w:tabs>
        <w:jc w:val="both"/>
        <w:rPr>
          <w:b/>
          <w:bCs/>
          <w:sz w:val="28"/>
          <w:szCs w:val="28"/>
        </w:rPr>
      </w:pPr>
      <w:r w:rsidRPr="00EE3BCA">
        <w:rPr>
          <w:sz w:val="28"/>
          <w:szCs w:val="28"/>
        </w:rPr>
        <w:t xml:space="preserve">  </w:t>
      </w:r>
      <w:r w:rsidR="00682B11" w:rsidRPr="00682B11">
        <w:rPr>
          <w:b/>
          <w:bCs/>
          <w:sz w:val="28"/>
          <w:szCs w:val="28"/>
        </w:rPr>
        <w:t>Trend Analysis:</w:t>
      </w:r>
    </w:p>
    <w:p w14:paraId="7C5303C9" w14:textId="77777777" w:rsidR="00682B11" w:rsidRPr="00682B11" w:rsidRDefault="00682B11" w:rsidP="00682B11">
      <w:pPr>
        <w:numPr>
          <w:ilvl w:val="0"/>
          <w:numId w:val="39"/>
        </w:numPr>
        <w:tabs>
          <w:tab w:val="left" w:pos="1272"/>
        </w:tabs>
        <w:jc w:val="both"/>
        <w:rPr>
          <w:sz w:val="28"/>
          <w:szCs w:val="28"/>
        </w:rPr>
      </w:pPr>
      <w:r w:rsidRPr="00682B11">
        <w:rPr>
          <w:b/>
          <w:bCs/>
          <w:sz w:val="28"/>
          <w:szCs w:val="28"/>
        </w:rPr>
        <w:t xml:space="preserve">FY20-21: </w:t>
      </w:r>
      <w:r w:rsidRPr="00682B11">
        <w:rPr>
          <w:sz w:val="28"/>
          <w:szCs w:val="28"/>
        </w:rPr>
        <w:t xml:space="preserve">Market share started at </w:t>
      </w:r>
      <w:r w:rsidRPr="00682B11">
        <w:rPr>
          <w:b/>
          <w:bCs/>
          <w:sz w:val="28"/>
          <w:szCs w:val="28"/>
        </w:rPr>
        <w:t xml:space="preserve">11% </w:t>
      </w:r>
      <w:r w:rsidRPr="00682B11">
        <w:rPr>
          <w:sz w:val="28"/>
          <w:szCs w:val="28"/>
        </w:rPr>
        <w:t>, establishing a baseline for the period.</w:t>
      </w:r>
    </w:p>
    <w:p w14:paraId="17C543DD" w14:textId="4F0D083B" w:rsidR="00682B11" w:rsidRPr="00682B11" w:rsidRDefault="00682B11" w:rsidP="00682B11">
      <w:pPr>
        <w:numPr>
          <w:ilvl w:val="0"/>
          <w:numId w:val="39"/>
        </w:numPr>
        <w:tabs>
          <w:tab w:val="left" w:pos="1272"/>
        </w:tabs>
        <w:jc w:val="both"/>
        <w:rPr>
          <w:sz w:val="28"/>
          <w:szCs w:val="28"/>
        </w:rPr>
      </w:pPr>
      <w:r w:rsidRPr="00682B11">
        <w:rPr>
          <w:b/>
          <w:bCs/>
          <w:sz w:val="28"/>
          <w:szCs w:val="28"/>
        </w:rPr>
        <w:t>FY21-22:</w:t>
      </w:r>
      <w:r>
        <w:rPr>
          <w:b/>
          <w:bCs/>
          <w:sz w:val="28"/>
          <w:szCs w:val="28"/>
        </w:rPr>
        <w:t xml:space="preserve"> </w:t>
      </w:r>
      <w:r w:rsidRPr="00682B11">
        <w:rPr>
          <w:sz w:val="28"/>
          <w:szCs w:val="28"/>
        </w:rPr>
        <w:t>Increased to</w:t>
      </w:r>
      <w:r>
        <w:rPr>
          <w:sz w:val="28"/>
          <w:szCs w:val="28"/>
        </w:rPr>
        <w:t xml:space="preserve"> </w:t>
      </w:r>
      <w:r w:rsidRPr="00682B11">
        <w:rPr>
          <w:b/>
          <w:bCs/>
          <w:sz w:val="28"/>
          <w:szCs w:val="28"/>
        </w:rPr>
        <w:t>13%</w:t>
      </w:r>
      <w:r w:rsidRPr="00682B11">
        <w:rPr>
          <w:sz w:val="28"/>
          <w:szCs w:val="28"/>
        </w:rPr>
        <w:t>,</w:t>
      </w:r>
      <w:r>
        <w:rPr>
          <w:sz w:val="28"/>
          <w:szCs w:val="28"/>
        </w:rPr>
        <w:t xml:space="preserve"> </w:t>
      </w:r>
      <w:r w:rsidRPr="00682B11">
        <w:rPr>
          <w:sz w:val="28"/>
          <w:szCs w:val="28"/>
        </w:rPr>
        <w:t>indicating growth and improved performance.</w:t>
      </w:r>
    </w:p>
    <w:p w14:paraId="05C922EC" w14:textId="77777777" w:rsidR="00682B11" w:rsidRPr="00682B11" w:rsidRDefault="00682B11" w:rsidP="00682B11">
      <w:pPr>
        <w:numPr>
          <w:ilvl w:val="0"/>
          <w:numId w:val="39"/>
        </w:numPr>
        <w:tabs>
          <w:tab w:val="left" w:pos="1272"/>
        </w:tabs>
        <w:jc w:val="both"/>
        <w:rPr>
          <w:sz w:val="28"/>
          <w:szCs w:val="28"/>
        </w:rPr>
      </w:pPr>
      <w:r w:rsidRPr="00682B11">
        <w:rPr>
          <w:b/>
          <w:bCs/>
          <w:sz w:val="28"/>
          <w:szCs w:val="28"/>
        </w:rPr>
        <w:lastRenderedPageBreak/>
        <w:t xml:space="preserve">FY22-23: </w:t>
      </w:r>
      <w:r w:rsidRPr="00682B11">
        <w:rPr>
          <w:sz w:val="28"/>
          <w:szCs w:val="28"/>
        </w:rPr>
        <w:t xml:space="preserve">Slight rise to </w:t>
      </w:r>
      <w:r w:rsidRPr="00682B11">
        <w:rPr>
          <w:b/>
          <w:bCs/>
          <w:sz w:val="28"/>
          <w:szCs w:val="28"/>
        </w:rPr>
        <w:t xml:space="preserve">14% </w:t>
      </w:r>
      <w:r w:rsidRPr="00682B11">
        <w:rPr>
          <w:sz w:val="28"/>
          <w:szCs w:val="28"/>
        </w:rPr>
        <w:t>, showing continued expansion and steady progress.</w:t>
      </w:r>
    </w:p>
    <w:p w14:paraId="104D5C9A" w14:textId="77777777" w:rsidR="00682B11" w:rsidRPr="00682B11" w:rsidRDefault="00682B11" w:rsidP="00682B11">
      <w:pPr>
        <w:numPr>
          <w:ilvl w:val="0"/>
          <w:numId w:val="39"/>
        </w:numPr>
        <w:tabs>
          <w:tab w:val="left" w:pos="1272"/>
        </w:tabs>
        <w:jc w:val="both"/>
        <w:rPr>
          <w:sz w:val="28"/>
          <w:szCs w:val="28"/>
        </w:rPr>
      </w:pPr>
      <w:r w:rsidRPr="00682B11">
        <w:rPr>
          <w:b/>
          <w:bCs/>
          <w:sz w:val="28"/>
          <w:szCs w:val="28"/>
        </w:rPr>
        <w:t xml:space="preserve">FY23-24: </w:t>
      </w:r>
      <w:r w:rsidRPr="00682B11">
        <w:rPr>
          <w:sz w:val="28"/>
          <w:szCs w:val="28"/>
        </w:rPr>
        <w:t xml:space="preserve">Declined slightly back to </w:t>
      </w:r>
      <w:r w:rsidRPr="00682B11">
        <w:rPr>
          <w:b/>
          <w:bCs/>
          <w:sz w:val="28"/>
          <w:szCs w:val="28"/>
        </w:rPr>
        <w:t xml:space="preserve">13% </w:t>
      </w:r>
      <w:r w:rsidRPr="00682B11">
        <w:rPr>
          <w:sz w:val="28"/>
          <w:szCs w:val="28"/>
        </w:rPr>
        <w:t>, suggesting a temporary setback.</w:t>
      </w:r>
    </w:p>
    <w:p w14:paraId="02E64183" w14:textId="77777777" w:rsidR="00682B11" w:rsidRPr="00682B11" w:rsidRDefault="00682B11" w:rsidP="00682B11">
      <w:pPr>
        <w:numPr>
          <w:ilvl w:val="0"/>
          <w:numId w:val="39"/>
        </w:numPr>
        <w:tabs>
          <w:tab w:val="left" w:pos="1272"/>
        </w:tabs>
        <w:jc w:val="both"/>
        <w:rPr>
          <w:sz w:val="28"/>
          <w:szCs w:val="28"/>
        </w:rPr>
      </w:pPr>
      <w:r w:rsidRPr="00682B11">
        <w:rPr>
          <w:b/>
          <w:bCs/>
          <w:sz w:val="28"/>
          <w:szCs w:val="28"/>
        </w:rPr>
        <w:t xml:space="preserve">FY24-25: </w:t>
      </w:r>
      <w:r w:rsidRPr="00682B11">
        <w:rPr>
          <w:sz w:val="28"/>
          <w:szCs w:val="28"/>
        </w:rPr>
        <w:t xml:space="preserve">Recovered to </w:t>
      </w:r>
      <w:r w:rsidRPr="00682B11">
        <w:rPr>
          <w:b/>
          <w:bCs/>
          <w:sz w:val="28"/>
          <w:szCs w:val="28"/>
        </w:rPr>
        <w:t xml:space="preserve">15% </w:t>
      </w:r>
      <w:r w:rsidRPr="00682B11">
        <w:rPr>
          <w:sz w:val="28"/>
          <w:szCs w:val="28"/>
        </w:rPr>
        <w:t>, marking the highest market share in the period.</w:t>
      </w:r>
    </w:p>
    <w:p w14:paraId="566BEF98" w14:textId="77777777" w:rsidR="00682B11" w:rsidRPr="00682B11" w:rsidRDefault="00682B11" w:rsidP="00682B11">
      <w:pPr>
        <w:tabs>
          <w:tab w:val="left" w:pos="1272"/>
        </w:tabs>
        <w:jc w:val="both"/>
        <w:rPr>
          <w:b/>
          <w:bCs/>
          <w:sz w:val="28"/>
          <w:szCs w:val="28"/>
        </w:rPr>
      </w:pPr>
      <w:r w:rsidRPr="00682B11">
        <w:rPr>
          <w:b/>
          <w:bCs/>
          <w:sz w:val="28"/>
          <w:szCs w:val="28"/>
        </w:rPr>
        <w:t>Key Insights:</w:t>
      </w:r>
    </w:p>
    <w:p w14:paraId="05D36C1F" w14:textId="77777777" w:rsidR="00682B11" w:rsidRPr="00682B11" w:rsidRDefault="00682B11" w:rsidP="00682B11">
      <w:pPr>
        <w:numPr>
          <w:ilvl w:val="0"/>
          <w:numId w:val="40"/>
        </w:numPr>
        <w:tabs>
          <w:tab w:val="left" w:pos="1272"/>
        </w:tabs>
        <w:jc w:val="both"/>
        <w:rPr>
          <w:sz w:val="28"/>
          <w:szCs w:val="28"/>
        </w:rPr>
      </w:pPr>
      <w:r w:rsidRPr="00682B11">
        <w:rPr>
          <w:b/>
          <w:bCs/>
          <w:sz w:val="28"/>
          <w:szCs w:val="28"/>
        </w:rPr>
        <w:t xml:space="preserve">Overall Growth: </w:t>
      </w:r>
      <w:r w:rsidRPr="00682B11">
        <w:rPr>
          <w:sz w:val="28"/>
          <w:szCs w:val="28"/>
        </w:rPr>
        <w:t xml:space="preserve">The market share grew from </w:t>
      </w:r>
      <w:r w:rsidRPr="00682B11">
        <w:rPr>
          <w:b/>
          <w:bCs/>
          <w:sz w:val="28"/>
          <w:szCs w:val="28"/>
        </w:rPr>
        <w:t xml:space="preserve">11% </w:t>
      </w:r>
      <w:r w:rsidRPr="00D97B6B">
        <w:rPr>
          <w:sz w:val="28"/>
          <w:szCs w:val="28"/>
        </w:rPr>
        <w:t>in FY20-21</w:t>
      </w:r>
      <w:r w:rsidRPr="00682B11">
        <w:rPr>
          <w:b/>
          <w:bCs/>
          <w:sz w:val="28"/>
          <w:szCs w:val="28"/>
        </w:rPr>
        <w:t xml:space="preserve"> </w:t>
      </w:r>
      <w:r w:rsidRPr="00682B11">
        <w:rPr>
          <w:sz w:val="28"/>
          <w:szCs w:val="28"/>
        </w:rPr>
        <w:t xml:space="preserve">to </w:t>
      </w:r>
      <w:r w:rsidRPr="00682B11">
        <w:rPr>
          <w:b/>
          <w:bCs/>
          <w:sz w:val="28"/>
          <w:szCs w:val="28"/>
        </w:rPr>
        <w:t xml:space="preserve">15% </w:t>
      </w:r>
      <w:r w:rsidRPr="00D97B6B">
        <w:rPr>
          <w:sz w:val="28"/>
          <w:szCs w:val="28"/>
        </w:rPr>
        <w:t>in FY24-25</w:t>
      </w:r>
      <w:r w:rsidRPr="00682B11">
        <w:rPr>
          <w:b/>
          <w:bCs/>
          <w:sz w:val="28"/>
          <w:szCs w:val="28"/>
        </w:rPr>
        <w:t xml:space="preserve"> </w:t>
      </w:r>
      <w:r w:rsidRPr="00682B11">
        <w:rPr>
          <w:sz w:val="28"/>
          <w:szCs w:val="28"/>
        </w:rPr>
        <w:t>, indicating a consistent upward trend over the five-year period.</w:t>
      </w:r>
    </w:p>
    <w:p w14:paraId="1AE799D6" w14:textId="77777777" w:rsidR="00682B11" w:rsidRPr="00682B11" w:rsidRDefault="00682B11" w:rsidP="00682B11">
      <w:pPr>
        <w:numPr>
          <w:ilvl w:val="0"/>
          <w:numId w:val="40"/>
        </w:numPr>
        <w:tabs>
          <w:tab w:val="left" w:pos="1272"/>
        </w:tabs>
        <w:jc w:val="both"/>
        <w:rPr>
          <w:sz w:val="28"/>
          <w:szCs w:val="28"/>
        </w:rPr>
      </w:pPr>
      <w:r w:rsidRPr="00682B11">
        <w:rPr>
          <w:b/>
          <w:bCs/>
          <w:sz w:val="28"/>
          <w:szCs w:val="28"/>
        </w:rPr>
        <w:t xml:space="preserve">Strong Recovery: </w:t>
      </w:r>
      <w:r w:rsidRPr="00682B11">
        <w:rPr>
          <w:sz w:val="28"/>
          <w:szCs w:val="28"/>
        </w:rPr>
        <w:t xml:space="preserve">The growth to </w:t>
      </w:r>
      <w:r w:rsidRPr="00682B11">
        <w:rPr>
          <w:b/>
          <w:bCs/>
          <w:sz w:val="28"/>
          <w:szCs w:val="28"/>
        </w:rPr>
        <w:t xml:space="preserve">15% </w:t>
      </w:r>
      <w:r w:rsidRPr="00D97B6B">
        <w:rPr>
          <w:sz w:val="28"/>
          <w:szCs w:val="28"/>
        </w:rPr>
        <w:t>in FY24-25</w:t>
      </w:r>
      <w:r w:rsidRPr="00682B11">
        <w:rPr>
          <w:b/>
          <w:bCs/>
          <w:sz w:val="28"/>
          <w:szCs w:val="28"/>
        </w:rPr>
        <w:t xml:space="preserve"> </w:t>
      </w:r>
      <w:r w:rsidRPr="00682B11">
        <w:rPr>
          <w:sz w:val="28"/>
          <w:szCs w:val="28"/>
        </w:rPr>
        <w:t>suggests that VECV successfully improved its market presence and competitiveness in the M&amp;HCV segment, overcoming challenges faced in FY23-24.</w:t>
      </w:r>
    </w:p>
    <w:p w14:paraId="08DA7682" w14:textId="42055F8A" w:rsidR="00EE3BCA" w:rsidRDefault="00EE3BCA" w:rsidP="00682B11">
      <w:pPr>
        <w:tabs>
          <w:tab w:val="left" w:pos="1272"/>
        </w:tabs>
        <w:jc w:val="both"/>
        <w:rPr>
          <w:sz w:val="28"/>
          <w:szCs w:val="28"/>
        </w:rPr>
      </w:pPr>
    </w:p>
    <w:p w14:paraId="732BBC2A" w14:textId="16435D19" w:rsidR="00EE3BCA" w:rsidRDefault="00EE3BCA" w:rsidP="00EE3BCA">
      <w:pPr>
        <w:tabs>
          <w:tab w:val="left" w:pos="1272"/>
        </w:tabs>
        <w:jc w:val="both"/>
        <w:rPr>
          <w:sz w:val="28"/>
          <w:szCs w:val="28"/>
        </w:rPr>
      </w:pPr>
      <w:r w:rsidRPr="004E546D">
        <w:rPr>
          <w:b/>
          <w:bCs/>
          <w:sz w:val="28"/>
          <w:szCs w:val="28"/>
          <w:u w:val="single"/>
        </w:rPr>
        <w:t>ALL M&amp;HCV:</w:t>
      </w:r>
      <w:r>
        <w:rPr>
          <w:sz w:val="28"/>
          <w:szCs w:val="28"/>
        </w:rPr>
        <w:t xml:space="preserve"> </w:t>
      </w:r>
      <w:r w:rsidRPr="00EE3BCA">
        <w:rPr>
          <w:sz w:val="28"/>
          <w:szCs w:val="28"/>
        </w:rPr>
        <w:t>The chart represents the market share trend of Ashok Leyland (ALL) in the Medium &amp; Heavy Commercial Vehicle (M&amp;HCV) segment over five financial years (FY</w:t>
      </w:r>
      <w:r w:rsidR="00BE3AC6">
        <w:rPr>
          <w:sz w:val="28"/>
          <w:szCs w:val="28"/>
        </w:rPr>
        <w:t>20-21</w:t>
      </w:r>
      <w:r w:rsidRPr="00EE3BCA">
        <w:rPr>
          <w:sz w:val="28"/>
          <w:szCs w:val="28"/>
        </w:rPr>
        <w:t xml:space="preserve"> to FY2</w:t>
      </w:r>
      <w:r w:rsidR="00BE3AC6">
        <w:rPr>
          <w:sz w:val="28"/>
          <w:szCs w:val="28"/>
        </w:rPr>
        <w:t>4</w:t>
      </w:r>
      <w:r w:rsidRPr="00EE3BCA">
        <w:rPr>
          <w:sz w:val="28"/>
          <w:szCs w:val="28"/>
        </w:rPr>
        <w:t>-2</w:t>
      </w:r>
      <w:r w:rsidR="00BE3AC6">
        <w:rPr>
          <w:sz w:val="28"/>
          <w:szCs w:val="28"/>
        </w:rPr>
        <w:t>5</w:t>
      </w:r>
      <w:r w:rsidRPr="00EE3BCA">
        <w:rPr>
          <w:sz w:val="28"/>
          <w:szCs w:val="28"/>
        </w:rPr>
        <w:t>).</w:t>
      </w:r>
    </w:p>
    <w:p w14:paraId="53F80285" w14:textId="77777777" w:rsidR="00BE3AC6" w:rsidRPr="00BE3AC6" w:rsidRDefault="00EE3BCA" w:rsidP="00BE3AC6">
      <w:pPr>
        <w:tabs>
          <w:tab w:val="left" w:pos="1272"/>
        </w:tabs>
        <w:jc w:val="both"/>
        <w:rPr>
          <w:b/>
          <w:bCs/>
          <w:sz w:val="28"/>
          <w:szCs w:val="28"/>
        </w:rPr>
      </w:pPr>
      <w:r w:rsidRPr="00EE3BCA">
        <w:rPr>
          <w:sz w:val="28"/>
          <w:szCs w:val="28"/>
        </w:rPr>
        <w:t xml:space="preserve">  </w:t>
      </w:r>
      <w:r w:rsidR="00BE3AC6" w:rsidRPr="00BE3AC6">
        <w:rPr>
          <w:b/>
          <w:bCs/>
          <w:sz w:val="28"/>
          <w:szCs w:val="28"/>
        </w:rPr>
        <w:t>Trend Analysis:</w:t>
      </w:r>
    </w:p>
    <w:p w14:paraId="6C857EA2" w14:textId="77777777" w:rsidR="00BE3AC6" w:rsidRPr="00BE3AC6" w:rsidRDefault="00BE3AC6" w:rsidP="00BE3AC6">
      <w:pPr>
        <w:numPr>
          <w:ilvl w:val="0"/>
          <w:numId w:val="41"/>
        </w:numPr>
        <w:tabs>
          <w:tab w:val="left" w:pos="1272"/>
        </w:tabs>
        <w:jc w:val="both"/>
        <w:rPr>
          <w:sz w:val="28"/>
          <w:szCs w:val="28"/>
        </w:rPr>
      </w:pPr>
      <w:r w:rsidRPr="00BE3AC6">
        <w:rPr>
          <w:b/>
          <w:bCs/>
          <w:sz w:val="28"/>
          <w:szCs w:val="28"/>
        </w:rPr>
        <w:t xml:space="preserve">FY20-21: </w:t>
      </w:r>
      <w:r w:rsidRPr="00BE3AC6">
        <w:rPr>
          <w:sz w:val="28"/>
          <w:szCs w:val="28"/>
        </w:rPr>
        <w:t xml:space="preserve">Market share was </w:t>
      </w:r>
      <w:r w:rsidRPr="00BE3AC6">
        <w:rPr>
          <w:b/>
          <w:bCs/>
          <w:sz w:val="28"/>
          <w:szCs w:val="28"/>
        </w:rPr>
        <w:t xml:space="preserve">41.2% </w:t>
      </w:r>
      <w:r w:rsidRPr="00BE3AC6">
        <w:rPr>
          <w:sz w:val="28"/>
          <w:szCs w:val="28"/>
        </w:rPr>
        <w:t>, the highest in the given period.</w:t>
      </w:r>
    </w:p>
    <w:p w14:paraId="5857F048" w14:textId="77777777" w:rsidR="00BE3AC6" w:rsidRPr="00BE3AC6" w:rsidRDefault="00BE3AC6" w:rsidP="00BE3AC6">
      <w:pPr>
        <w:numPr>
          <w:ilvl w:val="0"/>
          <w:numId w:val="41"/>
        </w:numPr>
        <w:tabs>
          <w:tab w:val="left" w:pos="1272"/>
        </w:tabs>
        <w:jc w:val="both"/>
        <w:rPr>
          <w:sz w:val="28"/>
          <w:szCs w:val="28"/>
        </w:rPr>
      </w:pPr>
      <w:r w:rsidRPr="00BE3AC6">
        <w:rPr>
          <w:b/>
          <w:bCs/>
          <w:sz w:val="28"/>
          <w:szCs w:val="28"/>
        </w:rPr>
        <w:t xml:space="preserve">FY21-22: </w:t>
      </w:r>
      <w:r w:rsidRPr="00BE3AC6">
        <w:rPr>
          <w:sz w:val="28"/>
          <w:szCs w:val="28"/>
        </w:rPr>
        <w:t xml:space="preserve">Dropped significantly to </w:t>
      </w:r>
      <w:r w:rsidRPr="00BE3AC6">
        <w:rPr>
          <w:b/>
          <w:bCs/>
          <w:sz w:val="28"/>
          <w:szCs w:val="28"/>
        </w:rPr>
        <w:t xml:space="preserve">31.8% </w:t>
      </w:r>
      <w:r w:rsidRPr="00BE3AC6">
        <w:rPr>
          <w:sz w:val="28"/>
          <w:szCs w:val="28"/>
        </w:rPr>
        <w:t>, indicating a sharp decline.</w:t>
      </w:r>
    </w:p>
    <w:p w14:paraId="40A9D57E" w14:textId="77777777" w:rsidR="00BE3AC6" w:rsidRPr="00BE3AC6" w:rsidRDefault="00BE3AC6" w:rsidP="00BE3AC6">
      <w:pPr>
        <w:numPr>
          <w:ilvl w:val="0"/>
          <w:numId w:val="41"/>
        </w:numPr>
        <w:tabs>
          <w:tab w:val="left" w:pos="1272"/>
        </w:tabs>
        <w:jc w:val="both"/>
        <w:rPr>
          <w:sz w:val="28"/>
          <w:szCs w:val="28"/>
        </w:rPr>
      </w:pPr>
      <w:r w:rsidRPr="00BE3AC6">
        <w:rPr>
          <w:b/>
          <w:bCs/>
          <w:sz w:val="28"/>
          <w:szCs w:val="28"/>
        </w:rPr>
        <w:t xml:space="preserve">FY22-23: </w:t>
      </w:r>
      <w:r w:rsidRPr="00BE3AC6">
        <w:rPr>
          <w:sz w:val="28"/>
          <w:szCs w:val="28"/>
        </w:rPr>
        <w:t xml:space="preserve">Continued declining to </w:t>
      </w:r>
      <w:r w:rsidRPr="00BE3AC6">
        <w:rPr>
          <w:b/>
          <w:bCs/>
          <w:sz w:val="28"/>
          <w:szCs w:val="28"/>
        </w:rPr>
        <w:t xml:space="preserve">28.6% </w:t>
      </w:r>
      <w:r w:rsidRPr="00BE3AC6">
        <w:rPr>
          <w:sz w:val="28"/>
          <w:szCs w:val="28"/>
        </w:rPr>
        <w:t>, showing a downward trend.</w:t>
      </w:r>
    </w:p>
    <w:p w14:paraId="4E702CB9" w14:textId="77777777" w:rsidR="00BE3AC6" w:rsidRPr="00BE3AC6" w:rsidRDefault="00BE3AC6" w:rsidP="00BE3AC6">
      <w:pPr>
        <w:numPr>
          <w:ilvl w:val="0"/>
          <w:numId w:val="41"/>
        </w:numPr>
        <w:tabs>
          <w:tab w:val="left" w:pos="1272"/>
        </w:tabs>
        <w:jc w:val="both"/>
        <w:rPr>
          <w:sz w:val="28"/>
          <w:szCs w:val="28"/>
        </w:rPr>
      </w:pPr>
      <w:r w:rsidRPr="00BE3AC6">
        <w:rPr>
          <w:b/>
          <w:bCs/>
          <w:sz w:val="28"/>
          <w:szCs w:val="28"/>
        </w:rPr>
        <w:t xml:space="preserve">FY23-24: </w:t>
      </w:r>
      <w:r w:rsidRPr="00BE3AC6">
        <w:rPr>
          <w:sz w:val="28"/>
          <w:szCs w:val="28"/>
        </w:rPr>
        <w:t xml:space="preserve">Reached the lowest point at </w:t>
      </w:r>
      <w:r w:rsidRPr="00BE3AC6">
        <w:rPr>
          <w:b/>
          <w:bCs/>
          <w:sz w:val="28"/>
          <w:szCs w:val="28"/>
        </w:rPr>
        <w:t xml:space="preserve">27.1% </w:t>
      </w:r>
      <w:r w:rsidRPr="00BE3AC6">
        <w:rPr>
          <w:sz w:val="28"/>
          <w:szCs w:val="28"/>
        </w:rPr>
        <w:t>, suggesting continued market challenges.</w:t>
      </w:r>
    </w:p>
    <w:p w14:paraId="407088E7" w14:textId="77777777" w:rsidR="00BE3AC6" w:rsidRPr="00BE3AC6" w:rsidRDefault="00BE3AC6" w:rsidP="00BE3AC6">
      <w:pPr>
        <w:numPr>
          <w:ilvl w:val="0"/>
          <w:numId w:val="41"/>
        </w:numPr>
        <w:tabs>
          <w:tab w:val="left" w:pos="1272"/>
        </w:tabs>
        <w:jc w:val="both"/>
        <w:rPr>
          <w:sz w:val="28"/>
          <w:szCs w:val="28"/>
        </w:rPr>
      </w:pPr>
      <w:r w:rsidRPr="00BE3AC6">
        <w:rPr>
          <w:b/>
          <w:bCs/>
          <w:sz w:val="28"/>
          <w:szCs w:val="28"/>
        </w:rPr>
        <w:t xml:space="preserve">FY24-25: </w:t>
      </w:r>
      <w:r w:rsidRPr="00BE3AC6">
        <w:rPr>
          <w:sz w:val="28"/>
          <w:szCs w:val="28"/>
        </w:rPr>
        <w:t xml:space="preserve">Recovered slightly back to </w:t>
      </w:r>
      <w:r w:rsidRPr="00BE3AC6">
        <w:rPr>
          <w:b/>
          <w:bCs/>
          <w:sz w:val="28"/>
          <w:szCs w:val="28"/>
        </w:rPr>
        <w:t xml:space="preserve">31.8% </w:t>
      </w:r>
      <w:r w:rsidRPr="00BE3AC6">
        <w:rPr>
          <w:sz w:val="28"/>
          <w:szCs w:val="28"/>
        </w:rPr>
        <w:t>, marking a turnaround.</w:t>
      </w:r>
    </w:p>
    <w:p w14:paraId="3840DBA3" w14:textId="77777777" w:rsidR="00BE3AC6" w:rsidRPr="00BE3AC6" w:rsidRDefault="00BE3AC6" w:rsidP="00BE3AC6">
      <w:pPr>
        <w:tabs>
          <w:tab w:val="left" w:pos="1272"/>
        </w:tabs>
        <w:jc w:val="both"/>
        <w:rPr>
          <w:b/>
          <w:bCs/>
          <w:sz w:val="28"/>
          <w:szCs w:val="28"/>
        </w:rPr>
      </w:pPr>
      <w:r w:rsidRPr="00BE3AC6">
        <w:rPr>
          <w:b/>
          <w:bCs/>
          <w:sz w:val="28"/>
          <w:szCs w:val="28"/>
        </w:rPr>
        <w:t>Key Insights:</w:t>
      </w:r>
    </w:p>
    <w:p w14:paraId="2B36CE43" w14:textId="77777777" w:rsidR="00BE3AC6" w:rsidRPr="00BE3AC6" w:rsidRDefault="00BE3AC6" w:rsidP="00BE3AC6">
      <w:pPr>
        <w:numPr>
          <w:ilvl w:val="0"/>
          <w:numId w:val="42"/>
        </w:numPr>
        <w:tabs>
          <w:tab w:val="left" w:pos="1272"/>
        </w:tabs>
        <w:jc w:val="both"/>
        <w:rPr>
          <w:sz w:val="28"/>
          <w:szCs w:val="28"/>
        </w:rPr>
      </w:pPr>
      <w:r w:rsidRPr="00BE3AC6">
        <w:rPr>
          <w:b/>
          <w:bCs/>
          <w:sz w:val="28"/>
          <w:szCs w:val="28"/>
        </w:rPr>
        <w:t xml:space="preserve">Consistent Decline: </w:t>
      </w:r>
      <w:r w:rsidRPr="00BE3AC6">
        <w:rPr>
          <w:sz w:val="28"/>
          <w:szCs w:val="28"/>
        </w:rPr>
        <w:t xml:space="preserve">From FY20-21 to FY23-24, Ashok Leyland's market share fell from </w:t>
      </w:r>
      <w:r w:rsidRPr="00BE3AC6">
        <w:rPr>
          <w:b/>
          <w:bCs/>
          <w:sz w:val="28"/>
          <w:szCs w:val="28"/>
        </w:rPr>
        <w:t xml:space="preserve">41.2% </w:t>
      </w:r>
      <w:r w:rsidRPr="00BE3AC6">
        <w:rPr>
          <w:sz w:val="28"/>
          <w:szCs w:val="28"/>
        </w:rPr>
        <w:t xml:space="preserve">to </w:t>
      </w:r>
      <w:r w:rsidRPr="00BE3AC6">
        <w:rPr>
          <w:b/>
          <w:bCs/>
          <w:sz w:val="28"/>
          <w:szCs w:val="28"/>
        </w:rPr>
        <w:t xml:space="preserve">27.1% </w:t>
      </w:r>
      <w:r w:rsidRPr="00BE3AC6">
        <w:rPr>
          <w:sz w:val="28"/>
          <w:szCs w:val="28"/>
        </w:rPr>
        <w:t>, a significant drop over the three-year period.</w:t>
      </w:r>
    </w:p>
    <w:p w14:paraId="7093B634" w14:textId="77777777" w:rsidR="00BE3AC6" w:rsidRPr="00BE3AC6" w:rsidRDefault="00BE3AC6" w:rsidP="00BE3AC6">
      <w:pPr>
        <w:numPr>
          <w:ilvl w:val="0"/>
          <w:numId w:val="42"/>
        </w:numPr>
        <w:tabs>
          <w:tab w:val="left" w:pos="1272"/>
        </w:tabs>
        <w:jc w:val="both"/>
        <w:rPr>
          <w:sz w:val="28"/>
          <w:szCs w:val="28"/>
        </w:rPr>
      </w:pPr>
      <w:r w:rsidRPr="00BE3AC6">
        <w:rPr>
          <w:b/>
          <w:bCs/>
          <w:sz w:val="28"/>
          <w:szCs w:val="28"/>
        </w:rPr>
        <w:t xml:space="preserve">Recovery in FY24-25: </w:t>
      </w:r>
      <w:r w:rsidRPr="00BE3AC6">
        <w:rPr>
          <w:sz w:val="28"/>
          <w:szCs w:val="28"/>
        </w:rPr>
        <w:t xml:space="preserve">The market share increased to </w:t>
      </w:r>
      <w:r w:rsidRPr="00BE3AC6">
        <w:rPr>
          <w:b/>
          <w:bCs/>
          <w:sz w:val="28"/>
          <w:szCs w:val="28"/>
        </w:rPr>
        <w:t xml:space="preserve">31.8% </w:t>
      </w:r>
      <w:r w:rsidRPr="00BE3AC6">
        <w:rPr>
          <w:sz w:val="28"/>
          <w:szCs w:val="28"/>
        </w:rPr>
        <w:t>, indicating possible growth or stabilization in the M&amp;HCV segment.</w:t>
      </w:r>
    </w:p>
    <w:p w14:paraId="14BE0014" w14:textId="77777777" w:rsidR="00BE3AC6" w:rsidRDefault="00BE3AC6" w:rsidP="007D7A8D">
      <w:pPr>
        <w:tabs>
          <w:tab w:val="left" w:pos="1272"/>
        </w:tabs>
        <w:jc w:val="both"/>
        <w:rPr>
          <w:sz w:val="28"/>
          <w:szCs w:val="28"/>
        </w:rPr>
      </w:pPr>
    </w:p>
    <w:p w14:paraId="75CA482B" w14:textId="2AF81CA6" w:rsidR="007D7A8D" w:rsidRPr="008D08C0" w:rsidRDefault="00DC1AD4" w:rsidP="007D7A8D">
      <w:pPr>
        <w:tabs>
          <w:tab w:val="left" w:pos="1272"/>
        </w:tabs>
        <w:jc w:val="both"/>
        <w:rPr>
          <w:b/>
          <w:bCs/>
          <w:sz w:val="32"/>
          <w:szCs w:val="32"/>
          <w:u w:val="single"/>
        </w:rPr>
      </w:pPr>
      <w:r>
        <w:rPr>
          <w:noProof/>
          <w:sz w:val="28"/>
          <w:szCs w:val="28"/>
        </w:rPr>
        <w:lastRenderedPageBreak/>
        <w:drawing>
          <wp:anchor distT="0" distB="0" distL="114300" distR="114300" simplePos="0" relativeHeight="251639296" behindDoc="0" locked="0" layoutInCell="1" allowOverlap="1" wp14:anchorId="3C409A8C" wp14:editId="1DB4161E">
            <wp:simplePos x="0" y="0"/>
            <wp:positionH relativeFrom="column">
              <wp:posOffset>-342900</wp:posOffset>
            </wp:positionH>
            <wp:positionV relativeFrom="page">
              <wp:posOffset>5394960</wp:posOffset>
            </wp:positionV>
            <wp:extent cx="6325235" cy="3279775"/>
            <wp:effectExtent l="0" t="0" r="0" b="0"/>
            <wp:wrapSquare wrapText="bothSides"/>
            <wp:docPr id="793607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7067" name="Picture 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235" cy="3279775"/>
                    </a:xfrm>
                    <a:prstGeom prst="rect">
                      <a:avLst/>
                    </a:prstGeom>
                  </pic:spPr>
                </pic:pic>
              </a:graphicData>
            </a:graphic>
            <wp14:sizeRelH relativeFrom="margin">
              <wp14:pctWidth>0</wp14:pctWidth>
            </wp14:sizeRelH>
            <wp14:sizeRelV relativeFrom="margin">
              <wp14:pctHeight>0</wp14:pctHeight>
            </wp14:sizeRelV>
          </wp:anchor>
        </w:drawing>
      </w:r>
      <w:r w:rsidR="008D6BBE" w:rsidRPr="008D08C0">
        <w:rPr>
          <w:b/>
          <w:bCs/>
          <w:sz w:val="32"/>
          <w:szCs w:val="32"/>
          <w:u w:val="single"/>
        </w:rPr>
        <w:t>RSB’s Production Contribution to OEM’s (Value)</w:t>
      </w:r>
    </w:p>
    <w:tbl>
      <w:tblPr>
        <w:tblpPr w:leftFromText="180" w:rightFromText="180" w:vertAnchor="text" w:horzAnchor="margin" w:tblpY="393"/>
        <w:tblW w:w="95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
        <w:gridCol w:w="650"/>
        <w:gridCol w:w="719"/>
        <w:gridCol w:w="719"/>
        <w:gridCol w:w="720"/>
        <w:gridCol w:w="719"/>
        <w:gridCol w:w="719"/>
        <w:gridCol w:w="720"/>
        <w:gridCol w:w="719"/>
        <w:gridCol w:w="719"/>
        <w:gridCol w:w="720"/>
        <w:gridCol w:w="719"/>
        <w:gridCol w:w="719"/>
        <w:gridCol w:w="720"/>
      </w:tblGrid>
      <w:tr w:rsidR="007D7A8D" w:rsidRPr="007D7A8D" w14:paraId="5F4602E5" w14:textId="77777777" w:rsidTr="007D7A8D">
        <w:trPr>
          <w:trHeight w:val="329"/>
        </w:trPr>
        <w:tc>
          <w:tcPr>
            <w:tcW w:w="9593" w:type="dxa"/>
            <w:gridSpan w:val="14"/>
            <w:tcBorders>
              <w:top w:val="single" w:sz="6" w:space="0" w:color="auto"/>
              <w:left w:val="single" w:sz="6" w:space="0" w:color="auto"/>
              <w:bottom w:val="single" w:sz="6" w:space="0" w:color="auto"/>
              <w:right w:val="single" w:sz="6" w:space="0" w:color="auto"/>
            </w:tcBorders>
            <w:shd w:val="clear" w:color="auto" w:fill="auto"/>
            <w:hideMark/>
          </w:tcPr>
          <w:p w14:paraId="0B7D417D" w14:textId="7088CA3C" w:rsidR="007D7A8D" w:rsidRPr="007D7A8D" w:rsidRDefault="007D7A8D" w:rsidP="007D7A8D">
            <w:pPr>
              <w:tabs>
                <w:tab w:val="left" w:pos="1272"/>
              </w:tabs>
              <w:jc w:val="both"/>
              <w:rPr>
                <w:i/>
                <w:iCs/>
                <w:sz w:val="24"/>
                <w:szCs w:val="24"/>
              </w:rPr>
            </w:pPr>
            <w:r>
              <w:rPr>
                <w:b/>
                <w:bCs/>
                <w:sz w:val="16"/>
                <w:szCs w:val="16"/>
                <w:lang w:val="en-US"/>
              </w:rPr>
              <w:t xml:space="preserve">                                                                                     </w:t>
            </w:r>
            <w:r w:rsidRPr="007D7A8D">
              <w:rPr>
                <w:b/>
                <w:bCs/>
                <w:sz w:val="24"/>
                <w:szCs w:val="24"/>
                <w:lang w:val="en-US"/>
              </w:rPr>
              <w:t>RSB’s Product Contribution (2023</w:t>
            </w:r>
            <w:r w:rsidRPr="000D1BFA">
              <w:rPr>
                <w:b/>
                <w:bCs/>
                <w:sz w:val="24"/>
                <w:szCs w:val="24"/>
                <w:lang w:val="en-US"/>
              </w:rPr>
              <w:t>)</w:t>
            </w:r>
            <w:r w:rsidRPr="007D7A8D">
              <w:rPr>
                <w:i/>
                <w:iCs/>
                <w:sz w:val="24"/>
                <w:szCs w:val="24"/>
              </w:rPr>
              <w:t> </w:t>
            </w:r>
          </w:p>
        </w:tc>
      </w:tr>
      <w:tr w:rsidR="007D7A8D" w:rsidRPr="007D7A8D" w14:paraId="42878EE1" w14:textId="77777777" w:rsidTr="007D7A8D">
        <w:trPr>
          <w:trHeight w:val="329"/>
        </w:trPr>
        <w:tc>
          <w:tcPr>
            <w:tcW w:w="961" w:type="dxa"/>
            <w:gridSpan w:val="2"/>
            <w:tcBorders>
              <w:top w:val="single" w:sz="6" w:space="0" w:color="auto"/>
              <w:left w:val="single" w:sz="6" w:space="0" w:color="auto"/>
              <w:bottom w:val="single" w:sz="6" w:space="0" w:color="auto"/>
              <w:right w:val="single" w:sz="6" w:space="0" w:color="auto"/>
            </w:tcBorders>
            <w:shd w:val="clear" w:color="auto" w:fill="auto"/>
            <w:hideMark/>
          </w:tcPr>
          <w:p w14:paraId="1BE9E4A9"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2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F5D639" w14:textId="77777777" w:rsidR="007D7A8D" w:rsidRPr="007D7A8D" w:rsidRDefault="007D7A8D" w:rsidP="007D7A8D">
            <w:pPr>
              <w:tabs>
                <w:tab w:val="left" w:pos="1272"/>
              </w:tabs>
              <w:jc w:val="both"/>
              <w:rPr>
                <w:i/>
                <w:iCs/>
                <w:sz w:val="20"/>
                <w:szCs w:val="20"/>
              </w:rPr>
            </w:pPr>
            <w:r w:rsidRPr="007D7A8D">
              <w:rPr>
                <w:b/>
                <w:bCs/>
                <w:sz w:val="20"/>
                <w:szCs w:val="20"/>
                <w:lang w:val="en-US"/>
              </w:rPr>
              <w:t>TML</w:t>
            </w:r>
            <w:r w:rsidRPr="007D7A8D">
              <w:rPr>
                <w:i/>
                <w:iCs/>
                <w:sz w:val="20"/>
                <w:szCs w:val="20"/>
              </w:rPr>
              <w:t> </w:t>
            </w:r>
          </w:p>
        </w:tc>
        <w:tc>
          <w:tcPr>
            <w:tcW w:w="2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502836B3" w14:textId="77777777" w:rsidR="007D7A8D" w:rsidRPr="007D7A8D" w:rsidRDefault="007D7A8D" w:rsidP="007D7A8D">
            <w:pPr>
              <w:tabs>
                <w:tab w:val="left" w:pos="1272"/>
              </w:tabs>
              <w:jc w:val="both"/>
              <w:rPr>
                <w:i/>
                <w:iCs/>
                <w:sz w:val="20"/>
                <w:szCs w:val="20"/>
              </w:rPr>
            </w:pPr>
            <w:r w:rsidRPr="007D7A8D">
              <w:rPr>
                <w:b/>
                <w:bCs/>
                <w:sz w:val="20"/>
                <w:szCs w:val="20"/>
                <w:lang w:val="en-US"/>
              </w:rPr>
              <w:t>ALL</w:t>
            </w:r>
            <w:r w:rsidRPr="007D7A8D">
              <w:rPr>
                <w:i/>
                <w:iCs/>
                <w:sz w:val="20"/>
                <w:szCs w:val="20"/>
              </w:rPr>
              <w:t> </w:t>
            </w:r>
          </w:p>
        </w:tc>
        <w:tc>
          <w:tcPr>
            <w:tcW w:w="2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C763BE" w14:textId="77777777" w:rsidR="007D7A8D" w:rsidRPr="007D7A8D" w:rsidRDefault="007D7A8D" w:rsidP="007D7A8D">
            <w:pPr>
              <w:tabs>
                <w:tab w:val="left" w:pos="1272"/>
              </w:tabs>
              <w:jc w:val="both"/>
              <w:rPr>
                <w:i/>
                <w:iCs/>
                <w:sz w:val="20"/>
                <w:szCs w:val="20"/>
              </w:rPr>
            </w:pPr>
            <w:r w:rsidRPr="007D7A8D">
              <w:rPr>
                <w:b/>
                <w:bCs/>
                <w:sz w:val="20"/>
                <w:szCs w:val="20"/>
                <w:lang w:val="en-US"/>
              </w:rPr>
              <w:t>VECV</w:t>
            </w:r>
            <w:r w:rsidRPr="007D7A8D">
              <w:rPr>
                <w:i/>
                <w:iCs/>
                <w:sz w:val="20"/>
                <w:szCs w:val="20"/>
              </w:rPr>
              <w:t> </w:t>
            </w:r>
          </w:p>
        </w:tc>
        <w:tc>
          <w:tcPr>
            <w:tcW w:w="2158"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4A4D62" w14:textId="77777777" w:rsidR="007D7A8D" w:rsidRPr="007D7A8D" w:rsidRDefault="007D7A8D" w:rsidP="007D7A8D">
            <w:pPr>
              <w:tabs>
                <w:tab w:val="left" w:pos="1272"/>
              </w:tabs>
              <w:jc w:val="both"/>
              <w:rPr>
                <w:i/>
                <w:iCs/>
                <w:sz w:val="20"/>
                <w:szCs w:val="20"/>
              </w:rPr>
            </w:pPr>
            <w:r w:rsidRPr="007D7A8D">
              <w:rPr>
                <w:b/>
                <w:bCs/>
                <w:sz w:val="20"/>
                <w:szCs w:val="20"/>
                <w:lang w:val="en-US"/>
              </w:rPr>
              <w:t>M&amp;M</w:t>
            </w:r>
            <w:r w:rsidRPr="007D7A8D">
              <w:rPr>
                <w:i/>
                <w:iCs/>
                <w:sz w:val="20"/>
                <w:szCs w:val="20"/>
              </w:rPr>
              <w:t> </w:t>
            </w:r>
          </w:p>
        </w:tc>
      </w:tr>
      <w:tr w:rsidR="007D7A8D" w:rsidRPr="007D7A8D" w14:paraId="159BD383" w14:textId="77777777" w:rsidTr="007D7A8D">
        <w:trPr>
          <w:trHeight w:val="329"/>
        </w:trPr>
        <w:tc>
          <w:tcPr>
            <w:tcW w:w="961"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812541" w14:textId="77777777" w:rsidR="007D7A8D" w:rsidRPr="007D7A8D" w:rsidRDefault="007D7A8D" w:rsidP="007D7A8D">
            <w:pPr>
              <w:tabs>
                <w:tab w:val="left" w:pos="1272"/>
              </w:tabs>
              <w:jc w:val="both"/>
              <w:rPr>
                <w:i/>
                <w:iCs/>
                <w:sz w:val="16"/>
                <w:szCs w:val="16"/>
              </w:rPr>
            </w:pPr>
            <w:r w:rsidRPr="007D7A8D">
              <w:rPr>
                <w:b/>
                <w:bCs/>
                <w:sz w:val="16"/>
                <w:szCs w:val="16"/>
                <w:lang w:val="en-US"/>
              </w:rPr>
              <w:t>CV Category</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67F0E73" w14:textId="77777777" w:rsidR="007D7A8D" w:rsidRPr="007D7A8D" w:rsidRDefault="007D7A8D" w:rsidP="007D7A8D">
            <w:pPr>
              <w:tabs>
                <w:tab w:val="left" w:pos="1272"/>
              </w:tabs>
              <w:jc w:val="both"/>
              <w:rPr>
                <w:i/>
                <w:iCs/>
                <w:sz w:val="20"/>
                <w:szCs w:val="20"/>
              </w:rPr>
            </w:pPr>
            <w:r w:rsidRPr="007D7A8D">
              <w:rPr>
                <w:b/>
                <w:bCs/>
                <w:sz w:val="20"/>
                <w:szCs w:val="20"/>
                <w:lang w:val="en-US"/>
              </w:rPr>
              <w:t>LCV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35A1177" w14:textId="77777777" w:rsidR="007D7A8D" w:rsidRPr="007D7A8D" w:rsidRDefault="007D7A8D" w:rsidP="007D7A8D">
            <w:pPr>
              <w:tabs>
                <w:tab w:val="left" w:pos="1272"/>
              </w:tabs>
              <w:jc w:val="both"/>
              <w:rPr>
                <w:i/>
                <w:iCs/>
                <w:sz w:val="20"/>
                <w:szCs w:val="20"/>
              </w:rPr>
            </w:pPr>
            <w:r w:rsidRPr="007D7A8D">
              <w:rPr>
                <w:b/>
                <w:bCs/>
                <w:sz w:val="20"/>
                <w:szCs w:val="20"/>
                <w:lang w:val="en-US"/>
              </w:rPr>
              <w:t>MCV</w:t>
            </w:r>
            <w:r w:rsidRPr="007D7A8D">
              <w:rPr>
                <w:i/>
                <w:iCs/>
                <w:sz w:val="20"/>
                <w:szCs w:val="20"/>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15CEB34" w14:textId="77777777" w:rsidR="007D7A8D" w:rsidRPr="007D7A8D" w:rsidRDefault="007D7A8D" w:rsidP="007D7A8D">
            <w:pPr>
              <w:tabs>
                <w:tab w:val="left" w:pos="1272"/>
              </w:tabs>
              <w:jc w:val="both"/>
              <w:rPr>
                <w:i/>
                <w:iCs/>
                <w:sz w:val="20"/>
                <w:szCs w:val="20"/>
              </w:rPr>
            </w:pPr>
            <w:r w:rsidRPr="007D7A8D">
              <w:rPr>
                <w:b/>
                <w:bCs/>
                <w:sz w:val="20"/>
                <w:szCs w:val="20"/>
                <w:lang w:val="en-US"/>
              </w:rPr>
              <w:t>HCV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4B81629" w14:textId="77777777" w:rsidR="007D7A8D" w:rsidRPr="007D7A8D" w:rsidRDefault="007D7A8D" w:rsidP="007D7A8D">
            <w:pPr>
              <w:tabs>
                <w:tab w:val="left" w:pos="1272"/>
              </w:tabs>
              <w:jc w:val="both"/>
              <w:rPr>
                <w:i/>
                <w:iCs/>
                <w:sz w:val="20"/>
                <w:szCs w:val="20"/>
              </w:rPr>
            </w:pPr>
            <w:r w:rsidRPr="007D7A8D">
              <w:rPr>
                <w:b/>
                <w:bCs/>
                <w:sz w:val="20"/>
                <w:szCs w:val="20"/>
                <w:lang w:val="en-US"/>
              </w:rPr>
              <w:t>LCV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5370ECA" w14:textId="77777777" w:rsidR="007D7A8D" w:rsidRPr="007D7A8D" w:rsidRDefault="007D7A8D" w:rsidP="007D7A8D">
            <w:pPr>
              <w:tabs>
                <w:tab w:val="left" w:pos="1272"/>
              </w:tabs>
              <w:jc w:val="both"/>
              <w:rPr>
                <w:i/>
                <w:iCs/>
                <w:sz w:val="20"/>
                <w:szCs w:val="20"/>
              </w:rPr>
            </w:pPr>
            <w:r w:rsidRPr="007D7A8D">
              <w:rPr>
                <w:b/>
                <w:bCs/>
                <w:sz w:val="20"/>
                <w:szCs w:val="20"/>
                <w:lang w:val="en-US"/>
              </w:rPr>
              <w:t>MCV</w:t>
            </w:r>
            <w:r w:rsidRPr="007D7A8D">
              <w:rPr>
                <w:i/>
                <w:iCs/>
                <w:sz w:val="20"/>
                <w:szCs w:val="20"/>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C3F4ACE" w14:textId="77777777" w:rsidR="007D7A8D" w:rsidRPr="007D7A8D" w:rsidRDefault="007D7A8D" w:rsidP="007D7A8D">
            <w:pPr>
              <w:tabs>
                <w:tab w:val="left" w:pos="1272"/>
              </w:tabs>
              <w:jc w:val="both"/>
              <w:rPr>
                <w:i/>
                <w:iCs/>
                <w:sz w:val="20"/>
                <w:szCs w:val="20"/>
              </w:rPr>
            </w:pPr>
            <w:r w:rsidRPr="007D7A8D">
              <w:rPr>
                <w:b/>
                <w:bCs/>
                <w:sz w:val="20"/>
                <w:szCs w:val="20"/>
                <w:lang w:val="en-US"/>
              </w:rPr>
              <w:t>HVC</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3257821" w14:textId="77777777" w:rsidR="007D7A8D" w:rsidRPr="007D7A8D" w:rsidRDefault="007D7A8D" w:rsidP="007D7A8D">
            <w:pPr>
              <w:tabs>
                <w:tab w:val="left" w:pos="1272"/>
              </w:tabs>
              <w:jc w:val="both"/>
              <w:rPr>
                <w:i/>
                <w:iCs/>
                <w:sz w:val="20"/>
                <w:szCs w:val="20"/>
              </w:rPr>
            </w:pPr>
            <w:r w:rsidRPr="007D7A8D">
              <w:rPr>
                <w:b/>
                <w:bCs/>
                <w:sz w:val="20"/>
                <w:szCs w:val="20"/>
                <w:lang w:val="en-US"/>
              </w:rPr>
              <w:t>LCV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F7E8C23" w14:textId="77777777" w:rsidR="007D7A8D" w:rsidRPr="007D7A8D" w:rsidRDefault="007D7A8D" w:rsidP="007D7A8D">
            <w:pPr>
              <w:tabs>
                <w:tab w:val="left" w:pos="1272"/>
              </w:tabs>
              <w:jc w:val="both"/>
              <w:rPr>
                <w:i/>
                <w:iCs/>
                <w:sz w:val="20"/>
                <w:szCs w:val="20"/>
              </w:rPr>
            </w:pPr>
            <w:r w:rsidRPr="007D7A8D">
              <w:rPr>
                <w:b/>
                <w:bCs/>
                <w:sz w:val="20"/>
                <w:szCs w:val="20"/>
                <w:lang w:val="en-US"/>
              </w:rPr>
              <w:t>MCV</w:t>
            </w:r>
            <w:r w:rsidRPr="007D7A8D">
              <w:rPr>
                <w:i/>
                <w:iCs/>
                <w:sz w:val="20"/>
                <w:szCs w:val="20"/>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4D30830" w14:textId="77777777" w:rsidR="007D7A8D" w:rsidRPr="007D7A8D" w:rsidRDefault="007D7A8D" w:rsidP="007D7A8D">
            <w:pPr>
              <w:tabs>
                <w:tab w:val="left" w:pos="1272"/>
              </w:tabs>
              <w:jc w:val="both"/>
              <w:rPr>
                <w:i/>
                <w:iCs/>
                <w:sz w:val="20"/>
                <w:szCs w:val="20"/>
              </w:rPr>
            </w:pPr>
            <w:r w:rsidRPr="007D7A8D">
              <w:rPr>
                <w:b/>
                <w:bCs/>
                <w:sz w:val="20"/>
                <w:szCs w:val="20"/>
                <w:lang w:val="en-US"/>
              </w:rPr>
              <w:t>HCV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EEDDB74" w14:textId="77777777" w:rsidR="007D7A8D" w:rsidRPr="007D7A8D" w:rsidRDefault="007D7A8D" w:rsidP="007D7A8D">
            <w:pPr>
              <w:tabs>
                <w:tab w:val="left" w:pos="1272"/>
              </w:tabs>
              <w:jc w:val="both"/>
              <w:rPr>
                <w:i/>
                <w:iCs/>
                <w:sz w:val="20"/>
                <w:szCs w:val="20"/>
              </w:rPr>
            </w:pPr>
            <w:r w:rsidRPr="007D7A8D">
              <w:rPr>
                <w:b/>
                <w:bCs/>
                <w:sz w:val="20"/>
                <w:szCs w:val="20"/>
                <w:lang w:val="en-US"/>
              </w:rPr>
              <w:t>LCV</w:t>
            </w:r>
            <w:r w:rsidRPr="007D7A8D">
              <w:rPr>
                <w:i/>
                <w:iCs/>
                <w:sz w:val="20"/>
                <w:szCs w:val="20"/>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608A598" w14:textId="77777777" w:rsidR="007D7A8D" w:rsidRPr="007D7A8D" w:rsidRDefault="007D7A8D" w:rsidP="007D7A8D">
            <w:pPr>
              <w:tabs>
                <w:tab w:val="left" w:pos="1272"/>
              </w:tabs>
              <w:jc w:val="both"/>
              <w:rPr>
                <w:i/>
                <w:iCs/>
                <w:sz w:val="20"/>
                <w:szCs w:val="20"/>
              </w:rPr>
            </w:pPr>
            <w:r w:rsidRPr="007D7A8D">
              <w:rPr>
                <w:b/>
                <w:bCs/>
                <w:sz w:val="20"/>
                <w:szCs w:val="20"/>
                <w:lang w:val="en-US"/>
              </w:rPr>
              <w:t>MCV</w:t>
            </w:r>
            <w:r w:rsidRPr="007D7A8D">
              <w:rPr>
                <w:i/>
                <w:iCs/>
                <w:sz w:val="20"/>
                <w:szCs w:val="20"/>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4C57164" w14:textId="77777777" w:rsidR="007D7A8D" w:rsidRPr="007D7A8D" w:rsidRDefault="007D7A8D" w:rsidP="007D7A8D">
            <w:pPr>
              <w:tabs>
                <w:tab w:val="left" w:pos="1272"/>
              </w:tabs>
              <w:jc w:val="both"/>
              <w:rPr>
                <w:i/>
                <w:iCs/>
                <w:sz w:val="20"/>
                <w:szCs w:val="20"/>
              </w:rPr>
            </w:pPr>
            <w:r w:rsidRPr="007D7A8D">
              <w:rPr>
                <w:b/>
                <w:bCs/>
                <w:sz w:val="20"/>
                <w:szCs w:val="20"/>
                <w:lang w:val="en-US"/>
              </w:rPr>
              <w:t>HCV</w:t>
            </w:r>
            <w:r w:rsidRPr="007D7A8D">
              <w:rPr>
                <w:i/>
                <w:iCs/>
                <w:sz w:val="20"/>
                <w:szCs w:val="20"/>
              </w:rPr>
              <w:t> </w:t>
            </w:r>
          </w:p>
        </w:tc>
      </w:tr>
      <w:tr w:rsidR="007D7A8D" w:rsidRPr="007D7A8D" w14:paraId="12DE2894" w14:textId="77777777" w:rsidTr="007D7A8D">
        <w:trPr>
          <w:trHeight w:val="329"/>
        </w:trPr>
        <w:tc>
          <w:tcPr>
            <w:tcW w:w="961"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0DF553" w14:textId="15125592" w:rsidR="007D7A8D" w:rsidRPr="007D7A8D" w:rsidRDefault="007D7A8D" w:rsidP="007D7A8D">
            <w:pPr>
              <w:tabs>
                <w:tab w:val="left" w:pos="1272"/>
              </w:tabs>
              <w:jc w:val="both"/>
              <w:rPr>
                <w:i/>
                <w:iCs/>
                <w:sz w:val="16"/>
                <w:szCs w:val="16"/>
              </w:rPr>
            </w:pPr>
            <w:r>
              <w:rPr>
                <w:b/>
                <w:bCs/>
                <w:sz w:val="16"/>
                <w:szCs w:val="16"/>
                <w:lang w:val="en-US"/>
              </w:rPr>
              <w:t xml:space="preserve">    </w:t>
            </w:r>
            <w:r w:rsidRPr="007D7A8D">
              <w:rPr>
                <w:b/>
                <w:bCs/>
                <w:sz w:val="16"/>
                <w:szCs w:val="16"/>
                <w:lang w:val="en-US"/>
              </w:rPr>
              <w:t>Av</w:t>
            </w:r>
            <w:r>
              <w:rPr>
                <w:b/>
                <w:bCs/>
                <w:sz w:val="16"/>
                <w:szCs w:val="16"/>
                <w:lang w:val="en-US"/>
              </w:rPr>
              <w:t xml:space="preserve">g </w:t>
            </w:r>
            <w:r w:rsidRPr="007D7A8D">
              <w:rPr>
                <w:b/>
                <w:bCs/>
                <w:sz w:val="16"/>
                <w:szCs w:val="16"/>
                <w:lang w:val="en-US"/>
              </w:rPr>
              <w:t xml:space="preserve">Cost </w:t>
            </w:r>
            <w:r>
              <w:rPr>
                <w:b/>
                <w:bCs/>
                <w:sz w:val="16"/>
                <w:szCs w:val="16"/>
                <w:lang w:val="en-US"/>
              </w:rPr>
              <w:t xml:space="preserve">                            (</w:t>
            </w:r>
            <w:r w:rsidRPr="007D7A8D">
              <w:rPr>
                <w:b/>
                <w:bCs/>
                <w:sz w:val="16"/>
                <w:szCs w:val="16"/>
                <w:lang w:val="en-US"/>
              </w:rPr>
              <w:t>INR)</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089357D" w14:textId="77777777" w:rsidR="007D7A8D" w:rsidRPr="007D7A8D" w:rsidRDefault="007D7A8D" w:rsidP="007D7A8D">
            <w:pPr>
              <w:tabs>
                <w:tab w:val="left" w:pos="1272"/>
              </w:tabs>
              <w:jc w:val="both"/>
              <w:rPr>
                <w:i/>
                <w:iCs/>
                <w:sz w:val="16"/>
                <w:szCs w:val="16"/>
              </w:rPr>
            </w:pPr>
            <w:r w:rsidRPr="007D7A8D">
              <w:rPr>
                <w:b/>
                <w:bCs/>
                <w:sz w:val="16"/>
                <w:szCs w:val="16"/>
                <w:lang w:val="en-US"/>
              </w:rPr>
              <w:t>16,75,623</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AD5C910" w14:textId="77777777" w:rsidR="007D7A8D" w:rsidRPr="007D7A8D" w:rsidRDefault="007D7A8D" w:rsidP="007D7A8D">
            <w:pPr>
              <w:tabs>
                <w:tab w:val="left" w:pos="1272"/>
              </w:tabs>
              <w:jc w:val="both"/>
              <w:rPr>
                <w:i/>
                <w:iCs/>
                <w:sz w:val="16"/>
                <w:szCs w:val="16"/>
              </w:rPr>
            </w:pPr>
            <w:r w:rsidRPr="007D7A8D">
              <w:rPr>
                <w:b/>
                <w:bCs/>
                <w:sz w:val="16"/>
                <w:szCs w:val="16"/>
                <w:lang w:val="en-US"/>
              </w:rPr>
              <w:t>27,04,454</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68F3DB0" w14:textId="77777777" w:rsidR="007D7A8D" w:rsidRPr="007D7A8D" w:rsidRDefault="007D7A8D" w:rsidP="007D7A8D">
            <w:pPr>
              <w:tabs>
                <w:tab w:val="left" w:pos="1272"/>
              </w:tabs>
              <w:jc w:val="both"/>
              <w:rPr>
                <w:i/>
                <w:iCs/>
                <w:sz w:val="16"/>
                <w:szCs w:val="16"/>
              </w:rPr>
            </w:pPr>
            <w:r w:rsidRPr="007D7A8D">
              <w:rPr>
                <w:b/>
                <w:bCs/>
                <w:sz w:val="16"/>
                <w:szCs w:val="16"/>
                <w:lang w:val="en-US"/>
              </w:rPr>
              <w:t>45,97,716</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03E385F" w14:textId="77777777" w:rsidR="007D7A8D" w:rsidRPr="007D7A8D" w:rsidRDefault="007D7A8D" w:rsidP="007D7A8D">
            <w:pPr>
              <w:tabs>
                <w:tab w:val="left" w:pos="1272"/>
              </w:tabs>
              <w:jc w:val="both"/>
              <w:rPr>
                <w:i/>
                <w:iCs/>
                <w:sz w:val="16"/>
                <w:szCs w:val="16"/>
              </w:rPr>
            </w:pPr>
            <w:r w:rsidRPr="007D7A8D">
              <w:rPr>
                <w:b/>
                <w:bCs/>
                <w:sz w:val="16"/>
                <w:szCs w:val="16"/>
                <w:lang w:val="en-US"/>
              </w:rPr>
              <w:t>15,96,800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E05472A" w14:textId="77777777" w:rsidR="007D7A8D" w:rsidRPr="007D7A8D" w:rsidRDefault="007D7A8D" w:rsidP="007D7A8D">
            <w:pPr>
              <w:tabs>
                <w:tab w:val="left" w:pos="1272"/>
              </w:tabs>
              <w:jc w:val="both"/>
              <w:rPr>
                <w:i/>
                <w:iCs/>
                <w:sz w:val="16"/>
                <w:szCs w:val="16"/>
              </w:rPr>
            </w:pPr>
            <w:r w:rsidRPr="007D7A8D">
              <w:rPr>
                <w:b/>
                <w:bCs/>
                <w:sz w:val="16"/>
                <w:szCs w:val="16"/>
                <w:lang w:val="en-US"/>
              </w:rPr>
              <w:t>25,78,400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B87E801" w14:textId="77777777" w:rsidR="007D7A8D" w:rsidRPr="007D7A8D" w:rsidRDefault="007D7A8D" w:rsidP="007D7A8D">
            <w:pPr>
              <w:tabs>
                <w:tab w:val="left" w:pos="1272"/>
              </w:tabs>
              <w:jc w:val="both"/>
              <w:rPr>
                <w:i/>
                <w:iCs/>
                <w:sz w:val="16"/>
                <w:szCs w:val="16"/>
              </w:rPr>
            </w:pPr>
            <w:r w:rsidRPr="007D7A8D">
              <w:rPr>
                <w:b/>
                <w:bCs/>
                <w:sz w:val="16"/>
                <w:szCs w:val="16"/>
                <w:lang w:val="en-US"/>
              </w:rPr>
              <w:t>40,28,800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7DC4EB8" w14:textId="77777777" w:rsidR="007D7A8D" w:rsidRPr="007D7A8D" w:rsidRDefault="007D7A8D" w:rsidP="007D7A8D">
            <w:pPr>
              <w:tabs>
                <w:tab w:val="left" w:pos="1272"/>
              </w:tabs>
              <w:jc w:val="both"/>
              <w:rPr>
                <w:i/>
                <w:iCs/>
                <w:sz w:val="16"/>
                <w:szCs w:val="16"/>
              </w:rPr>
            </w:pPr>
            <w:r w:rsidRPr="007D7A8D">
              <w:rPr>
                <w:b/>
                <w:bCs/>
                <w:sz w:val="16"/>
                <w:szCs w:val="16"/>
                <w:lang w:val="en-US"/>
              </w:rPr>
              <w:t>14,49,000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9C4D976" w14:textId="77777777" w:rsidR="007D7A8D" w:rsidRPr="007D7A8D" w:rsidRDefault="007D7A8D" w:rsidP="007D7A8D">
            <w:pPr>
              <w:tabs>
                <w:tab w:val="left" w:pos="1272"/>
              </w:tabs>
              <w:jc w:val="both"/>
              <w:rPr>
                <w:i/>
                <w:iCs/>
                <w:sz w:val="16"/>
                <w:szCs w:val="16"/>
              </w:rPr>
            </w:pPr>
            <w:r w:rsidRPr="007D7A8D">
              <w:rPr>
                <w:b/>
                <w:bCs/>
                <w:sz w:val="16"/>
                <w:szCs w:val="16"/>
                <w:lang w:val="en-US"/>
              </w:rPr>
              <w:t>22,73,400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FD75DEE" w14:textId="77777777" w:rsidR="007D7A8D" w:rsidRPr="007D7A8D" w:rsidRDefault="007D7A8D" w:rsidP="007D7A8D">
            <w:pPr>
              <w:tabs>
                <w:tab w:val="left" w:pos="1272"/>
              </w:tabs>
              <w:jc w:val="both"/>
              <w:rPr>
                <w:i/>
                <w:iCs/>
                <w:sz w:val="16"/>
                <w:szCs w:val="16"/>
              </w:rPr>
            </w:pPr>
            <w:r w:rsidRPr="007D7A8D">
              <w:rPr>
                <w:b/>
                <w:bCs/>
                <w:sz w:val="16"/>
                <w:szCs w:val="16"/>
                <w:lang w:val="en-US"/>
              </w:rPr>
              <w:t>36,01,200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43B5A0A" w14:textId="77777777" w:rsidR="007D7A8D" w:rsidRPr="007D7A8D" w:rsidRDefault="007D7A8D" w:rsidP="007D7A8D">
            <w:pPr>
              <w:tabs>
                <w:tab w:val="left" w:pos="1272"/>
              </w:tabs>
              <w:jc w:val="both"/>
              <w:rPr>
                <w:i/>
                <w:iCs/>
                <w:sz w:val="16"/>
                <w:szCs w:val="16"/>
              </w:rPr>
            </w:pPr>
            <w:r w:rsidRPr="007D7A8D">
              <w:rPr>
                <w:b/>
                <w:bCs/>
                <w:sz w:val="16"/>
                <w:szCs w:val="16"/>
                <w:lang w:val="en-US"/>
              </w:rPr>
              <w:t>13,80,200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3F9FEA9" w14:textId="77777777" w:rsidR="007D7A8D" w:rsidRPr="007D7A8D" w:rsidRDefault="007D7A8D" w:rsidP="007D7A8D">
            <w:pPr>
              <w:tabs>
                <w:tab w:val="left" w:pos="1272"/>
              </w:tabs>
              <w:jc w:val="both"/>
              <w:rPr>
                <w:i/>
                <w:iCs/>
                <w:sz w:val="16"/>
                <w:szCs w:val="16"/>
              </w:rPr>
            </w:pPr>
            <w:r w:rsidRPr="007D7A8D">
              <w:rPr>
                <w:b/>
                <w:bCs/>
                <w:sz w:val="16"/>
                <w:szCs w:val="16"/>
                <w:lang w:val="en-US"/>
              </w:rPr>
              <w:t>18,02,400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8AB68BE" w14:textId="77777777" w:rsidR="007D7A8D" w:rsidRPr="007D7A8D" w:rsidRDefault="007D7A8D" w:rsidP="007D7A8D">
            <w:pPr>
              <w:tabs>
                <w:tab w:val="left" w:pos="1272"/>
              </w:tabs>
              <w:jc w:val="both"/>
              <w:rPr>
                <w:i/>
                <w:iCs/>
                <w:sz w:val="16"/>
                <w:szCs w:val="16"/>
              </w:rPr>
            </w:pPr>
            <w:r w:rsidRPr="007D7A8D">
              <w:rPr>
                <w:b/>
                <w:bCs/>
                <w:sz w:val="16"/>
                <w:szCs w:val="16"/>
                <w:lang w:val="en-US"/>
              </w:rPr>
              <w:t>43,91,200</w:t>
            </w:r>
            <w:r w:rsidRPr="007D7A8D">
              <w:rPr>
                <w:i/>
                <w:iCs/>
                <w:sz w:val="16"/>
                <w:szCs w:val="16"/>
              </w:rPr>
              <w:t> </w:t>
            </w:r>
          </w:p>
        </w:tc>
      </w:tr>
      <w:tr w:rsidR="000D1BFA" w:rsidRPr="007D7A8D" w14:paraId="17262599" w14:textId="77777777" w:rsidTr="007D7A8D">
        <w:trPr>
          <w:trHeight w:val="625"/>
        </w:trPr>
        <w:tc>
          <w:tcPr>
            <w:tcW w:w="311"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FC76A4A" w14:textId="77777777" w:rsidR="007D7A8D" w:rsidRPr="007D7A8D" w:rsidRDefault="007D7A8D" w:rsidP="007D7A8D">
            <w:pPr>
              <w:tabs>
                <w:tab w:val="left" w:pos="1272"/>
              </w:tabs>
              <w:jc w:val="both"/>
              <w:rPr>
                <w:sz w:val="16"/>
                <w:szCs w:val="16"/>
              </w:rPr>
            </w:pPr>
            <w:r w:rsidRPr="007D7A8D">
              <w:rPr>
                <w:sz w:val="16"/>
                <w:szCs w:val="16"/>
              </w:rPr>
              <w:t> </w:t>
            </w:r>
          </w:p>
          <w:p w14:paraId="50457F62" w14:textId="77777777" w:rsidR="007D7A8D" w:rsidRPr="007D7A8D" w:rsidRDefault="007D7A8D" w:rsidP="007D7A8D">
            <w:pPr>
              <w:tabs>
                <w:tab w:val="left" w:pos="1272"/>
              </w:tabs>
              <w:jc w:val="both"/>
              <w:rPr>
                <w:sz w:val="16"/>
                <w:szCs w:val="16"/>
              </w:rPr>
            </w:pPr>
            <w:r w:rsidRPr="007D7A8D">
              <w:rPr>
                <w:sz w:val="16"/>
                <w:szCs w:val="16"/>
              </w:rPr>
              <w:t> </w:t>
            </w:r>
          </w:p>
          <w:p w14:paraId="1534BF07" w14:textId="77777777" w:rsidR="007D7A8D" w:rsidRPr="007D7A8D" w:rsidRDefault="007D7A8D" w:rsidP="007D7A8D">
            <w:pPr>
              <w:tabs>
                <w:tab w:val="left" w:pos="1272"/>
              </w:tabs>
              <w:jc w:val="both"/>
              <w:rPr>
                <w:sz w:val="16"/>
                <w:szCs w:val="16"/>
              </w:rPr>
            </w:pPr>
            <w:r w:rsidRPr="007D7A8D">
              <w:rPr>
                <w:sz w:val="16"/>
                <w:szCs w:val="16"/>
              </w:rPr>
              <w:t> </w:t>
            </w:r>
          </w:p>
          <w:p w14:paraId="23911CA7" w14:textId="77777777" w:rsidR="007D7A8D" w:rsidRDefault="007D7A8D" w:rsidP="007D7A8D">
            <w:pPr>
              <w:tabs>
                <w:tab w:val="left" w:pos="1272"/>
              </w:tabs>
              <w:jc w:val="both"/>
              <w:rPr>
                <w:sz w:val="16"/>
                <w:szCs w:val="16"/>
              </w:rPr>
            </w:pPr>
            <w:r w:rsidRPr="007D7A8D">
              <w:rPr>
                <w:sz w:val="16"/>
                <w:szCs w:val="16"/>
              </w:rPr>
              <w:t> </w:t>
            </w:r>
          </w:p>
          <w:p w14:paraId="1104F37C" w14:textId="77777777" w:rsidR="007D7A8D" w:rsidRPr="007D7A8D" w:rsidRDefault="007D7A8D" w:rsidP="007D7A8D">
            <w:pPr>
              <w:tabs>
                <w:tab w:val="left" w:pos="1272"/>
              </w:tabs>
              <w:jc w:val="both"/>
              <w:rPr>
                <w:sz w:val="16"/>
                <w:szCs w:val="16"/>
              </w:rPr>
            </w:pPr>
            <w:r w:rsidRPr="007D7A8D">
              <w:rPr>
                <w:b/>
                <w:bCs/>
                <w:sz w:val="16"/>
                <w:szCs w:val="16"/>
                <w:lang w:val="en-US"/>
              </w:rPr>
              <w:t>RSB</w:t>
            </w:r>
            <w:r w:rsidRPr="007D7A8D">
              <w:rPr>
                <w:sz w:val="16"/>
                <w:szCs w:val="16"/>
              </w:rPr>
              <w:t> </w:t>
            </w:r>
          </w:p>
          <w:p w14:paraId="05FD9419" w14:textId="77777777" w:rsidR="007D7A8D" w:rsidRPr="007D7A8D" w:rsidRDefault="007D7A8D" w:rsidP="007D7A8D">
            <w:pPr>
              <w:tabs>
                <w:tab w:val="left" w:pos="1272"/>
              </w:tabs>
              <w:jc w:val="both"/>
              <w:rPr>
                <w:sz w:val="16"/>
                <w:szCs w:val="16"/>
              </w:rPr>
            </w:pPr>
            <w:r w:rsidRPr="007D7A8D">
              <w:rPr>
                <w:sz w:val="16"/>
                <w:szCs w:val="16"/>
              </w:rPr>
              <w:t> </w:t>
            </w:r>
          </w:p>
        </w:tc>
        <w:tc>
          <w:tcPr>
            <w:tcW w:w="650" w:type="dxa"/>
            <w:tcBorders>
              <w:top w:val="single" w:sz="6" w:space="0" w:color="auto"/>
              <w:left w:val="single" w:sz="6" w:space="0" w:color="auto"/>
              <w:bottom w:val="single" w:sz="6" w:space="0" w:color="auto"/>
              <w:right w:val="single" w:sz="6" w:space="0" w:color="auto"/>
            </w:tcBorders>
            <w:shd w:val="clear" w:color="auto" w:fill="auto"/>
            <w:hideMark/>
          </w:tcPr>
          <w:p w14:paraId="6C273176" w14:textId="77777777" w:rsidR="007D7A8D" w:rsidRPr="007D7A8D" w:rsidRDefault="007D7A8D" w:rsidP="007D7A8D">
            <w:pPr>
              <w:tabs>
                <w:tab w:val="left" w:pos="1272"/>
              </w:tabs>
              <w:jc w:val="both"/>
              <w:rPr>
                <w:i/>
                <w:iCs/>
                <w:sz w:val="16"/>
                <w:szCs w:val="16"/>
              </w:rPr>
            </w:pPr>
            <w:r w:rsidRPr="007D7A8D">
              <w:rPr>
                <w:b/>
                <w:bCs/>
                <w:sz w:val="16"/>
                <w:szCs w:val="16"/>
                <w:lang w:val="en-US"/>
              </w:rPr>
              <w:t>5</w:t>
            </w:r>
            <w:r w:rsidRPr="007D7A8D">
              <w:rPr>
                <w:b/>
                <w:bCs/>
                <w:sz w:val="16"/>
                <w:szCs w:val="16"/>
                <w:vertAlign w:val="superscript"/>
                <w:lang w:val="en-US"/>
              </w:rPr>
              <w:t xml:space="preserve">TH </w:t>
            </w:r>
            <w:r w:rsidRPr="007D7A8D">
              <w:rPr>
                <w:b/>
                <w:bCs/>
                <w:sz w:val="16"/>
                <w:szCs w:val="16"/>
                <w:lang w:val="en-US"/>
              </w:rPr>
              <w:t>Wheel Coupling</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6A1666B"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8E2D5BC"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12E7658" w14:textId="77777777" w:rsidR="007D7A8D" w:rsidRPr="007D7A8D" w:rsidRDefault="007D7A8D" w:rsidP="007D7A8D">
            <w:pPr>
              <w:tabs>
                <w:tab w:val="left" w:pos="1272"/>
              </w:tabs>
              <w:jc w:val="both"/>
              <w:rPr>
                <w:i/>
                <w:iCs/>
                <w:sz w:val="16"/>
                <w:szCs w:val="16"/>
              </w:rPr>
            </w:pPr>
            <w:r w:rsidRPr="007D7A8D">
              <w:rPr>
                <w:b/>
                <w:bCs/>
                <w:sz w:val="16"/>
                <w:szCs w:val="16"/>
                <w:lang w:val="en-US"/>
              </w:rPr>
              <w:t>72,000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E7F0122"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95B5628"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0053072" w14:textId="77777777" w:rsidR="007D7A8D" w:rsidRPr="007D7A8D" w:rsidRDefault="007D7A8D" w:rsidP="007D7A8D">
            <w:pPr>
              <w:tabs>
                <w:tab w:val="left" w:pos="1272"/>
              </w:tabs>
              <w:jc w:val="both"/>
              <w:rPr>
                <w:i/>
                <w:iCs/>
                <w:sz w:val="16"/>
                <w:szCs w:val="16"/>
              </w:rPr>
            </w:pPr>
            <w:r w:rsidRPr="007D7A8D">
              <w:rPr>
                <w:b/>
                <w:bCs/>
                <w:sz w:val="16"/>
                <w:szCs w:val="16"/>
                <w:lang w:val="en-US"/>
              </w:rPr>
              <w:t>64,000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2205F41"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EF31249"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E1153E8" w14:textId="77777777" w:rsidR="007D7A8D" w:rsidRPr="007D7A8D" w:rsidRDefault="007D7A8D" w:rsidP="007D7A8D">
            <w:pPr>
              <w:tabs>
                <w:tab w:val="left" w:pos="1272"/>
              </w:tabs>
              <w:jc w:val="both"/>
              <w:rPr>
                <w:i/>
                <w:iCs/>
                <w:sz w:val="16"/>
                <w:szCs w:val="16"/>
              </w:rPr>
            </w:pPr>
            <w:r w:rsidRPr="007D7A8D">
              <w:rPr>
                <w:b/>
                <w:bCs/>
                <w:sz w:val="16"/>
                <w:szCs w:val="16"/>
                <w:lang w:val="en-US"/>
              </w:rPr>
              <w:t>53,000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9CCDFDE"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3B539C4"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A75E02D"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r>
      <w:tr w:rsidR="000D1BFA" w:rsidRPr="007D7A8D" w14:paraId="3FCCEF9B" w14:textId="77777777" w:rsidTr="007D7A8D">
        <w:trPr>
          <w:trHeight w:val="32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D7D0CD0" w14:textId="77777777" w:rsidR="007D7A8D" w:rsidRPr="007D7A8D" w:rsidRDefault="007D7A8D" w:rsidP="007D7A8D">
            <w:pPr>
              <w:tabs>
                <w:tab w:val="left" w:pos="1272"/>
              </w:tabs>
              <w:jc w:val="both"/>
              <w:rPr>
                <w:sz w:val="16"/>
                <w:szCs w:val="16"/>
              </w:rPr>
            </w:pPr>
          </w:p>
        </w:tc>
        <w:tc>
          <w:tcPr>
            <w:tcW w:w="650" w:type="dxa"/>
            <w:tcBorders>
              <w:top w:val="single" w:sz="6" w:space="0" w:color="auto"/>
              <w:left w:val="single" w:sz="6" w:space="0" w:color="auto"/>
              <w:bottom w:val="single" w:sz="6" w:space="0" w:color="auto"/>
              <w:right w:val="single" w:sz="6" w:space="0" w:color="auto"/>
            </w:tcBorders>
            <w:shd w:val="clear" w:color="auto" w:fill="auto"/>
            <w:hideMark/>
          </w:tcPr>
          <w:p w14:paraId="3161642D" w14:textId="77777777" w:rsidR="007D7A8D" w:rsidRPr="007D7A8D" w:rsidRDefault="007D7A8D" w:rsidP="007D7A8D">
            <w:pPr>
              <w:tabs>
                <w:tab w:val="left" w:pos="1272"/>
              </w:tabs>
              <w:jc w:val="both"/>
              <w:rPr>
                <w:i/>
                <w:iCs/>
                <w:sz w:val="16"/>
                <w:szCs w:val="16"/>
              </w:rPr>
            </w:pPr>
            <w:r w:rsidRPr="007D7A8D">
              <w:rPr>
                <w:b/>
                <w:bCs/>
                <w:sz w:val="16"/>
                <w:szCs w:val="16"/>
                <w:lang w:val="en-US"/>
              </w:rPr>
              <w:t>Live Axle</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04CD94F" w14:textId="77777777" w:rsidR="007D7A8D" w:rsidRPr="007D7A8D" w:rsidRDefault="007D7A8D" w:rsidP="007D7A8D">
            <w:pPr>
              <w:tabs>
                <w:tab w:val="left" w:pos="1272"/>
              </w:tabs>
              <w:jc w:val="both"/>
              <w:rPr>
                <w:i/>
                <w:iCs/>
                <w:sz w:val="16"/>
                <w:szCs w:val="16"/>
              </w:rPr>
            </w:pPr>
            <w:r w:rsidRPr="007D7A8D">
              <w:rPr>
                <w:b/>
                <w:bCs/>
                <w:sz w:val="16"/>
                <w:szCs w:val="16"/>
                <w:lang w:val="en-US"/>
              </w:rPr>
              <w:t>29,000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F395FB4" w14:textId="77777777" w:rsidR="007D7A8D" w:rsidRPr="007D7A8D" w:rsidRDefault="007D7A8D" w:rsidP="007D7A8D">
            <w:pPr>
              <w:tabs>
                <w:tab w:val="left" w:pos="1272"/>
              </w:tabs>
              <w:jc w:val="both"/>
              <w:rPr>
                <w:i/>
                <w:iCs/>
                <w:sz w:val="16"/>
                <w:szCs w:val="16"/>
              </w:rPr>
            </w:pPr>
            <w:r w:rsidRPr="007D7A8D">
              <w:rPr>
                <w:b/>
                <w:bCs/>
                <w:sz w:val="16"/>
                <w:szCs w:val="16"/>
                <w:lang w:val="en-US"/>
              </w:rPr>
              <w:t>38,000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719321D" w14:textId="77777777" w:rsidR="007D7A8D" w:rsidRPr="007D7A8D" w:rsidRDefault="007D7A8D" w:rsidP="007D7A8D">
            <w:pPr>
              <w:tabs>
                <w:tab w:val="left" w:pos="1272"/>
              </w:tabs>
              <w:jc w:val="both"/>
              <w:rPr>
                <w:i/>
                <w:iCs/>
                <w:sz w:val="16"/>
                <w:szCs w:val="16"/>
              </w:rPr>
            </w:pPr>
            <w:r w:rsidRPr="007D7A8D">
              <w:rPr>
                <w:b/>
                <w:bCs/>
                <w:sz w:val="16"/>
                <w:szCs w:val="16"/>
                <w:lang w:val="en-US"/>
              </w:rPr>
              <w:t>88,000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CA473D4"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BFC5811"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ACB6C07"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8FC1916" w14:textId="77777777" w:rsidR="007D7A8D" w:rsidRPr="007D7A8D" w:rsidRDefault="007D7A8D" w:rsidP="007D7A8D">
            <w:pPr>
              <w:tabs>
                <w:tab w:val="left" w:pos="1272"/>
              </w:tabs>
              <w:jc w:val="both"/>
              <w:rPr>
                <w:i/>
                <w:iCs/>
                <w:sz w:val="16"/>
                <w:szCs w:val="16"/>
              </w:rPr>
            </w:pPr>
            <w:r w:rsidRPr="007D7A8D">
              <w:rPr>
                <w:b/>
                <w:bCs/>
                <w:sz w:val="16"/>
                <w:szCs w:val="16"/>
                <w:lang w:val="en-US"/>
              </w:rPr>
              <w:t>22,000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A5B6B4E" w14:textId="77777777" w:rsidR="007D7A8D" w:rsidRPr="007D7A8D" w:rsidRDefault="007D7A8D" w:rsidP="007D7A8D">
            <w:pPr>
              <w:tabs>
                <w:tab w:val="left" w:pos="1272"/>
              </w:tabs>
              <w:jc w:val="both"/>
              <w:rPr>
                <w:i/>
                <w:iCs/>
                <w:sz w:val="16"/>
                <w:szCs w:val="16"/>
              </w:rPr>
            </w:pPr>
            <w:r w:rsidRPr="007D7A8D">
              <w:rPr>
                <w:b/>
                <w:bCs/>
                <w:sz w:val="16"/>
                <w:szCs w:val="16"/>
                <w:lang w:val="en-US"/>
              </w:rPr>
              <w:t>32,500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0309B87"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3CB5E31"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BE9309B"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BFA63A1"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r>
      <w:tr w:rsidR="000D1BFA" w:rsidRPr="007D7A8D" w14:paraId="08A16E32" w14:textId="77777777" w:rsidTr="007D7A8D">
        <w:trPr>
          <w:trHeight w:val="32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10D82A" w14:textId="77777777" w:rsidR="007D7A8D" w:rsidRPr="007D7A8D" w:rsidRDefault="007D7A8D" w:rsidP="007D7A8D">
            <w:pPr>
              <w:tabs>
                <w:tab w:val="left" w:pos="1272"/>
              </w:tabs>
              <w:jc w:val="both"/>
              <w:rPr>
                <w:sz w:val="16"/>
                <w:szCs w:val="16"/>
              </w:rPr>
            </w:pPr>
          </w:p>
        </w:tc>
        <w:tc>
          <w:tcPr>
            <w:tcW w:w="650" w:type="dxa"/>
            <w:tcBorders>
              <w:top w:val="single" w:sz="6" w:space="0" w:color="auto"/>
              <w:left w:val="single" w:sz="6" w:space="0" w:color="auto"/>
              <w:bottom w:val="single" w:sz="6" w:space="0" w:color="auto"/>
              <w:right w:val="single" w:sz="6" w:space="0" w:color="auto"/>
            </w:tcBorders>
            <w:shd w:val="clear" w:color="auto" w:fill="auto"/>
            <w:hideMark/>
          </w:tcPr>
          <w:p w14:paraId="05418858" w14:textId="77777777" w:rsidR="007D7A8D" w:rsidRPr="007D7A8D" w:rsidRDefault="007D7A8D" w:rsidP="007D7A8D">
            <w:pPr>
              <w:tabs>
                <w:tab w:val="left" w:pos="1272"/>
              </w:tabs>
              <w:jc w:val="both"/>
              <w:rPr>
                <w:i/>
                <w:iCs/>
                <w:sz w:val="16"/>
                <w:szCs w:val="16"/>
              </w:rPr>
            </w:pPr>
            <w:r w:rsidRPr="007D7A8D">
              <w:rPr>
                <w:b/>
                <w:bCs/>
                <w:sz w:val="16"/>
                <w:szCs w:val="16"/>
                <w:lang w:val="en-US"/>
              </w:rPr>
              <w:t>Dummy Axle</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E185D94"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7CAC6CA"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9390CEC"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2CB195E6"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3D05C11"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B68C4E7"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5D56ABC1"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1080326"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B6DA233"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7F42665"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C719615" w14:textId="77777777" w:rsidR="007D7A8D" w:rsidRPr="007D7A8D" w:rsidRDefault="007D7A8D" w:rsidP="007D7A8D">
            <w:pPr>
              <w:tabs>
                <w:tab w:val="left" w:pos="1272"/>
              </w:tabs>
              <w:jc w:val="both"/>
              <w:rPr>
                <w:i/>
                <w:iCs/>
                <w:sz w:val="16"/>
                <w:szCs w:val="16"/>
              </w:rPr>
            </w:pPr>
            <w:r w:rsidRPr="007D7A8D">
              <w:rPr>
                <w:b/>
                <w:bCs/>
                <w:sz w:val="16"/>
                <w:szCs w:val="16"/>
                <w:lang w:val="en-US"/>
              </w:rPr>
              <w:t>N/A</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6C976F9B" w14:textId="77777777" w:rsidR="007D7A8D" w:rsidRPr="007D7A8D" w:rsidRDefault="007D7A8D" w:rsidP="007D7A8D">
            <w:pPr>
              <w:tabs>
                <w:tab w:val="left" w:pos="1272"/>
              </w:tabs>
              <w:jc w:val="both"/>
              <w:rPr>
                <w:i/>
                <w:iCs/>
                <w:sz w:val="16"/>
                <w:szCs w:val="16"/>
              </w:rPr>
            </w:pPr>
            <w:r w:rsidRPr="007D7A8D">
              <w:rPr>
                <w:i/>
                <w:iCs/>
                <w:sz w:val="16"/>
                <w:szCs w:val="16"/>
              </w:rPr>
              <w:t> </w:t>
            </w:r>
          </w:p>
        </w:tc>
      </w:tr>
      <w:tr w:rsidR="000D1BFA" w:rsidRPr="007D7A8D" w14:paraId="177D0212" w14:textId="77777777" w:rsidTr="007D7A8D">
        <w:trPr>
          <w:trHeight w:val="32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40D2265" w14:textId="77777777" w:rsidR="007D7A8D" w:rsidRPr="007D7A8D" w:rsidRDefault="007D7A8D" w:rsidP="007D7A8D">
            <w:pPr>
              <w:tabs>
                <w:tab w:val="left" w:pos="1272"/>
              </w:tabs>
              <w:jc w:val="both"/>
              <w:rPr>
                <w:sz w:val="16"/>
                <w:szCs w:val="16"/>
              </w:rPr>
            </w:pPr>
          </w:p>
        </w:tc>
        <w:tc>
          <w:tcPr>
            <w:tcW w:w="650" w:type="dxa"/>
            <w:tcBorders>
              <w:top w:val="single" w:sz="6" w:space="0" w:color="auto"/>
              <w:left w:val="single" w:sz="6" w:space="0" w:color="auto"/>
              <w:bottom w:val="single" w:sz="6" w:space="0" w:color="auto"/>
              <w:right w:val="single" w:sz="6" w:space="0" w:color="auto"/>
            </w:tcBorders>
            <w:shd w:val="clear" w:color="auto" w:fill="auto"/>
            <w:hideMark/>
          </w:tcPr>
          <w:p w14:paraId="76ED594D" w14:textId="77777777" w:rsidR="007D7A8D" w:rsidRPr="007D7A8D" w:rsidRDefault="007D7A8D" w:rsidP="007D7A8D">
            <w:pPr>
              <w:tabs>
                <w:tab w:val="left" w:pos="1272"/>
              </w:tabs>
              <w:jc w:val="both"/>
              <w:rPr>
                <w:i/>
                <w:iCs/>
                <w:sz w:val="16"/>
                <w:szCs w:val="16"/>
              </w:rPr>
            </w:pPr>
            <w:r w:rsidRPr="007D7A8D">
              <w:rPr>
                <w:b/>
                <w:bCs/>
                <w:sz w:val="16"/>
                <w:szCs w:val="16"/>
                <w:lang w:val="en-US"/>
              </w:rPr>
              <w:t>Propeller Shaft (Front + Rear)</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A87CC4C" w14:textId="77777777" w:rsidR="007D7A8D" w:rsidRPr="007D7A8D" w:rsidRDefault="007D7A8D" w:rsidP="007D7A8D">
            <w:pPr>
              <w:tabs>
                <w:tab w:val="left" w:pos="1272"/>
              </w:tabs>
              <w:jc w:val="both"/>
              <w:rPr>
                <w:i/>
                <w:iCs/>
                <w:sz w:val="16"/>
                <w:szCs w:val="16"/>
              </w:rPr>
            </w:pPr>
            <w:r w:rsidRPr="007D7A8D">
              <w:rPr>
                <w:b/>
                <w:bCs/>
                <w:sz w:val="16"/>
                <w:szCs w:val="16"/>
                <w:lang w:val="en-US"/>
              </w:rPr>
              <w:t>18,000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6B533B0" w14:textId="77777777" w:rsidR="007D7A8D" w:rsidRPr="007D7A8D" w:rsidRDefault="007D7A8D" w:rsidP="007D7A8D">
            <w:pPr>
              <w:tabs>
                <w:tab w:val="left" w:pos="1272"/>
              </w:tabs>
              <w:jc w:val="both"/>
              <w:rPr>
                <w:i/>
                <w:iCs/>
                <w:sz w:val="16"/>
                <w:szCs w:val="16"/>
              </w:rPr>
            </w:pPr>
            <w:r w:rsidRPr="007D7A8D">
              <w:rPr>
                <w:b/>
                <w:bCs/>
                <w:sz w:val="16"/>
                <w:szCs w:val="16"/>
                <w:lang w:val="en-US"/>
              </w:rPr>
              <w:t>35,000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08CA3A1" w14:textId="77777777" w:rsidR="007D7A8D" w:rsidRPr="007D7A8D" w:rsidRDefault="007D7A8D" w:rsidP="007D7A8D">
            <w:pPr>
              <w:tabs>
                <w:tab w:val="left" w:pos="1272"/>
              </w:tabs>
              <w:jc w:val="both"/>
              <w:rPr>
                <w:i/>
                <w:iCs/>
                <w:sz w:val="16"/>
                <w:szCs w:val="16"/>
              </w:rPr>
            </w:pPr>
            <w:r w:rsidRPr="007D7A8D">
              <w:rPr>
                <w:b/>
                <w:bCs/>
                <w:sz w:val="16"/>
                <w:szCs w:val="16"/>
                <w:lang w:val="en-US"/>
              </w:rPr>
              <w:t>43,000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E6E3645" w14:textId="77777777" w:rsidR="007D7A8D" w:rsidRPr="007D7A8D" w:rsidRDefault="007D7A8D" w:rsidP="007D7A8D">
            <w:pPr>
              <w:tabs>
                <w:tab w:val="left" w:pos="1272"/>
              </w:tabs>
              <w:jc w:val="both"/>
              <w:rPr>
                <w:i/>
                <w:iCs/>
                <w:sz w:val="16"/>
                <w:szCs w:val="16"/>
              </w:rPr>
            </w:pPr>
            <w:r w:rsidRPr="007D7A8D">
              <w:rPr>
                <w:b/>
                <w:bCs/>
                <w:sz w:val="16"/>
                <w:szCs w:val="16"/>
                <w:lang w:val="en-US"/>
              </w:rPr>
              <w:t>20,500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524ECA8" w14:textId="77777777" w:rsidR="007D7A8D" w:rsidRPr="007D7A8D" w:rsidRDefault="007D7A8D" w:rsidP="007D7A8D">
            <w:pPr>
              <w:tabs>
                <w:tab w:val="left" w:pos="1272"/>
              </w:tabs>
              <w:jc w:val="both"/>
              <w:rPr>
                <w:i/>
                <w:iCs/>
                <w:sz w:val="16"/>
                <w:szCs w:val="16"/>
              </w:rPr>
            </w:pPr>
            <w:r w:rsidRPr="007D7A8D">
              <w:rPr>
                <w:b/>
                <w:bCs/>
                <w:sz w:val="16"/>
                <w:szCs w:val="16"/>
                <w:lang w:val="en-US"/>
              </w:rPr>
              <w:t>33,000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497989C" w14:textId="77777777" w:rsidR="007D7A8D" w:rsidRPr="007D7A8D" w:rsidRDefault="007D7A8D" w:rsidP="007D7A8D">
            <w:pPr>
              <w:tabs>
                <w:tab w:val="left" w:pos="1272"/>
              </w:tabs>
              <w:jc w:val="both"/>
              <w:rPr>
                <w:i/>
                <w:iCs/>
                <w:sz w:val="16"/>
                <w:szCs w:val="16"/>
              </w:rPr>
            </w:pPr>
            <w:r w:rsidRPr="007D7A8D">
              <w:rPr>
                <w:b/>
                <w:bCs/>
                <w:sz w:val="16"/>
                <w:szCs w:val="16"/>
                <w:lang w:val="en-US"/>
              </w:rPr>
              <w:t>42,500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6C67FA1"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081AE6A2"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B0E8F99"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8A7A3A5"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623DBA38" w14:textId="77777777" w:rsidR="007D7A8D" w:rsidRPr="007D7A8D" w:rsidRDefault="007D7A8D" w:rsidP="007D7A8D">
            <w:pPr>
              <w:tabs>
                <w:tab w:val="left" w:pos="1272"/>
              </w:tabs>
              <w:jc w:val="both"/>
              <w:rPr>
                <w:i/>
                <w:iCs/>
                <w:sz w:val="16"/>
                <w:szCs w:val="16"/>
              </w:rPr>
            </w:pP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51DE8E8" w14:textId="77777777" w:rsidR="007D7A8D" w:rsidRPr="007D7A8D" w:rsidRDefault="007D7A8D" w:rsidP="007D7A8D">
            <w:pPr>
              <w:tabs>
                <w:tab w:val="left" w:pos="1272"/>
              </w:tabs>
              <w:jc w:val="both"/>
              <w:rPr>
                <w:i/>
                <w:iCs/>
                <w:sz w:val="16"/>
                <w:szCs w:val="16"/>
              </w:rPr>
            </w:pPr>
            <w:r w:rsidRPr="007D7A8D">
              <w:rPr>
                <w:i/>
                <w:iCs/>
                <w:sz w:val="16"/>
                <w:szCs w:val="16"/>
              </w:rPr>
              <w:t> </w:t>
            </w:r>
          </w:p>
        </w:tc>
      </w:tr>
      <w:tr w:rsidR="000D1BFA" w:rsidRPr="007D7A8D" w14:paraId="6AD11FD1" w14:textId="77777777" w:rsidTr="007D7A8D">
        <w:trPr>
          <w:trHeight w:val="329"/>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1C534B2" w14:textId="77777777" w:rsidR="007D7A8D" w:rsidRPr="007D7A8D" w:rsidRDefault="007D7A8D" w:rsidP="007D7A8D">
            <w:pPr>
              <w:tabs>
                <w:tab w:val="left" w:pos="1272"/>
              </w:tabs>
              <w:jc w:val="both"/>
              <w:rPr>
                <w:sz w:val="16"/>
                <w:szCs w:val="16"/>
              </w:rPr>
            </w:pPr>
          </w:p>
        </w:tc>
        <w:tc>
          <w:tcPr>
            <w:tcW w:w="650" w:type="dxa"/>
            <w:tcBorders>
              <w:top w:val="single" w:sz="6" w:space="0" w:color="auto"/>
              <w:left w:val="single" w:sz="6" w:space="0" w:color="auto"/>
              <w:bottom w:val="single" w:sz="6" w:space="0" w:color="auto"/>
              <w:right w:val="single" w:sz="6" w:space="0" w:color="auto"/>
            </w:tcBorders>
            <w:shd w:val="clear" w:color="auto" w:fill="auto"/>
            <w:hideMark/>
          </w:tcPr>
          <w:p w14:paraId="7583676E" w14:textId="77777777" w:rsidR="007D7A8D" w:rsidRPr="007D7A8D" w:rsidRDefault="007D7A8D" w:rsidP="007D7A8D">
            <w:pPr>
              <w:tabs>
                <w:tab w:val="left" w:pos="1272"/>
              </w:tabs>
              <w:jc w:val="both"/>
              <w:rPr>
                <w:i/>
                <w:iCs/>
                <w:sz w:val="16"/>
                <w:szCs w:val="16"/>
              </w:rPr>
            </w:pPr>
            <w:r w:rsidRPr="007D7A8D">
              <w:rPr>
                <w:b/>
                <w:bCs/>
                <w:sz w:val="16"/>
                <w:szCs w:val="16"/>
                <w:lang w:val="en-US"/>
              </w:rPr>
              <w:t>Total</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D23CDD6" w14:textId="77777777" w:rsidR="007D7A8D" w:rsidRPr="007D7A8D" w:rsidRDefault="007D7A8D" w:rsidP="007D7A8D">
            <w:pPr>
              <w:tabs>
                <w:tab w:val="left" w:pos="1272"/>
              </w:tabs>
              <w:jc w:val="both"/>
              <w:rPr>
                <w:i/>
                <w:iCs/>
                <w:sz w:val="16"/>
                <w:szCs w:val="16"/>
              </w:rPr>
            </w:pPr>
            <w:r w:rsidRPr="007D7A8D">
              <w:rPr>
                <w:b/>
                <w:bCs/>
                <w:sz w:val="16"/>
                <w:szCs w:val="16"/>
                <w:lang w:val="en-US"/>
              </w:rPr>
              <w:t>47,000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19C73B7" w14:textId="77777777" w:rsidR="007D7A8D" w:rsidRPr="007D7A8D" w:rsidRDefault="007D7A8D" w:rsidP="007D7A8D">
            <w:pPr>
              <w:tabs>
                <w:tab w:val="left" w:pos="1272"/>
              </w:tabs>
              <w:jc w:val="both"/>
              <w:rPr>
                <w:i/>
                <w:iCs/>
                <w:sz w:val="16"/>
                <w:szCs w:val="16"/>
              </w:rPr>
            </w:pPr>
            <w:r w:rsidRPr="007D7A8D">
              <w:rPr>
                <w:b/>
                <w:bCs/>
                <w:sz w:val="16"/>
                <w:szCs w:val="16"/>
                <w:lang w:val="en-US"/>
              </w:rPr>
              <w:t>73,000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A101FAE" w14:textId="77777777" w:rsidR="007D7A8D" w:rsidRPr="007D7A8D" w:rsidRDefault="007D7A8D" w:rsidP="007D7A8D">
            <w:pPr>
              <w:tabs>
                <w:tab w:val="left" w:pos="1272"/>
              </w:tabs>
              <w:jc w:val="both"/>
              <w:rPr>
                <w:i/>
                <w:iCs/>
                <w:sz w:val="16"/>
                <w:szCs w:val="16"/>
              </w:rPr>
            </w:pPr>
            <w:r w:rsidRPr="007D7A8D">
              <w:rPr>
                <w:b/>
                <w:bCs/>
                <w:sz w:val="16"/>
                <w:szCs w:val="16"/>
                <w:lang w:val="en-US"/>
              </w:rPr>
              <w:t>2,39,000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779C14C6" w14:textId="77777777" w:rsidR="007D7A8D" w:rsidRPr="007D7A8D" w:rsidRDefault="007D7A8D" w:rsidP="007D7A8D">
            <w:pPr>
              <w:tabs>
                <w:tab w:val="left" w:pos="1272"/>
              </w:tabs>
              <w:jc w:val="both"/>
              <w:rPr>
                <w:i/>
                <w:iCs/>
                <w:sz w:val="16"/>
                <w:szCs w:val="16"/>
              </w:rPr>
            </w:pPr>
            <w:r w:rsidRPr="007D7A8D">
              <w:rPr>
                <w:b/>
                <w:bCs/>
                <w:sz w:val="16"/>
                <w:szCs w:val="16"/>
                <w:lang w:val="en-US"/>
              </w:rPr>
              <w:t>20,500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9D5E378" w14:textId="77777777" w:rsidR="007D7A8D" w:rsidRPr="007D7A8D" w:rsidRDefault="007D7A8D" w:rsidP="007D7A8D">
            <w:pPr>
              <w:tabs>
                <w:tab w:val="left" w:pos="1272"/>
              </w:tabs>
              <w:jc w:val="both"/>
              <w:rPr>
                <w:i/>
                <w:iCs/>
                <w:sz w:val="16"/>
                <w:szCs w:val="16"/>
              </w:rPr>
            </w:pPr>
            <w:r w:rsidRPr="007D7A8D">
              <w:rPr>
                <w:b/>
                <w:bCs/>
                <w:sz w:val="16"/>
                <w:szCs w:val="16"/>
                <w:lang w:val="en-US"/>
              </w:rPr>
              <w:t>33,000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D845007" w14:textId="77777777" w:rsidR="007D7A8D" w:rsidRPr="007D7A8D" w:rsidRDefault="007D7A8D" w:rsidP="007D7A8D">
            <w:pPr>
              <w:tabs>
                <w:tab w:val="left" w:pos="1272"/>
              </w:tabs>
              <w:jc w:val="both"/>
              <w:rPr>
                <w:i/>
                <w:iCs/>
                <w:sz w:val="16"/>
                <w:szCs w:val="16"/>
              </w:rPr>
            </w:pPr>
            <w:r w:rsidRPr="007D7A8D">
              <w:rPr>
                <w:b/>
                <w:bCs/>
                <w:sz w:val="16"/>
                <w:szCs w:val="16"/>
                <w:lang w:val="en-US"/>
              </w:rPr>
              <w:t>1,36,000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37FF09CA" w14:textId="77777777" w:rsidR="007D7A8D" w:rsidRPr="007D7A8D" w:rsidRDefault="007D7A8D" w:rsidP="007D7A8D">
            <w:pPr>
              <w:tabs>
                <w:tab w:val="left" w:pos="1272"/>
              </w:tabs>
              <w:jc w:val="both"/>
              <w:rPr>
                <w:i/>
                <w:iCs/>
                <w:sz w:val="16"/>
                <w:szCs w:val="16"/>
              </w:rPr>
            </w:pPr>
            <w:r w:rsidRPr="007D7A8D">
              <w:rPr>
                <w:b/>
                <w:bCs/>
                <w:sz w:val="16"/>
                <w:szCs w:val="16"/>
                <w:lang w:val="en-US"/>
              </w:rPr>
              <w:t>22,000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E275DC7" w14:textId="77777777" w:rsidR="007D7A8D" w:rsidRPr="007D7A8D" w:rsidRDefault="007D7A8D" w:rsidP="007D7A8D">
            <w:pPr>
              <w:tabs>
                <w:tab w:val="left" w:pos="1272"/>
              </w:tabs>
              <w:jc w:val="both"/>
              <w:rPr>
                <w:i/>
                <w:iCs/>
                <w:sz w:val="16"/>
                <w:szCs w:val="16"/>
              </w:rPr>
            </w:pPr>
            <w:r w:rsidRPr="007D7A8D">
              <w:rPr>
                <w:b/>
                <w:bCs/>
                <w:sz w:val="16"/>
                <w:szCs w:val="16"/>
                <w:lang w:val="en-US"/>
              </w:rPr>
              <w:t>32,500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57457B80" w14:textId="77777777" w:rsidR="007D7A8D" w:rsidRPr="007D7A8D" w:rsidRDefault="007D7A8D" w:rsidP="007D7A8D">
            <w:pPr>
              <w:tabs>
                <w:tab w:val="left" w:pos="1272"/>
              </w:tabs>
              <w:jc w:val="both"/>
              <w:rPr>
                <w:i/>
                <w:iCs/>
                <w:sz w:val="16"/>
                <w:szCs w:val="16"/>
              </w:rPr>
            </w:pPr>
            <w:r w:rsidRPr="007D7A8D">
              <w:rPr>
                <w:b/>
                <w:bCs/>
                <w:sz w:val="16"/>
                <w:szCs w:val="16"/>
                <w:lang w:val="en-US"/>
              </w:rPr>
              <w:t>53,000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1F9FC008"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auto"/>
            <w:hideMark/>
          </w:tcPr>
          <w:p w14:paraId="4E96C746"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967B681" w14:textId="77777777" w:rsidR="007D7A8D" w:rsidRPr="007D7A8D" w:rsidRDefault="007D7A8D" w:rsidP="007D7A8D">
            <w:pPr>
              <w:tabs>
                <w:tab w:val="left" w:pos="1272"/>
              </w:tabs>
              <w:jc w:val="both"/>
              <w:rPr>
                <w:i/>
                <w:iCs/>
                <w:sz w:val="16"/>
                <w:szCs w:val="16"/>
              </w:rPr>
            </w:pPr>
            <w:r w:rsidRPr="007D7A8D">
              <w:rPr>
                <w:b/>
                <w:bCs/>
                <w:sz w:val="16"/>
                <w:szCs w:val="16"/>
                <w:lang w:val="en-US"/>
              </w:rPr>
              <w:t>29,000</w:t>
            </w:r>
            <w:r w:rsidRPr="007D7A8D">
              <w:rPr>
                <w:i/>
                <w:iCs/>
                <w:sz w:val="16"/>
                <w:szCs w:val="16"/>
              </w:rPr>
              <w:t> </w:t>
            </w:r>
          </w:p>
        </w:tc>
      </w:tr>
      <w:tr w:rsidR="007D7A8D" w:rsidRPr="007D7A8D" w14:paraId="5DBA0733" w14:textId="77777777" w:rsidTr="007D7A8D">
        <w:trPr>
          <w:trHeight w:val="329"/>
        </w:trPr>
        <w:tc>
          <w:tcPr>
            <w:tcW w:w="961" w:type="dxa"/>
            <w:gridSpan w:val="2"/>
            <w:tcBorders>
              <w:top w:val="single" w:sz="6" w:space="0" w:color="auto"/>
              <w:left w:val="single" w:sz="6" w:space="0" w:color="auto"/>
              <w:bottom w:val="single" w:sz="6" w:space="0" w:color="auto"/>
              <w:right w:val="single" w:sz="6" w:space="0" w:color="auto"/>
            </w:tcBorders>
            <w:shd w:val="clear" w:color="auto" w:fill="auto"/>
            <w:hideMark/>
          </w:tcPr>
          <w:p w14:paraId="73BE9487" w14:textId="77777777" w:rsidR="007D7A8D" w:rsidRPr="007D7A8D" w:rsidRDefault="007D7A8D" w:rsidP="007D7A8D">
            <w:pPr>
              <w:tabs>
                <w:tab w:val="left" w:pos="1272"/>
              </w:tabs>
              <w:jc w:val="both"/>
              <w:rPr>
                <w:i/>
                <w:iCs/>
                <w:sz w:val="16"/>
                <w:szCs w:val="16"/>
              </w:rPr>
            </w:pPr>
            <w:r w:rsidRPr="007D7A8D">
              <w:rPr>
                <w:b/>
                <w:bCs/>
                <w:sz w:val="16"/>
                <w:szCs w:val="16"/>
                <w:lang w:val="en-US"/>
              </w:rPr>
              <w:t>*</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7154E5C4" w14:textId="77777777" w:rsidR="007D7A8D" w:rsidRPr="007D7A8D" w:rsidRDefault="007D7A8D" w:rsidP="007D7A8D">
            <w:pPr>
              <w:tabs>
                <w:tab w:val="left" w:pos="1272"/>
              </w:tabs>
              <w:jc w:val="both"/>
              <w:rPr>
                <w:i/>
                <w:iCs/>
                <w:sz w:val="16"/>
                <w:szCs w:val="16"/>
              </w:rPr>
            </w:pPr>
            <w:r w:rsidRPr="007D7A8D">
              <w:rPr>
                <w:b/>
                <w:bCs/>
                <w:sz w:val="16"/>
                <w:szCs w:val="16"/>
                <w:lang w:val="en-US"/>
              </w:rPr>
              <w:t>3%</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60FF919A" w14:textId="77777777" w:rsidR="007D7A8D" w:rsidRPr="007D7A8D" w:rsidRDefault="007D7A8D" w:rsidP="007D7A8D">
            <w:pPr>
              <w:tabs>
                <w:tab w:val="left" w:pos="1272"/>
              </w:tabs>
              <w:jc w:val="both"/>
              <w:rPr>
                <w:i/>
                <w:iCs/>
                <w:sz w:val="16"/>
                <w:szCs w:val="16"/>
              </w:rPr>
            </w:pPr>
            <w:r w:rsidRPr="007D7A8D">
              <w:rPr>
                <w:b/>
                <w:bCs/>
                <w:sz w:val="16"/>
                <w:szCs w:val="16"/>
                <w:lang w:val="en-US"/>
              </w:rPr>
              <w:t>3%</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FFFF00"/>
            <w:hideMark/>
          </w:tcPr>
          <w:p w14:paraId="4781B575" w14:textId="77777777" w:rsidR="007D7A8D" w:rsidRPr="007D7A8D" w:rsidRDefault="007D7A8D" w:rsidP="007D7A8D">
            <w:pPr>
              <w:tabs>
                <w:tab w:val="left" w:pos="1272"/>
              </w:tabs>
              <w:jc w:val="both"/>
              <w:rPr>
                <w:i/>
                <w:iCs/>
                <w:sz w:val="16"/>
                <w:szCs w:val="16"/>
              </w:rPr>
            </w:pPr>
            <w:r w:rsidRPr="007D7A8D">
              <w:rPr>
                <w:b/>
                <w:bCs/>
                <w:sz w:val="16"/>
                <w:szCs w:val="16"/>
                <w:lang w:val="en-US"/>
              </w:rPr>
              <w:t>5%</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561B34A6" w14:textId="77777777" w:rsidR="007D7A8D" w:rsidRPr="007D7A8D" w:rsidRDefault="007D7A8D" w:rsidP="007D7A8D">
            <w:pPr>
              <w:tabs>
                <w:tab w:val="left" w:pos="1272"/>
              </w:tabs>
              <w:jc w:val="both"/>
              <w:rPr>
                <w:i/>
                <w:iCs/>
                <w:sz w:val="16"/>
                <w:szCs w:val="16"/>
              </w:rPr>
            </w:pPr>
            <w:r w:rsidRPr="007D7A8D">
              <w:rPr>
                <w:b/>
                <w:bCs/>
                <w:sz w:val="16"/>
                <w:szCs w:val="16"/>
                <w:lang w:val="en-US"/>
              </w:rPr>
              <w:t>1%</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6CBFBAC4" w14:textId="77777777" w:rsidR="007D7A8D" w:rsidRPr="007D7A8D" w:rsidRDefault="007D7A8D" w:rsidP="007D7A8D">
            <w:pPr>
              <w:tabs>
                <w:tab w:val="left" w:pos="1272"/>
              </w:tabs>
              <w:jc w:val="both"/>
              <w:rPr>
                <w:i/>
                <w:iCs/>
                <w:sz w:val="16"/>
                <w:szCs w:val="16"/>
              </w:rPr>
            </w:pPr>
            <w:r w:rsidRPr="007D7A8D">
              <w:rPr>
                <w:b/>
                <w:bCs/>
                <w:sz w:val="16"/>
                <w:szCs w:val="16"/>
                <w:lang w:val="en-US"/>
              </w:rPr>
              <w:t>1%</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FFFF00"/>
            <w:hideMark/>
          </w:tcPr>
          <w:p w14:paraId="126CD1B7" w14:textId="77777777" w:rsidR="007D7A8D" w:rsidRPr="007D7A8D" w:rsidRDefault="007D7A8D" w:rsidP="007D7A8D">
            <w:pPr>
              <w:tabs>
                <w:tab w:val="left" w:pos="1272"/>
              </w:tabs>
              <w:jc w:val="both"/>
              <w:rPr>
                <w:i/>
                <w:iCs/>
                <w:sz w:val="16"/>
                <w:szCs w:val="16"/>
              </w:rPr>
            </w:pPr>
            <w:r w:rsidRPr="007D7A8D">
              <w:rPr>
                <w:b/>
                <w:bCs/>
                <w:sz w:val="16"/>
                <w:szCs w:val="16"/>
                <w:lang w:val="en-US"/>
              </w:rPr>
              <w:t>3%</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73B60B28" w14:textId="77777777" w:rsidR="007D7A8D" w:rsidRPr="007D7A8D" w:rsidRDefault="007D7A8D" w:rsidP="007D7A8D">
            <w:pPr>
              <w:tabs>
                <w:tab w:val="left" w:pos="1272"/>
              </w:tabs>
              <w:jc w:val="both"/>
              <w:rPr>
                <w:i/>
                <w:iCs/>
                <w:sz w:val="16"/>
                <w:szCs w:val="16"/>
              </w:rPr>
            </w:pPr>
            <w:r w:rsidRPr="007D7A8D">
              <w:rPr>
                <w:b/>
                <w:bCs/>
                <w:sz w:val="16"/>
                <w:szCs w:val="16"/>
                <w:lang w:val="en-US"/>
              </w:rPr>
              <w:t>2%</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29D6E7C8" w14:textId="77777777" w:rsidR="007D7A8D" w:rsidRPr="007D7A8D" w:rsidRDefault="007D7A8D" w:rsidP="007D7A8D">
            <w:pPr>
              <w:tabs>
                <w:tab w:val="left" w:pos="1272"/>
              </w:tabs>
              <w:jc w:val="both"/>
              <w:rPr>
                <w:i/>
                <w:iCs/>
                <w:sz w:val="16"/>
                <w:szCs w:val="16"/>
              </w:rPr>
            </w:pPr>
            <w:r w:rsidRPr="007D7A8D">
              <w:rPr>
                <w:b/>
                <w:bCs/>
                <w:sz w:val="16"/>
                <w:szCs w:val="16"/>
                <w:lang w:val="en-US"/>
              </w:rPr>
              <w:t>1%</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FFFF00"/>
            <w:hideMark/>
          </w:tcPr>
          <w:p w14:paraId="3486AD03" w14:textId="77777777" w:rsidR="007D7A8D" w:rsidRPr="007D7A8D" w:rsidRDefault="007D7A8D" w:rsidP="007D7A8D">
            <w:pPr>
              <w:tabs>
                <w:tab w:val="left" w:pos="1272"/>
              </w:tabs>
              <w:jc w:val="both"/>
              <w:rPr>
                <w:i/>
                <w:iCs/>
                <w:sz w:val="16"/>
                <w:szCs w:val="16"/>
              </w:rPr>
            </w:pPr>
            <w:r w:rsidRPr="007D7A8D">
              <w:rPr>
                <w:b/>
                <w:bCs/>
                <w:sz w:val="16"/>
                <w:szCs w:val="16"/>
                <w:lang w:val="en-US"/>
              </w:rPr>
              <w:t>1%</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2DA81F43" w14:textId="77777777" w:rsidR="007D7A8D" w:rsidRPr="007D7A8D" w:rsidRDefault="007D7A8D" w:rsidP="007D7A8D">
            <w:pPr>
              <w:tabs>
                <w:tab w:val="left" w:pos="1272"/>
              </w:tabs>
              <w:jc w:val="both"/>
              <w:rPr>
                <w:i/>
                <w:iCs/>
                <w:sz w:val="16"/>
                <w:szCs w:val="16"/>
              </w:rPr>
            </w:pPr>
            <w:r w:rsidRPr="007D7A8D">
              <w:rPr>
                <w:b/>
                <w:bCs/>
                <w:sz w:val="16"/>
                <w:szCs w:val="16"/>
                <w:lang w:val="en-US"/>
              </w:rPr>
              <w:t>0%</w:t>
            </w:r>
            <w:r w:rsidRPr="007D7A8D">
              <w:rPr>
                <w:i/>
                <w:iCs/>
                <w:sz w:val="16"/>
                <w:szCs w:val="16"/>
              </w:rPr>
              <w:t> </w:t>
            </w:r>
          </w:p>
        </w:tc>
        <w:tc>
          <w:tcPr>
            <w:tcW w:w="719" w:type="dxa"/>
            <w:tcBorders>
              <w:top w:val="single" w:sz="6" w:space="0" w:color="auto"/>
              <w:left w:val="single" w:sz="6" w:space="0" w:color="auto"/>
              <w:bottom w:val="single" w:sz="6" w:space="0" w:color="auto"/>
              <w:right w:val="single" w:sz="6" w:space="0" w:color="auto"/>
            </w:tcBorders>
            <w:shd w:val="clear" w:color="auto" w:fill="FFFF00"/>
            <w:hideMark/>
          </w:tcPr>
          <w:p w14:paraId="25C418A5" w14:textId="77777777" w:rsidR="007D7A8D" w:rsidRPr="007D7A8D" w:rsidRDefault="007D7A8D" w:rsidP="007D7A8D">
            <w:pPr>
              <w:tabs>
                <w:tab w:val="left" w:pos="1272"/>
              </w:tabs>
              <w:jc w:val="both"/>
              <w:rPr>
                <w:i/>
                <w:iCs/>
                <w:sz w:val="16"/>
                <w:szCs w:val="16"/>
              </w:rPr>
            </w:pPr>
            <w:r w:rsidRPr="007D7A8D">
              <w:rPr>
                <w:b/>
                <w:bCs/>
                <w:sz w:val="16"/>
                <w:szCs w:val="16"/>
                <w:lang w:val="en-US"/>
              </w:rPr>
              <w:t>0%</w:t>
            </w:r>
            <w:r w:rsidRPr="007D7A8D">
              <w:rPr>
                <w:i/>
                <w:iCs/>
                <w:sz w:val="16"/>
                <w:szCs w:val="16"/>
              </w:rPr>
              <w:t> </w:t>
            </w:r>
          </w:p>
        </w:tc>
        <w:tc>
          <w:tcPr>
            <w:tcW w:w="720" w:type="dxa"/>
            <w:tcBorders>
              <w:top w:val="single" w:sz="6" w:space="0" w:color="auto"/>
              <w:left w:val="single" w:sz="6" w:space="0" w:color="auto"/>
              <w:bottom w:val="single" w:sz="6" w:space="0" w:color="auto"/>
              <w:right w:val="single" w:sz="6" w:space="0" w:color="auto"/>
            </w:tcBorders>
            <w:shd w:val="clear" w:color="auto" w:fill="FFFF00"/>
            <w:hideMark/>
          </w:tcPr>
          <w:p w14:paraId="6EF23A78" w14:textId="77777777" w:rsidR="007D7A8D" w:rsidRPr="007D7A8D" w:rsidRDefault="007D7A8D" w:rsidP="007D7A8D">
            <w:pPr>
              <w:tabs>
                <w:tab w:val="left" w:pos="1272"/>
              </w:tabs>
              <w:jc w:val="both"/>
              <w:rPr>
                <w:i/>
                <w:iCs/>
                <w:sz w:val="16"/>
                <w:szCs w:val="16"/>
              </w:rPr>
            </w:pPr>
            <w:r w:rsidRPr="007D7A8D">
              <w:rPr>
                <w:b/>
                <w:bCs/>
                <w:sz w:val="16"/>
                <w:szCs w:val="16"/>
                <w:lang w:val="en-US"/>
              </w:rPr>
              <w:t>1%</w:t>
            </w:r>
            <w:r w:rsidRPr="007D7A8D">
              <w:rPr>
                <w:i/>
                <w:iCs/>
                <w:sz w:val="16"/>
                <w:szCs w:val="16"/>
              </w:rPr>
              <w:t> </w:t>
            </w:r>
          </w:p>
        </w:tc>
      </w:tr>
    </w:tbl>
    <w:p w14:paraId="72CD4FE6" w14:textId="26F548D7" w:rsidR="007D7A8D" w:rsidRDefault="007D7A8D" w:rsidP="007D7A8D">
      <w:pPr>
        <w:tabs>
          <w:tab w:val="left" w:pos="1272"/>
        </w:tabs>
        <w:jc w:val="both"/>
        <w:rPr>
          <w:b/>
          <w:bCs/>
          <w:sz w:val="32"/>
          <w:szCs w:val="32"/>
        </w:rPr>
      </w:pPr>
    </w:p>
    <w:p w14:paraId="4A75D482" w14:textId="3E85A1BB" w:rsidR="000E0D65" w:rsidRPr="000E0D65" w:rsidRDefault="000E0D65" w:rsidP="000E0D65">
      <w:pPr>
        <w:jc w:val="both"/>
        <w:rPr>
          <w:sz w:val="28"/>
          <w:szCs w:val="28"/>
        </w:rPr>
      </w:pPr>
      <w:r w:rsidRPr="000E0D65">
        <w:rPr>
          <w:sz w:val="28"/>
          <w:szCs w:val="28"/>
        </w:rPr>
        <w:t xml:space="preserve">The graph indicates fluctuations in market share over the years, with periods of growth and decline. Between 2007 and 2019, RSB's market share varied between 10% and 19%, experiencing minor ups and downs. A significant spike </w:t>
      </w:r>
      <w:r w:rsidRPr="000E0D65">
        <w:rPr>
          <w:sz w:val="28"/>
          <w:szCs w:val="28"/>
        </w:rPr>
        <w:lastRenderedPageBreak/>
        <w:t xml:space="preserve">is observed from 2020 onward, with the share rising from 18% in 2020 to </w:t>
      </w:r>
      <w:r w:rsidR="0087226F">
        <w:rPr>
          <w:sz w:val="28"/>
          <w:szCs w:val="28"/>
        </w:rPr>
        <w:t>19</w:t>
      </w:r>
      <w:r w:rsidRPr="000E0D65">
        <w:rPr>
          <w:sz w:val="28"/>
          <w:szCs w:val="28"/>
        </w:rPr>
        <w:t xml:space="preserve">% in 2021, followed by a slight </w:t>
      </w:r>
      <w:r w:rsidR="0087226F">
        <w:rPr>
          <w:sz w:val="28"/>
          <w:szCs w:val="28"/>
        </w:rPr>
        <w:t>rise</w:t>
      </w:r>
      <w:r w:rsidRPr="000E0D65">
        <w:rPr>
          <w:sz w:val="28"/>
          <w:szCs w:val="28"/>
        </w:rPr>
        <w:t xml:space="preserve"> to </w:t>
      </w:r>
      <w:r w:rsidR="0087226F">
        <w:rPr>
          <w:sz w:val="28"/>
          <w:szCs w:val="28"/>
        </w:rPr>
        <w:t>20</w:t>
      </w:r>
      <w:r w:rsidRPr="000E0D65">
        <w:rPr>
          <w:sz w:val="28"/>
          <w:szCs w:val="28"/>
        </w:rPr>
        <w:t>% in 2022. This suggests a major breakthrough or strategic shift in RSB’s business in recent years.</w:t>
      </w:r>
    </w:p>
    <w:p w14:paraId="5D6A6FD5" w14:textId="77777777" w:rsidR="00E40736" w:rsidRPr="008D08C0" w:rsidRDefault="00E40736" w:rsidP="00E40736">
      <w:pPr>
        <w:jc w:val="both"/>
        <w:rPr>
          <w:b/>
          <w:bCs/>
          <w:sz w:val="32"/>
          <w:szCs w:val="32"/>
          <w:u w:val="single"/>
        </w:rPr>
      </w:pPr>
      <w:r w:rsidRPr="008D08C0">
        <w:rPr>
          <w:b/>
          <w:bCs/>
          <w:sz w:val="32"/>
          <w:szCs w:val="32"/>
          <w:u w:val="single"/>
        </w:rPr>
        <w:t>Forecast for the Next 5 Years (2025-2030)</w:t>
      </w:r>
    </w:p>
    <w:p w14:paraId="57512EC5" w14:textId="77777777" w:rsidR="00E40736" w:rsidRPr="001A69FB" w:rsidRDefault="00E40736" w:rsidP="00E40736">
      <w:pPr>
        <w:jc w:val="both"/>
        <w:rPr>
          <w:b/>
          <w:bCs/>
          <w:sz w:val="28"/>
          <w:szCs w:val="28"/>
        </w:rPr>
      </w:pPr>
      <w:r w:rsidRPr="001A69FB">
        <w:rPr>
          <w:b/>
          <w:bCs/>
          <w:sz w:val="28"/>
          <w:szCs w:val="28"/>
        </w:rPr>
        <w:t>1. Market Size Projection</w:t>
      </w:r>
    </w:p>
    <w:p w14:paraId="607C2716" w14:textId="77777777" w:rsidR="00E40736" w:rsidRPr="001A69FB" w:rsidRDefault="00E40736" w:rsidP="00E40736">
      <w:pPr>
        <w:numPr>
          <w:ilvl w:val="0"/>
          <w:numId w:val="45"/>
        </w:numPr>
        <w:jc w:val="both"/>
        <w:rPr>
          <w:sz w:val="28"/>
          <w:szCs w:val="28"/>
        </w:rPr>
      </w:pPr>
      <w:r w:rsidRPr="001A69FB">
        <w:rPr>
          <w:sz w:val="28"/>
          <w:szCs w:val="28"/>
        </w:rPr>
        <w:t xml:space="preserve">The Indian M&amp;HCV market is expected to grow at a </w:t>
      </w:r>
      <w:r w:rsidRPr="001A69FB">
        <w:rPr>
          <w:b/>
          <w:bCs/>
          <w:sz w:val="28"/>
          <w:szCs w:val="28"/>
        </w:rPr>
        <w:t xml:space="preserve">CAGR of </w:t>
      </w:r>
      <w:r>
        <w:rPr>
          <w:b/>
          <w:bCs/>
          <w:sz w:val="28"/>
          <w:szCs w:val="28"/>
        </w:rPr>
        <w:t>5</w:t>
      </w:r>
      <w:r w:rsidRPr="001A69FB">
        <w:rPr>
          <w:b/>
          <w:bCs/>
          <w:sz w:val="28"/>
          <w:szCs w:val="28"/>
        </w:rPr>
        <w:t xml:space="preserve">% </w:t>
      </w:r>
      <w:r w:rsidRPr="001A69FB">
        <w:rPr>
          <w:sz w:val="28"/>
          <w:szCs w:val="28"/>
        </w:rPr>
        <w:t>over the next decade</w:t>
      </w:r>
    </w:p>
    <w:p w14:paraId="15F469EF" w14:textId="77777777" w:rsidR="00E40736" w:rsidRPr="001A69FB" w:rsidRDefault="00E40736" w:rsidP="00E40736">
      <w:pPr>
        <w:numPr>
          <w:ilvl w:val="0"/>
          <w:numId w:val="45"/>
        </w:numPr>
        <w:jc w:val="both"/>
        <w:rPr>
          <w:sz w:val="28"/>
          <w:szCs w:val="28"/>
        </w:rPr>
      </w:pPr>
      <w:r w:rsidRPr="001A69FB">
        <w:rPr>
          <w:sz w:val="28"/>
          <w:szCs w:val="28"/>
        </w:rPr>
        <w:t>Factors such as urbanization, industrialization, and increasing trade volumes will drive demand.</w:t>
      </w:r>
    </w:p>
    <w:p w14:paraId="5C90C1BA" w14:textId="77777777" w:rsidR="00E40736" w:rsidRPr="001A69FB" w:rsidRDefault="00E40736" w:rsidP="00E40736">
      <w:pPr>
        <w:jc w:val="both"/>
        <w:rPr>
          <w:b/>
          <w:bCs/>
          <w:sz w:val="28"/>
          <w:szCs w:val="28"/>
        </w:rPr>
      </w:pPr>
      <w:r w:rsidRPr="001A69FB">
        <w:rPr>
          <w:b/>
          <w:bCs/>
          <w:sz w:val="28"/>
          <w:szCs w:val="28"/>
        </w:rPr>
        <w:t>2. Segment-wise Growth</w:t>
      </w:r>
    </w:p>
    <w:p w14:paraId="3864D67C" w14:textId="77777777" w:rsidR="00E40736" w:rsidRPr="001A69FB" w:rsidRDefault="00E40736" w:rsidP="00E40736">
      <w:pPr>
        <w:numPr>
          <w:ilvl w:val="0"/>
          <w:numId w:val="46"/>
        </w:numPr>
        <w:jc w:val="both"/>
        <w:rPr>
          <w:sz w:val="28"/>
          <w:szCs w:val="28"/>
        </w:rPr>
      </w:pPr>
      <w:r w:rsidRPr="001A69FB">
        <w:rPr>
          <w:b/>
          <w:bCs/>
          <w:sz w:val="28"/>
          <w:szCs w:val="28"/>
        </w:rPr>
        <w:t xml:space="preserve">Trucks </w:t>
      </w:r>
      <w:r w:rsidRPr="001A69FB">
        <w:rPr>
          <w:sz w:val="28"/>
          <w:szCs w:val="28"/>
        </w:rPr>
        <w:t>: The truck segment will remain the largest contributor, accounting for ~70% of the market. Demand will be driven by freight movement, especially in sectors like FMCG, agriculture, and manufacturing.</w:t>
      </w:r>
    </w:p>
    <w:p w14:paraId="0F852BB1" w14:textId="77777777" w:rsidR="00E40736" w:rsidRPr="001A69FB" w:rsidRDefault="00E40736" w:rsidP="00E40736">
      <w:pPr>
        <w:numPr>
          <w:ilvl w:val="0"/>
          <w:numId w:val="46"/>
        </w:numPr>
        <w:jc w:val="both"/>
        <w:rPr>
          <w:sz w:val="28"/>
          <w:szCs w:val="28"/>
        </w:rPr>
      </w:pPr>
      <w:r w:rsidRPr="001A69FB">
        <w:rPr>
          <w:b/>
          <w:bCs/>
          <w:sz w:val="28"/>
          <w:szCs w:val="28"/>
        </w:rPr>
        <w:t xml:space="preserve">Buses </w:t>
      </w:r>
      <w:r w:rsidRPr="001A69FB">
        <w:rPr>
          <w:sz w:val="28"/>
          <w:szCs w:val="28"/>
        </w:rPr>
        <w:t>: The bus segment will grow steadily due to urbanization and government initiatives like electric public transport systems.</w:t>
      </w:r>
    </w:p>
    <w:p w14:paraId="02E9D436" w14:textId="77777777" w:rsidR="00E40736" w:rsidRPr="001A69FB" w:rsidRDefault="00E40736" w:rsidP="00E40736">
      <w:pPr>
        <w:numPr>
          <w:ilvl w:val="0"/>
          <w:numId w:val="46"/>
        </w:numPr>
        <w:jc w:val="both"/>
        <w:rPr>
          <w:sz w:val="28"/>
          <w:szCs w:val="28"/>
        </w:rPr>
      </w:pPr>
      <w:r w:rsidRPr="001A69FB">
        <w:rPr>
          <w:b/>
          <w:bCs/>
          <w:sz w:val="28"/>
          <w:szCs w:val="28"/>
        </w:rPr>
        <w:t xml:space="preserve">Tippers </w:t>
      </w:r>
      <w:r w:rsidRPr="001A69FB">
        <w:rPr>
          <w:sz w:val="28"/>
          <w:szCs w:val="28"/>
        </w:rPr>
        <w:t>: Infrastructure projects will continue to drive demand for tippers.</w:t>
      </w:r>
    </w:p>
    <w:p w14:paraId="5F7EC3DA" w14:textId="77777777" w:rsidR="00E40736" w:rsidRDefault="00E40736" w:rsidP="00E40736">
      <w:pPr>
        <w:jc w:val="both"/>
        <w:rPr>
          <w:b/>
          <w:bCs/>
          <w:sz w:val="28"/>
          <w:szCs w:val="28"/>
        </w:rPr>
      </w:pPr>
    </w:p>
    <w:p w14:paraId="1D2C70CB" w14:textId="77777777" w:rsidR="00E40736" w:rsidRPr="001A69FB" w:rsidRDefault="00E40736" w:rsidP="00E40736">
      <w:pPr>
        <w:jc w:val="both"/>
        <w:rPr>
          <w:b/>
          <w:bCs/>
          <w:sz w:val="28"/>
          <w:szCs w:val="28"/>
        </w:rPr>
      </w:pPr>
      <w:r w:rsidRPr="001A69FB">
        <w:rPr>
          <w:b/>
          <w:bCs/>
          <w:sz w:val="28"/>
          <w:szCs w:val="28"/>
        </w:rPr>
        <w:t>3. Electric and Alternative Fuel Vehicles</w:t>
      </w:r>
    </w:p>
    <w:p w14:paraId="4CEFEA1F" w14:textId="77777777" w:rsidR="00E40736" w:rsidRPr="001A69FB" w:rsidRDefault="00E40736" w:rsidP="00E40736">
      <w:pPr>
        <w:numPr>
          <w:ilvl w:val="0"/>
          <w:numId w:val="47"/>
        </w:numPr>
        <w:jc w:val="both"/>
        <w:rPr>
          <w:sz w:val="28"/>
          <w:szCs w:val="28"/>
        </w:rPr>
      </w:pPr>
      <w:r w:rsidRPr="001A69FB">
        <w:rPr>
          <w:b/>
          <w:bCs/>
          <w:sz w:val="28"/>
          <w:szCs w:val="28"/>
        </w:rPr>
        <w:t xml:space="preserve">Electric M&amp;HCVs </w:t>
      </w:r>
      <w:r w:rsidRPr="001A69FB">
        <w:rPr>
          <w:sz w:val="28"/>
          <w:szCs w:val="28"/>
        </w:rPr>
        <w:t>: While still in nascent stages, the adoption of electric M&amp;HCVs is expected to accelerate post-2025, supported by government incentives and declining battery costs.</w:t>
      </w:r>
    </w:p>
    <w:p w14:paraId="2AF580F4" w14:textId="77777777" w:rsidR="00E40736" w:rsidRPr="001A69FB" w:rsidRDefault="00E40736" w:rsidP="00E40736">
      <w:pPr>
        <w:numPr>
          <w:ilvl w:val="0"/>
          <w:numId w:val="47"/>
        </w:numPr>
        <w:jc w:val="both"/>
        <w:rPr>
          <w:sz w:val="28"/>
          <w:szCs w:val="28"/>
        </w:rPr>
      </w:pPr>
      <w:r w:rsidRPr="001A69FB">
        <w:rPr>
          <w:b/>
          <w:bCs/>
          <w:sz w:val="28"/>
          <w:szCs w:val="28"/>
        </w:rPr>
        <w:t xml:space="preserve">CNG and Hydrogen </w:t>
      </w:r>
      <w:r w:rsidRPr="001A69FB">
        <w:rPr>
          <w:sz w:val="28"/>
          <w:szCs w:val="28"/>
        </w:rPr>
        <w:t>: CNG-powered vehicles will gain traction in urban areas, while hydrogen fuel cells may emerge as a viable option for long-haul transportation by 2030.</w:t>
      </w:r>
    </w:p>
    <w:p w14:paraId="2B262143" w14:textId="77777777" w:rsidR="00E40736" w:rsidRDefault="00E40736" w:rsidP="00E40736">
      <w:pPr>
        <w:jc w:val="both"/>
        <w:rPr>
          <w:b/>
          <w:bCs/>
          <w:sz w:val="28"/>
          <w:szCs w:val="28"/>
        </w:rPr>
      </w:pPr>
    </w:p>
    <w:p w14:paraId="7BB513F8" w14:textId="77777777" w:rsidR="00E40736" w:rsidRDefault="00E40736" w:rsidP="00E40736">
      <w:pPr>
        <w:jc w:val="both"/>
        <w:rPr>
          <w:b/>
          <w:bCs/>
          <w:sz w:val="28"/>
          <w:szCs w:val="28"/>
        </w:rPr>
      </w:pPr>
    </w:p>
    <w:p w14:paraId="2FC1CA5B" w14:textId="77777777" w:rsidR="00186BAC" w:rsidRDefault="00186BAC" w:rsidP="00E40736">
      <w:pPr>
        <w:jc w:val="both"/>
        <w:rPr>
          <w:b/>
          <w:bCs/>
          <w:sz w:val="28"/>
          <w:szCs w:val="28"/>
        </w:rPr>
      </w:pPr>
    </w:p>
    <w:p w14:paraId="27102B4B" w14:textId="77777777" w:rsidR="00186BAC" w:rsidRDefault="00186BAC" w:rsidP="00E40736">
      <w:pPr>
        <w:jc w:val="both"/>
        <w:rPr>
          <w:b/>
          <w:bCs/>
          <w:sz w:val="28"/>
          <w:szCs w:val="28"/>
        </w:rPr>
      </w:pPr>
    </w:p>
    <w:p w14:paraId="2760D461" w14:textId="387CCEA4" w:rsidR="00E40736" w:rsidRPr="001A69FB" w:rsidRDefault="00E40736" w:rsidP="00E40736">
      <w:pPr>
        <w:jc w:val="both"/>
        <w:rPr>
          <w:b/>
          <w:bCs/>
          <w:sz w:val="28"/>
          <w:szCs w:val="28"/>
        </w:rPr>
      </w:pPr>
      <w:r w:rsidRPr="001A69FB">
        <w:rPr>
          <w:b/>
          <w:bCs/>
          <w:sz w:val="28"/>
          <w:szCs w:val="28"/>
        </w:rPr>
        <w:lastRenderedPageBreak/>
        <w:t>4. Regional Trends</w:t>
      </w:r>
    </w:p>
    <w:p w14:paraId="48C04882" w14:textId="77777777" w:rsidR="00E40736" w:rsidRPr="001A69FB" w:rsidRDefault="00E40736" w:rsidP="00E40736">
      <w:pPr>
        <w:numPr>
          <w:ilvl w:val="0"/>
          <w:numId w:val="48"/>
        </w:numPr>
        <w:jc w:val="both"/>
        <w:rPr>
          <w:sz w:val="28"/>
          <w:szCs w:val="28"/>
        </w:rPr>
      </w:pPr>
      <w:r w:rsidRPr="001A69FB">
        <w:rPr>
          <w:b/>
          <w:bCs/>
          <w:sz w:val="28"/>
          <w:szCs w:val="28"/>
        </w:rPr>
        <w:t xml:space="preserve">North and West India </w:t>
      </w:r>
      <w:r w:rsidRPr="001A69FB">
        <w:rPr>
          <w:sz w:val="28"/>
          <w:szCs w:val="28"/>
        </w:rPr>
        <w:t>: These regions will dominate demand due to industrial hubs and logistics corridors.</w:t>
      </w:r>
    </w:p>
    <w:p w14:paraId="13AA70B5" w14:textId="77777777" w:rsidR="00E40736" w:rsidRPr="001A69FB" w:rsidRDefault="00E40736" w:rsidP="00E40736">
      <w:pPr>
        <w:numPr>
          <w:ilvl w:val="0"/>
          <w:numId w:val="48"/>
        </w:numPr>
        <w:jc w:val="both"/>
        <w:rPr>
          <w:sz w:val="28"/>
          <w:szCs w:val="28"/>
        </w:rPr>
      </w:pPr>
      <w:r w:rsidRPr="001A69FB">
        <w:rPr>
          <w:b/>
          <w:bCs/>
          <w:sz w:val="28"/>
          <w:szCs w:val="28"/>
        </w:rPr>
        <w:t xml:space="preserve">South India </w:t>
      </w:r>
      <w:r w:rsidRPr="001A69FB">
        <w:rPr>
          <w:sz w:val="28"/>
          <w:szCs w:val="28"/>
        </w:rPr>
        <w:t>: Growth will be driven by IT hubs and port activities.</w:t>
      </w:r>
    </w:p>
    <w:p w14:paraId="0CB27C31" w14:textId="77777777" w:rsidR="00E40736" w:rsidRPr="001A69FB" w:rsidRDefault="00E40736" w:rsidP="00E40736">
      <w:pPr>
        <w:numPr>
          <w:ilvl w:val="0"/>
          <w:numId w:val="48"/>
        </w:numPr>
        <w:jc w:val="both"/>
        <w:rPr>
          <w:sz w:val="28"/>
          <w:szCs w:val="28"/>
        </w:rPr>
      </w:pPr>
      <w:r w:rsidRPr="001A69FB">
        <w:rPr>
          <w:b/>
          <w:bCs/>
          <w:sz w:val="28"/>
          <w:szCs w:val="28"/>
        </w:rPr>
        <w:t xml:space="preserve">East India </w:t>
      </w:r>
      <w:r w:rsidRPr="001A69FB">
        <w:rPr>
          <w:sz w:val="28"/>
          <w:szCs w:val="28"/>
        </w:rPr>
        <w:t>: Infrastructure development projects will spur demand in states like Bihar, Jharkhand, and Odisha.</w:t>
      </w:r>
    </w:p>
    <w:p w14:paraId="36530C43" w14:textId="77777777" w:rsidR="00E40736" w:rsidRDefault="00E40736" w:rsidP="00E40736">
      <w:pPr>
        <w:jc w:val="both"/>
        <w:rPr>
          <w:b/>
          <w:bCs/>
          <w:sz w:val="28"/>
          <w:szCs w:val="28"/>
        </w:rPr>
      </w:pPr>
    </w:p>
    <w:p w14:paraId="2B0A437A" w14:textId="77777777" w:rsidR="00E40736" w:rsidRPr="001A69FB" w:rsidRDefault="00E40736" w:rsidP="00E40736">
      <w:pPr>
        <w:jc w:val="both"/>
        <w:rPr>
          <w:b/>
          <w:bCs/>
          <w:sz w:val="28"/>
          <w:szCs w:val="28"/>
        </w:rPr>
      </w:pPr>
      <w:r w:rsidRPr="001A69FB">
        <w:rPr>
          <w:b/>
          <w:bCs/>
          <w:sz w:val="28"/>
          <w:szCs w:val="28"/>
        </w:rPr>
        <w:t>5. Technological Advancements</w:t>
      </w:r>
    </w:p>
    <w:p w14:paraId="43CB70B1" w14:textId="77777777" w:rsidR="00E40736" w:rsidRPr="001A69FB" w:rsidRDefault="00E40736" w:rsidP="00E40736">
      <w:pPr>
        <w:numPr>
          <w:ilvl w:val="0"/>
          <w:numId w:val="49"/>
        </w:numPr>
        <w:jc w:val="both"/>
        <w:rPr>
          <w:sz w:val="28"/>
          <w:szCs w:val="28"/>
        </w:rPr>
      </w:pPr>
      <w:r w:rsidRPr="001A69FB">
        <w:rPr>
          <w:b/>
          <w:bCs/>
          <w:sz w:val="28"/>
          <w:szCs w:val="28"/>
        </w:rPr>
        <w:t xml:space="preserve">Telematics and IoT </w:t>
      </w:r>
      <w:r w:rsidRPr="001A69FB">
        <w:rPr>
          <w:sz w:val="28"/>
          <w:szCs w:val="28"/>
        </w:rPr>
        <w:t>: OEMs are increasingly integrating telematics solutions to enhance fleet management and improve operational efficiency.</w:t>
      </w:r>
    </w:p>
    <w:p w14:paraId="6EAF1A2D" w14:textId="77777777" w:rsidR="00E40736" w:rsidRPr="001A69FB" w:rsidRDefault="00E40736" w:rsidP="00E40736">
      <w:pPr>
        <w:numPr>
          <w:ilvl w:val="0"/>
          <w:numId w:val="49"/>
        </w:numPr>
        <w:jc w:val="both"/>
        <w:rPr>
          <w:sz w:val="28"/>
          <w:szCs w:val="28"/>
        </w:rPr>
      </w:pPr>
      <w:r w:rsidRPr="001A69FB">
        <w:rPr>
          <w:b/>
          <w:bCs/>
          <w:sz w:val="28"/>
          <w:szCs w:val="28"/>
        </w:rPr>
        <w:t xml:space="preserve">Autonomous Vehicles </w:t>
      </w:r>
      <w:r w:rsidRPr="001A69FB">
        <w:rPr>
          <w:sz w:val="28"/>
          <w:szCs w:val="28"/>
        </w:rPr>
        <w:t>: While fully autonomous M&amp;HCVs are unlikely in the near term, semi-autonomous features like adaptive cruise control and lane departure warning systems will become common.</w:t>
      </w:r>
    </w:p>
    <w:p w14:paraId="4E8C356B" w14:textId="77777777" w:rsidR="00E40736" w:rsidRPr="001A69FB" w:rsidRDefault="00E40736" w:rsidP="00E40736">
      <w:pPr>
        <w:numPr>
          <w:ilvl w:val="0"/>
          <w:numId w:val="49"/>
        </w:numPr>
        <w:jc w:val="both"/>
        <w:rPr>
          <w:sz w:val="28"/>
          <w:szCs w:val="28"/>
        </w:rPr>
      </w:pPr>
      <w:r w:rsidRPr="001A69FB">
        <w:rPr>
          <w:b/>
          <w:bCs/>
          <w:sz w:val="28"/>
          <w:szCs w:val="28"/>
        </w:rPr>
        <w:t xml:space="preserve">Digital Platforms </w:t>
      </w:r>
      <w:r w:rsidRPr="001A69FB">
        <w:rPr>
          <w:sz w:val="28"/>
          <w:szCs w:val="28"/>
        </w:rPr>
        <w:t>: Online platforms for vehicle sales, financing, and after-sales services will gain prominence.</w:t>
      </w:r>
    </w:p>
    <w:p w14:paraId="73EA3A7C" w14:textId="77777777" w:rsidR="00E40736" w:rsidRPr="001A69FB" w:rsidRDefault="00E40736" w:rsidP="00E40736">
      <w:pPr>
        <w:jc w:val="both"/>
        <w:rPr>
          <w:b/>
          <w:bCs/>
          <w:sz w:val="28"/>
          <w:szCs w:val="28"/>
        </w:rPr>
      </w:pPr>
      <w:r w:rsidRPr="001A69FB">
        <w:rPr>
          <w:b/>
          <w:bCs/>
          <w:sz w:val="28"/>
          <w:szCs w:val="28"/>
        </w:rPr>
        <w:t>6. Competitive Landscape</w:t>
      </w:r>
    </w:p>
    <w:p w14:paraId="7BD2A778" w14:textId="77777777" w:rsidR="00E40736" w:rsidRPr="001A69FB" w:rsidRDefault="00E40736" w:rsidP="00E40736">
      <w:pPr>
        <w:numPr>
          <w:ilvl w:val="0"/>
          <w:numId w:val="50"/>
        </w:numPr>
        <w:jc w:val="both"/>
        <w:rPr>
          <w:sz w:val="28"/>
          <w:szCs w:val="28"/>
        </w:rPr>
      </w:pPr>
      <w:r w:rsidRPr="001A69FB">
        <w:rPr>
          <w:b/>
          <w:bCs/>
          <w:sz w:val="28"/>
          <w:szCs w:val="28"/>
        </w:rPr>
        <w:t xml:space="preserve">Consolidation </w:t>
      </w:r>
      <w:r w:rsidRPr="001A69FB">
        <w:rPr>
          <w:sz w:val="28"/>
          <w:szCs w:val="28"/>
        </w:rPr>
        <w:t>: Smaller players may struggle to compete with larger OEMs offering advanced technologies and economies of scale.</w:t>
      </w:r>
    </w:p>
    <w:p w14:paraId="5B6FB3AF" w14:textId="77777777" w:rsidR="00E40736" w:rsidRPr="001A69FB" w:rsidRDefault="00E40736" w:rsidP="00E40736">
      <w:pPr>
        <w:numPr>
          <w:ilvl w:val="0"/>
          <w:numId w:val="50"/>
        </w:numPr>
        <w:jc w:val="both"/>
        <w:rPr>
          <w:sz w:val="28"/>
          <w:szCs w:val="28"/>
        </w:rPr>
      </w:pPr>
      <w:r w:rsidRPr="001A69FB">
        <w:rPr>
          <w:b/>
          <w:bCs/>
          <w:sz w:val="28"/>
          <w:szCs w:val="28"/>
        </w:rPr>
        <w:t xml:space="preserve">Partnerships </w:t>
      </w:r>
      <w:r w:rsidRPr="001A69FB">
        <w:rPr>
          <w:sz w:val="28"/>
          <w:szCs w:val="28"/>
        </w:rPr>
        <w:t>: Collaborations between Indian OEMs and global players (e.g., Volvo Eicher, Daimler India) will continue to strengthen product portfolios.</w:t>
      </w:r>
    </w:p>
    <w:p w14:paraId="674D1B9C" w14:textId="77777777" w:rsidR="00E40736" w:rsidRPr="001A69FB" w:rsidRDefault="00E40736" w:rsidP="00E40736">
      <w:pPr>
        <w:numPr>
          <w:ilvl w:val="0"/>
          <w:numId w:val="50"/>
        </w:numPr>
        <w:jc w:val="both"/>
        <w:rPr>
          <w:sz w:val="28"/>
          <w:szCs w:val="28"/>
        </w:rPr>
      </w:pPr>
      <w:r w:rsidRPr="001A69FB">
        <w:rPr>
          <w:b/>
          <w:bCs/>
          <w:sz w:val="28"/>
          <w:szCs w:val="28"/>
        </w:rPr>
        <w:t xml:space="preserve">Focus on Exports </w:t>
      </w:r>
      <w:r w:rsidRPr="001A69FB">
        <w:rPr>
          <w:sz w:val="28"/>
          <w:szCs w:val="28"/>
        </w:rPr>
        <w:t>: Indian OEMs are likely to increase exports to emerging markets in Africa, Southeast Asia, and Latin America.</w:t>
      </w:r>
    </w:p>
    <w:p w14:paraId="1429241D" w14:textId="77777777" w:rsidR="00E40736" w:rsidRDefault="00E40736" w:rsidP="00E40736">
      <w:pPr>
        <w:jc w:val="both"/>
        <w:rPr>
          <w:b/>
          <w:bCs/>
          <w:sz w:val="28"/>
          <w:szCs w:val="28"/>
        </w:rPr>
      </w:pPr>
    </w:p>
    <w:p w14:paraId="095B2A5B" w14:textId="77777777" w:rsidR="00E40736" w:rsidRPr="001A69FB" w:rsidRDefault="00E40736" w:rsidP="00E40736">
      <w:pPr>
        <w:jc w:val="both"/>
        <w:rPr>
          <w:b/>
          <w:bCs/>
          <w:sz w:val="28"/>
          <w:szCs w:val="28"/>
        </w:rPr>
      </w:pPr>
      <w:r w:rsidRPr="001A69FB">
        <w:rPr>
          <w:b/>
          <w:bCs/>
          <w:sz w:val="28"/>
          <w:szCs w:val="28"/>
        </w:rPr>
        <w:t>7. Regulatory Outlook</w:t>
      </w:r>
    </w:p>
    <w:p w14:paraId="097492EB" w14:textId="77777777" w:rsidR="00E40736" w:rsidRPr="001A69FB" w:rsidRDefault="00E40736" w:rsidP="00E40736">
      <w:pPr>
        <w:numPr>
          <w:ilvl w:val="0"/>
          <w:numId w:val="51"/>
        </w:numPr>
        <w:jc w:val="both"/>
        <w:rPr>
          <w:sz w:val="28"/>
          <w:szCs w:val="28"/>
        </w:rPr>
      </w:pPr>
      <w:r w:rsidRPr="001A69FB">
        <w:rPr>
          <w:b/>
          <w:bCs/>
          <w:sz w:val="28"/>
          <w:szCs w:val="28"/>
        </w:rPr>
        <w:t xml:space="preserve">Stricter Emission Norms </w:t>
      </w:r>
      <w:r w:rsidRPr="001A69FB">
        <w:rPr>
          <w:sz w:val="28"/>
          <w:szCs w:val="28"/>
        </w:rPr>
        <w:t>: Beyond BS-VI, India may adopt Euro VII standards by 2027-2028, further pushing OEMs to innovate.</w:t>
      </w:r>
    </w:p>
    <w:p w14:paraId="083FA5D4" w14:textId="77777777" w:rsidR="00186BAC" w:rsidRDefault="00E40736" w:rsidP="00E40736">
      <w:pPr>
        <w:numPr>
          <w:ilvl w:val="0"/>
          <w:numId w:val="51"/>
        </w:numPr>
        <w:jc w:val="both"/>
        <w:rPr>
          <w:sz w:val="28"/>
          <w:szCs w:val="28"/>
        </w:rPr>
      </w:pPr>
      <w:r w:rsidRPr="001A69FB">
        <w:rPr>
          <w:b/>
          <w:bCs/>
          <w:sz w:val="28"/>
          <w:szCs w:val="28"/>
        </w:rPr>
        <w:t xml:space="preserve">Safety Regulations </w:t>
      </w:r>
      <w:r w:rsidRPr="001A69FB">
        <w:rPr>
          <w:sz w:val="28"/>
          <w:szCs w:val="28"/>
        </w:rPr>
        <w:t>: Mandates for advanced safety features like ABS, airbags, and electronic stability control will become standard.</w:t>
      </w:r>
    </w:p>
    <w:p w14:paraId="03936FA5" w14:textId="177896D8" w:rsidR="00E40736" w:rsidRPr="00186BAC" w:rsidRDefault="00E40736" w:rsidP="00186BAC">
      <w:pPr>
        <w:jc w:val="both"/>
        <w:rPr>
          <w:sz w:val="28"/>
          <w:szCs w:val="28"/>
        </w:rPr>
      </w:pPr>
      <w:r w:rsidRPr="00186BAC">
        <w:rPr>
          <w:b/>
          <w:bCs/>
          <w:sz w:val="32"/>
          <w:szCs w:val="32"/>
          <w:u w:val="single"/>
        </w:rPr>
        <w:lastRenderedPageBreak/>
        <w:t>Assumptions and Methodology</w:t>
      </w:r>
    </w:p>
    <w:p w14:paraId="4A2EBF11" w14:textId="4CEDF9D1" w:rsidR="00E40736" w:rsidRPr="001A69FB" w:rsidRDefault="005B7386" w:rsidP="00E40736">
      <w:pPr>
        <w:numPr>
          <w:ilvl w:val="0"/>
          <w:numId w:val="52"/>
        </w:numPr>
        <w:jc w:val="both"/>
        <w:rPr>
          <w:sz w:val="28"/>
          <w:szCs w:val="28"/>
        </w:rPr>
      </w:pPr>
      <w:r>
        <w:rPr>
          <w:noProof/>
          <w:sz w:val="28"/>
          <w:szCs w:val="28"/>
        </w:rPr>
        <w:drawing>
          <wp:anchor distT="0" distB="0" distL="114300" distR="114300" simplePos="0" relativeHeight="251657728" behindDoc="0" locked="0" layoutInCell="1" allowOverlap="1" wp14:anchorId="03CE64DC" wp14:editId="466EB2B6">
            <wp:simplePos x="0" y="0"/>
            <wp:positionH relativeFrom="column">
              <wp:posOffset>335280</wp:posOffset>
            </wp:positionH>
            <wp:positionV relativeFrom="page">
              <wp:posOffset>2284730</wp:posOffset>
            </wp:positionV>
            <wp:extent cx="5232400" cy="2993390"/>
            <wp:effectExtent l="0" t="0" r="0" b="0"/>
            <wp:wrapSquare wrapText="bothSides"/>
            <wp:docPr id="13796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1211"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232400" cy="2993390"/>
                    </a:xfrm>
                    <a:prstGeom prst="rect">
                      <a:avLst/>
                    </a:prstGeom>
                    <a:noFill/>
                  </pic:spPr>
                </pic:pic>
              </a:graphicData>
            </a:graphic>
            <wp14:sizeRelH relativeFrom="margin">
              <wp14:pctWidth>0</wp14:pctWidth>
            </wp14:sizeRelH>
            <wp14:sizeRelV relativeFrom="margin">
              <wp14:pctHeight>0</wp14:pctHeight>
            </wp14:sizeRelV>
          </wp:anchor>
        </w:drawing>
      </w:r>
      <w:r w:rsidR="00E40736" w:rsidRPr="001A69FB">
        <w:rPr>
          <w:sz w:val="28"/>
          <w:szCs w:val="28"/>
        </w:rPr>
        <w:t xml:space="preserve">The </w:t>
      </w:r>
      <w:r w:rsidR="00E40736" w:rsidRPr="001A69FB">
        <w:rPr>
          <w:b/>
          <w:bCs/>
          <w:sz w:val="28"/>
          <w:szCs w:val="28"/>
        </w:rPr>
        <w:t xml:space="preserve">CAGR of </w:t>
      </w:r>
      <w:r w:rsidR="00E40736">
        <w:rPr>
          <w:b/>
          <w:bCs/>
          <w:sz w:val="28"/>
          <w:szCs w:val="28"/>
        </w:rPr>
        <w:t>5</w:t>
      </w:r>
      <w:r w:rsidR="00E40736" w:rsidRPr="001A69FB">
        <w:rPr>
          <w:b/>
          <w:bCs/>
          <w:sz w:val="28"/>
          <w:szCs w:val="28"/>
        </w:rPr>
        <w:t xml:space="preserve">% </w:t>
      </w:r>
      <w:r w:rsidR="00E40736" w:rsidRPr="001A69FB">
        <w:rPr>
          <w:sz w:val="28"/>
          <w:szCs w:val="28"/>
        </w:rPr>
        <w:t>for the M&amp;HCV segment was derived from historical growth rates (pre-pandemic and post-pandemic recovery) and projections from industry reports.</w:t>
      </w:r>
    </w:p>
    <w:p w14:paraId="7E64DCDE" w14:textId="3942A62E" w:rsidR="00E40736" w:rsidRPr="001A69FB" w:rsidRDefault="00E40736" w:rsidP="00E40736">
      <w:pPr>
        <w:jc w:val="both"/>
        <w:rPr>
          <w:sz w:val="28"/>
          <w:szCs w:val="28"/>
        </w:rPr>
      </w:pPr>
    </w:p>
    <w:p w14:paraId="6B88D2A2" w14:textId="77777777" w:rsidR="00E40736" w:rsidRPr="00B8052A" w:rsidRDefault="00E40736" w:rsidP="00E40736">
      <w:pPr>
        <w:rPr>
          <w:sz w:val="28"/>
          <w:szCs w:val="28"/>
        </w:rPr>
      </w:pPr>
      <w:r w:rsidRPr="00B8052A">
        <w:rPr>
          <w:b/>
          <w:bCs/>
          <w:sz w:val="28"/>
          <w:szCs w:val="28"/>
          <w:u w:val="single"/>
        </w:rPr>
        <w:t>Summary:</w:t>
      </w:r>
      <w:r w:rsidRPr="00B8052A">
        <w:rPr>
          <w:sz w:val="28"/>
          <w:szCs w:val="28"/>
        </w:rPr>
        <w:t xml:space="preserve"> The graph shows three different market </w:t>
      </w:r>
      <w:r>
        <w:rPr>
          <w:sz w:val="28"/>
          <w:szCs w:val="28"/>
        </w:rPr>
        <w:t>size</w:t>
      </w:r>
      <w:r w:rsidRPr="00B8052A">
        <w:rPr>
          <w:sz w:val="28"/>
          <w:szCs w:val="28"/>
        </w:rPr>
        <w:t xml:space="preserve"> scenarios projected from 2019 to 2030, measured in billions USD, with different Compound Annual Growth Rates (CAGR):</w:t>
      </w:r>
    </w:p>
    <w:p w14:paraId="7B058895" w14:textId="77777777" w:rsidR="00E40736" w:rsidRPr="00B8052A" w:rsidRDefault="00E40736" w:rsidP="00E40736">
      <w:pPr>
        <w:numPr>
          <w:ilvl w:val="0"/>
          <w:numId w:val="53"/>
        </w:numPr>
        <w:rPr>
          <w:sz w:val="28"/>
          <w:szCs w:val="28"/>
        </w:rPr>
      </w:pPr>
      <w:r w:rsidRPr="00B8052A">
        <w:rPr>
          <w:sz w:val="28"/>
          <w:szCs w:val="28"/>
        </w:rPr>
        <w:t>Base scenario with 5% CAGR</w:t>
      </w:r>
    </w:p>
    <w:p w14:paraId="1E55C686" w14:textId="77777777" w:rsidR="00E40736" w:rsidRPr="00B8052A" w:rsidRDefault="00E40736" w:rsidP="00E40736">
      <w:pPr>
        <w:numPr>
          <w:ilvl w:val="0"/>
          <w:numId w:val="53"/>
        </w:numPr>
        <w:rPr>
          <w:sz w:val="28"/>
          <w:szCs w:val="28"/>
        </w:rPr>
      </w:pPr>
      <w:r w:rsidRPr="00B8052A">
        <w:rPr>
          <w:sz w:val="28"/>
          <w:szCs w:val="28"/>
        </w:rPr>
        <w:t>Optimistic scenario with 7% CAGR</w:t>
      </w:r>
    </w:p>
    <w:p w14:paraId="5BADC909" w14:textId="77777777" w:rsidR="00E40736" w:rsidRPr="00B8052A" w:rsidRDefault="00E40736" w:rsidP="00E40736">
      <w:pPr>
        <w:numPr>
          <w:ilvl w:val="0"/>
          <w:numId w:val="53"/>
        </w:numPr>
        <w:rPr>
          <w:sz w:val="28"/>
          <w:szCs w:val="28"/>
        </w:rPr>
      </w:pPr>
      <w:r w:rsidRPr="00B8052A">
        <w:rPr>
          <w:sz w:val="28"/>
          <w:szCs w:val="28"/>
        </w:rPr>
        <w:t>Pessimistic scenario with -2% CAGR</w:t>
      </w:r>
    </w:p>
    <w:p w14:paraId="35064D9D" w14:textId="77777777" w:rsidR="00E40736" w:rsidRPr="00B8052A" w:rsidRDefault="00E40736" w:rsidP="00E40736">
      <w:pPr>
        <w:rPr>
          <w:sz w:val="28"/>
          <w:szCs w:val="28"/>
        </w:rPr>
      </w:pPr>
      <w:r w:rsidRPr="00B8052A">
        <w:rPr>
          <w:sz w:val="28"/>
          <w:szCs w:val="28"/>
        </w:rPr>
        <w:t>Key Insights:</w:t>
      </w:r>
    </w:p>
    <w:p w14:paraId="4DDC56BA" w14:textId="77777777" w:rsidR="00E40736" w:rsidRPr="00B8052A" w:rsidRDefault="00E40736" w:rsidP="00E40736">
      <w:pPr>
        <w:numPr>
          <w:ilvl w:val="0"/>
          <w:numId w:val="54"/>
        </w:numPr>
        <w:rPr>
          <w:sz w:val="28"/>
          <w:szCs w:val="28"/>
        </w:rPr>
      </w:pPr>
      <w:r w:rsidRPr="00B8052A">
        <w:rPr>
          <w:sz w:val="28"/>
          <w:szCs w:val="28"/>
        </w:rPr>
        <w:t>Historical Stability (2019-2022):</w:t>
      </w:r>
    </w:p>
    <w:p w14:paraId="18F7FD7B" w14:textId="77777777" w:rsidR="00E40736" w:rsidRPr="00B8052A" w:rsidRDefault="00E40736" w:rsidP="00E40736">
      <w:pPr>
        <w:numPr>
          <w:ilvl w:val="0"/>
          <w:numId w:val="55"/>
        </w:numPr>
        <w:rPr>
          <w:sz w:val="28"/>
          <w:szCs w:val="28"/>
        </w:rPr>
      </w:pPr>
      <w:r w:rsidRPr="00B8052A">
        <w:rPr>
          <w:sz w:val="28"/>
          <w:szCs w:val="28"/>
        </w:rPr>
        <w:t>The market remained relatively stable around 20 billion USD</w:t>
      </w:r>
    </w:p>
    <w:p w14:paraId="7CC41E56" w14:textId="77777777" w:rsidR="00E40736" w:rsidRPr="00B8052A" w:rsidRDefault="00E40736" w:rsidP="00E40736">
      <w:pPr>
        <w:numPr>
          <w:ilvl w:val="0"/>
          <w:numId w:val="55"/>
        </w:numPr>
        <w:rPr>
          <w:sz w:val="28"/>
          <w:szCs w:val="28"/>
        </w:rPr>
      </w:pPr>
      <w:r w:rsidRPr="00B8052A">
        <w:rPr>
          <w:sz w:val="28"/>
          <w:szCs w:val="28"/>
        </w:rPr>
        <w:t>Shows minimal fluctuation, suggesting a mature market during this period</w:t>
      </w:r>
    </w:p>
    <w:p w14:paraId="09E4C2B2" w14:textId="77777777" w:rsidR="00E40736" w:rsidRDefault="00E40736" w:rsidP="00E40736">
      <w:pPr>
        <w:ind w:left="720"/>
        <w:rPr>
          <w:sz w:val="28"/>
          <w:szCs w:val="28"/>
        </w:rPr>
      </w:pPr>
    </w:p>
    <w:p w14:paraId="3836D493" w14:textId="77777777" w:rsidR="00E40736" w:rsidRDefault="00E40736" w:rsidP="00E40736">
      <w:pPr>
        <w:ind w:left="360"/>
        <w:rPr>
          <w:sz w:val="28"/>
          <w:szCs w:val="28"/>
        </w:rPr>
      </w:pPr>
    </w:p>
    <w:p w14:paraId="0ACCD476" w14:textId="252A1DD0" w:rsidR="00E40736" w:rsidRPr="00E40736" w:rsidRDefault="00E40736" w:rsidP="00E40736">
      <w:pPr>
        <w:pStyle w:val="ListParagraph"/>
        <w:numPr>
          <w:ilvl w:val="0"/>
          <w:numId w:val="54"/>
        </w:numPr>
        <w:rPr>
          <w:sz w:val="28"/>
          <w:szCs w:val="28"/>
        </w:rPr>
      </w:pPr>
      <w:r w:rsidRPr="00E40736">
        <w:rPr>
          <w:sz w:val="28"/>
          <w:szCs w:val="28"/>
        </w:rPr>
        <w:lastRenderedPageBreak/>
        <w:t>Significant Growth Jump (2023-2024):</w:t>
      </w:r>
    </w:p>
    <w:p w14:paraId="6EFF7939" w14:textId="77777777" w:rsidR="00E40736" w:rsidRPr="00B8052A" w:rsidRDefault="00E40736" w:rsidP="00E40736">
      <w:pPr>
        <w:numPr>
          <w:ilvl w:val="0"/>
          <w:numId w:val="57"/>
        </w:numPr>
        <w:rPr>
          <w:sz w:val="28"/>
          <w:szCs w:val="28"/>
        </w:rPr>
      </w:pPr>
      <w:r w:rsidRPr="00B8052A">
        <w:rPr>
          <w:sz w:val="28"/>
          <w:szCs w:val="28"/>
        </w:rPr>
        <w:t>All scenarios show a dramatic increase from about 25 billion to 45 billion USD</w:t>
      </w:r>
    </w:p>
    <w:p w14:paraId="59DA6F0D" w14:textId="77777777" w:rsidR="00E40736" w:rsidRPr="00B8052A" w:rsidRDefault="00E40736" w:rsidP="00E40736">
      <w:pPr>
        <w:numPr>
          <w:ilvl w:val="0"/>
          <w:numId w:val="57"/>
        </w:numPr>
        <w:rPr>
          <w:sz w:val="28"/>
          <w:szCs w:val="28"/>
        </w:rPr>
      </w:pPr>
      <w:r w:rsidRPr="00B8052A">
        <w:rPr>
          <w:sz w:val="28"/>
          <w:szCs w:val="28"/>
        </w:rPr>
        <w:t>This suggests a major market transformation or disruption expected during this period</w:t>
      </w:r>
    </w:p>
    <w:p w14:paraId="6208D14D" w14:textId="2F57B70C" w:rsidR="00E40736" w:rsidRPr="002A2B24" w:rsidRDefault="00E40736" w:rsidP="002A2B24">
      <w:pPr>
        <w:pStyle w:val="ListParagraph"/>
        <w:numPr>
          <w:ilvl w:val="0"/>
          <w:numId w:val="54"/>
        </w:numPr>
        <w:rPr>
          <w:sz w:val="28"/>
          <w:szCs w:val="28"/>
        </w:rPr>
      </w:pPr>
      <w:r w:rsidRPr="002A2B24">
        <w:rPr>
          <w:sz w:val="28"/>
          <w:szCs w:val="28"/>
        </w:rPr>
        <w:t>Diverging Futures (2025-2030):</w:t>
      </w:r>
    </w:p>
    <w:p w14:paraId="07525C81" w14:textId="77777777" w:rsidR="00E40736" w:rsidRPr="00B8052A" w:rsidRDefault="00E40736" w:rsidP="00E40736">
      <w:pPr>
        <w:numPr>
          <w:ilvl w:val="0"/>
          <w:numId w:val="58"/>
        </w:numPr>
        <w:rPr>
          <w:sz w:val="28"/>
          <w:szCs w:val="28"/>
        </w:rPr>
      </w:pPr>
      <w:r w:rsidRPr="00B8052A">
        <w:rPr>
          <w:sz w:val="28"/>
          <w:szCs w:val="28"/>
        </w:rPr>
        <w:t>Optimistic (7% CAGR): Reaches ~7</w:t>
      </w:r>
      <w:r>
        <w:rPr>
          <w:sz w:val="28"/>
          <w:szCs w:val="28"/>
        </w:rPr>
        <w:t>1</w:t>
      </w:r>
      <w:r w:rsidRPr="00B8052A">
        <w:rPr>
          <w:sz w:val="28"/>
          <w:szCs w:val="28"/>
        </w:rPr>
        <w:t xml:space="preserve"> billion USD by 2030</w:t>
      </w:r>
    </w:p>
    <w:p w14:paraId="7DB3790E" w14:textId="77777777" w:rsidR="00E40736" w:rsidRPr="00B8052A" w:rsidRDefault="00E40736" w:rsidP="00E40736">
      <w:pPr>
        <w:numPr>
          <w:ilvl w:val="0"/>
          <w:numId w:val="58"/>
        </w:numPr>
        <w:rPr>
          <w:sz w:val="28"/>
          <w:szCs w:val="28"/>
        </w:rPr>
      </w:pPr>
      <w:r w:rsidRPr="00B8052A">
        <w:rPr>
          <w:sz w:val="28"/>
          <w:szCs w:val="28"/>
        </w:rPr>
        <w:t>Base Case (5% CAGR): Achieves ~65 billion USD by 2030</w:t>
      </w:r>
    </w:p>
    <w:p w14:paraId="0EC1A89A" w14:textId="67A15858" w:rsidR="00157597" w:rsidRDefault="00E40736" w:rsidP="00157597">
      <w:pPr>
        <w:numPr>
          <w:ilvl w:val="0"/>
          <w:numId w:val="58"/>
        </w:numPr>
        <w:rPr>
          <w:sz w:val="28"/>
          <w:szCs w:val="28"/>
        </w:rPr>
      </w:pPr>
      <w:r w:rsidRPr="00B8052A">
        <w:rPr>
          <w:sz w:val="28"/>
          <w:szCs w:val="28"/>
        </w:rPr>
        <w:t>Pessimistic (-2% CAGR): Levels off at ~</w:t>
      </w:r>
      <w:r>
        <w:rPr>
          <w:sz w:val="28"/>
          <w:szCs w:val="28"/>
        </w:rPr>
        <w:t>46</w:t>
      </w:r>
      <w:r w:rsidRPr="00B8052A">
        <w:rPr>
          <w:sz w:val="28"/>
          <w:szCs w:val="28"/>
        </w:rPr>
        <w:t xml:space="preserve"> billion USD by 2030</w:t>
      </w:r>
    </w:p>
    <w:p w14:paraId="4DBB8B0A" w14:textId="77777777" w:rsidR="002A2B24" w:rsidRDefault="002A2B24" w:rsidP="002A2B24">
      <w:pPr>
        <w:rPr>
          <w:sz w:val="28"/>
          <w:szCs w:val="28"/>
        </w:rPr>
      </w:pPr>
    </w:p>
    <w:p w14:paraId="57FE1C39" w14:textId="3C0B70A2" w:rsidR="002A2B24" w:rsidRPr="008D08C0" w:rsidRDefault="008309A5" w:rsidP="00157597">
      <w:pPr>
        <w:rPr>
          <w:b/>
          <w:bCs/>
          <w:sz w:val="32"/>
          <w:szCs w:val="32"/>
          <w:u w:val="single"/>
        </w:rPr>
      </w:pPr>
      <w:r>
        <w:rPr>
          <w:noProof/>
        </w:rPr>
        <w:drawing>
          <wp:anchor distT="0" distB="0" distL="114300" distR="114300" simplePos="0" relativeHeight="251655680" behindDoc="0" locked="0" layoutInCell="1" allowOverlap="1" wp14:anchorId="0F2B8E33" wp14:editId="7C9CC6DC">
            <wp:simplePos x="0" y="0"/>
            <wp:positionH relativeFrom="column">
              <wp:posOffset>0</wp:posOffset>
            </wp:positionH>
            <wp:positionV relativeFrom="page">
              <wp:posOffset>4442460</wp:posOffset>
            </wp:positionV>
            <wp:extent cx="5730240" cy="3169920"/>
            <wp:effectExtent l="0" t="0" r="0" b="0"/>
            <wp:wrapSquare wrapText="bothSides"/>
            <wp:docPr id="86859727" name="Chart 1">
              <a:extLst xmlns:a="http://schemas.openxmlformats.org/drawingml/2006/main">
                <a:ext uri="{FF2B5EF4-FFF2-40B4-BE49-F238E27FC236}">
                  <a16:creationId xmlns:a16="http://schemas.microsoft.com/office/drawing/2014/main" id="{4A849F53-D3F8-3C82-213E-13D13B524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157597" w:rsidRPr="008D08C0">
        <w:rPr>
          <w:b/>
          <w:bCs/>
          <w:sz w:val="32"/>
          <w:szCs w:val="32"/>
          <w:u w:val="single"/>
        </w:rPr>
        <w:t>Sales Prediction of M&amp;HCV Segment Of Top OEMs</w:t>
      </w:r>
    </w:p>
    <w:p w14:paraId="357C3D08" w14:textId="67DD9E36" w:rsidR="00B83143" w:rsidRPr="00CE5086" w:rsidRDefault="00B83143" w:rsidP="00B83143">
      <w:pPr>
        <w:rPr>
          <w:b/>
          <w:bCs/>
          <w:sz w:val="32"/>
          <w:szCs w:val="32"/>
        </w:rPr>
      </w:pPr>
      <w:r w:rsidRPr="00B83143">
        <w:rPr>
          <w:sz w:val="28"/>
          <w:szCs w:val="28"/>
        </w:rPr>
        <w:t>The sales forecast for Tata Motors' commercial vehicle segments (M&amp;HCV) indicates steady growth with a projected 5% CAGR from FY2026 to FY2030. M&amp;HCV sales are expected to rise from 1,01,694 units in FY2025 to approximately 1,29,790 units by FY2030</w:t>
      </w:r>
      <w:r w:rsidR="00335D6D">
        <w:rPr>
          <w:sz w:val="28"/>
          <w:szCs w:val="28"/>
        </w:rPr>
        <w:t xml:space="preserve">. </w:t>
      </w:r>
      <w:r w:rsidR="00335D6D" w:rsidRPr="00335D6D">
        <w:rPr>
          <w:sz w:val="28"/>
          <w:szCs w:val="28"/>
        </w:rPr>
        <w:t>The green dashed line shows a more optimistic scenario with a 7% CAGR, reaching 142,631 units by 2030. In contrast, the red dashed line represents a negative growth scenario (-2% CAGR), with sales declining to 91,923 units by 2030. This analysis highlights the potential impact of market conditions on Tata M&amp;HCV sales over the next decade.</w:t>
      </w:r>
    </w:p>
    <w:p w14:paraId="1D1B145F" w14:textId="0DC93487" w:rsidR="00B83143" w:rsidRPr="00B83143" w:rsidRDefault="00D53F69" w:rsidP="00B83143">
      <w:pPr>
        <w:rPr>
          <w:sz w:val="28"/>
          <w:szCs w:val="28"/>
        </w:rPr>
      </w:pPr>
      <w:r>
        <w:rPr>
          <w:noProof/>
        </w:rPr>
        <w:lastRenderedPageBreak/>
        <w:drawing>
          <wp:anchor distT="0" distB="0" distL="114300" distR="114300" simplePos="0" relativeHeight="251675136" behindDoc="0" locked="0" layoutInCell="1" allowOverlap="1" wp14:anchorId="416C5789" wp14:editId="5FAC00F2">
            <wp:simplePos x="0" y="0"/>
            <wp:positionH relativeFrom="column">
              <wp:posOffset>-289560</wp:posOffset>
            </wp:positionH>
            <wp:positionV relativeFrom="page">
              <wp:posOffset>640080</wp:posOffset>
            </wp:positionV>
            <wp:extent cx="6019800" cy="3009900"/>
            <wp:effectExtent l="0" t="0" r="0" b="0"/>
            <wp:wrapSquare wrapText="bothSides"/>
            <wp:docPr id="839242642" name="Chart 1">
              <a:extLst xmlns:a="http://schemas.openxmlformats.org/drawingml/2006/main">
                <a:ext uri="{FF2B5EF4-FFF2-40B4-BE49-F238E27FC236}">
                  <a16:creationId xmlns:a16="http://schemas.microsoft.com/office/drawing/2014/main" id="{C206676D-81AF-731B-F088-277D94A4D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margin">
              <wp14:pctWidth>0</wp14:pctWidth>
            </wp14:sizeRelH>
            <wp14:sizeRelV relativeFrom="margin">
              <wp14:pctHeight>0</wp14:pctHeight>
            </wp14:sizeRelV>
          </wp:anchor>
        </w:drawing>
      </w:r>
      <w:r w:rsidR="00B83143" w:rsidRPr="00B83143">
        <w:rPr>
          <w:sz w:val="28"/>
          <w:szCs w:val="28"/>
        </w:rPr>
        <w:t xml:space="preserve">The Mahindra M&amp;HCV sales have been projected using a 5% CAGR based on past trends from FY20-21 to FY24-25. </w:t>
      </w:r>
      <w:r w:rsidR="00335D6D" w:rsidRPr="00335D6D">
        <w:rPr>
          <w:sz w:val="28"/>
          <w:szCs w:val="28"/>
        </w:rPr>
        <w:t>The blue line, based on a 5% CAGR, forecasts a steady increase from 7,000 units in 2025 to 8,933 units by 2030. The green dashed line represents a more optimistic 7% CAGR, reaching 9,818 units by 2030. Conversely, the red dashed line illustrates a negative growth scenario (-2% CAGR), with sales declining to 6,327 units by 2030. This analysis highlights possible market trends and the impact of varying growth rates on MTBL M&amp;HCV sales.</w:t>
      </w:r>
      <w:r w:rsidR="00B83143" w:rsidRPr="00B83143">
        <w:rPr>
          <w:sz w:val="28"/>
          <w:szCs w:val="28"/>
        </w:rPr>
        <w:t xml:space="preserve"> </w:t>
      </w:r>
    </w:p>
    <w:p w14:paraId="4170804D" w14:textId="4F6BC599" w:rsidR="00B83143" w:rsidRDefault="00F20BD8" w:rsidP="00B83143">
      <w:pPr>
        <w:rPr>
          <w:sz w:val="28"/>
          <w:szCs w:val="28"/>
        </w:rPr>
      </w:pPr>
      <w:r>
        <w:rPr>
          <w:noProof/>
        </w:rPr>
        <w:drawing>
          <wp:anchor distT="0" distB="0" distL="114300" distR="114300" simplePos="0" relativeHeight="251676160" behindDoc="0" locked="0" layoutInCell="1" allowOverlap="1" wp14:anchorId="74886F6C" wp14:editId="34965154">
            <wp:simplePos x="0" y="0"/>
            <wp:positionH relativeFrom="column">
              <wp:posOffset>-182880</wp:posOffset>
            </wp:positionH>
            <wp:positionV relativeFrom="paragraph">
              <wp:posOffset>340995</wp:posOffset>
            </wp:positionV>
            <wp:extent cx="5852160" cy="3032760"/>
            <wp:effectExtent l="0" t="0" r="0" b="0"/>
            <wp:wrapSquare wrapText="bothSides"/>
            <wp:docPr id="834378464" name="Chart 1">
              <a:extLst xmlns:a="http://schemas.openxmlformats.org/drawingml/2006/main">
                <a:ext uri="{FF2B5EF4-FFF2-40B4-BE49-F238E27FC236}">
                  <a16:creationId xmlns:a16="http://schemas.microsoft.com/office/drawing/2014/main" id="{56D76FD6-3AE3-0A56-078A-505BDDD45C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margin">
              <wp14:pctWidth>0</wp14:pctWidth>
            </wp14:sizeRelH>
            <wp14:sizeRelV relativeFrom="margin">
              <wp14:pctHeight>0</wp14:pctHeight>
            </wp14:sizeRelV>
          </wp:anchor>
        </w:drawing>
      </w:r>
    </w:p>
    <w:p w14:paraId="7EC433FA" w14:textId="66EDB3AC" w:rsidR="002E3FF5" w:rsidRDefault="00B83143" w:rsidP="00B83143">
      <w:pPr>
        <w:rPr>
          <w:sz w:val="28"/>
          <w:szCs w:val="28"/>
        </w:rPr>
      </w:pPr>
      <w:r w:rsidRPr="00B83143">
        <w:rPr>
          <w:sz w:val="28"/>
          <w:szCs w:val="28"/>
        </w:rPr>
        <w:t xml:space="preserve">The sales forecast for Ashok Leyland's M&amp;HCV segment indicates steady growth based on a 5% CAGR. </w:t>
      </w:r>
      <w:r w:rsidR="00335D6D" w:rsidRPr="00335D6D">
        <w:rPr>
          <w:sz w:val="28"/>
          <w:szCs w:val="28"/>
        </w:rPr>
        <w:t>The blue line, following a 5% CAGR, predicts a steady rise from 120,275 units in 2025 to 153,504 units by 2030. The green</w:t>
      </w:r>
      <w:r w:rsidR="008309A5">
        <w:rPr>
          <w:sz w:val="28"/>
          <w:szCs w:val="28"/>
        </w:rPr>
        <w:t xml:space="preserve"> </w:t>
      </w:r>
      <w:r w:rsidR="00335D6D" w:rsidRPr="00335D6D">
        <w:rPr>
          <w:sz w:val="28"/>
          <w:szCs w:val="28"/>
        </w:rPr>
        <w:lastRenderedPageBreak/>
        <w:t xml:space="preserve">dashed line, representing a 7% CAGR, suggests a more optimistic outlook, reaching 168,692 units by 2030. Meanwhile, the red dashed line, based on a -2% CAGR, indicates a decline to 108,719 units. These projections provide insights into potential market trends and the impact of varying growth </w:t>
      </w:r>
      <w:r w:rsidR="008309A5">
        <w:rPr>
          <w:noProof/>
        </w:rPr>
        <w:drawing>
          <wp:anchor distT="0" distB="0" distL="114300" distR="114300" simplePos="0" relativeHeight="251661824" behindDoc="0" locked="0" layoutInCell="1" allowOverlap="1" wp14:anchorId="5FC86A93" wp14:editId="4AF7AA35">
            <wp:simplePos x="0" y="0"/>
            <wp:positionH relativeFrom="column">
              <wp:posOffset>106680</wp:posOffset>
            </wp:positionH>
            <wp:positionV relativeFrom="page">
              <wp:posOffset>2202180</wp:posOffset>
            </wp:positionV>
            <wp:extent cx="5623560" cy="2834640"/>
            <wp:effectExtent l="0" t="0" r="0" b="0"/>
            <wp:wrapSquare wrapText="bothSides"/>
            <wp:docPr id="1424358383" name="Chart 1">
              <a:extLst xmlns:a="http://schemas.openxmlformats.org/drawingml/2006/main">
                <a:ext uri="{FF2B5EF4-FFF2-40B4-BE49-F238E27FC236}">
                  <a16:creationId xmlns:a16="http://schemas.microsoft.com/office/drawing/2014/main" id="{C9B58B3D-D125-A2B4-10CC-8A63C5760B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335D6D" w:rsidRPr="00335D6D">
        <w:rPr>
          <w:sz w:val="28"/>
          <w:szCs w:val="28"/>
        </w:rPr>
        <w:t>conditions on ALL M&amp;HCV sales.</w:t>
      </w:r>
      <w:r w:rsidR="002E3FF5">
        <w:rPr>
          <w:sz w:val="28"/>
          <w:szCs w:val="28"/>
        </w:rPr>
        <w:t xml:space="preserve"> </w:t>
      </w:r>
    </w:p>
    <w:p w14:paraId="03E593FD" w14:textId="0E61D470" w:rsidR="00B83143" w:rsidRPr="00B83143" w:rsidRDefault="00B83143" w:rsidP="00B83143">
      <w:pPr>
        <w:rPr>
          <w:sz w:val="28"/>
          <w:szCs w:val="28"/>
        </w:rPr>
      </w:pPr>
      <w:r w:rsidRPr="00B83143">
        <w:rPr>
          <w:sz w:val="28"/>
          <w:szCs w:val="28"/>
        </w:rPr>
        <w:t>The VECV M&amp;HCV sales have shown steady growth from FY20-21 to FY24-25</w:t>
      </w:r>
      <w:r w:rsidR="002E3FF5">
        <w:rPr>
          <w:sz w:val="28"/>
          <w:szCs w:val="28"/>
        </w:rPr>
        <w:t xml:space="preserve">. </w:t>
      </w:r>
      <w:r w:rsidR="002E3FF5" w:rsidRPr="002E3FF5">
        <w:rPr>
          <w:sz w:val="28"/>
          <w:szCs w:val="28"/>
        </w:rPr>
        <w:t>The blue line, based on a 5% CAGR, forecasts a steady increase from 26,207 units in 2025 to 33,447 units in 2030. The green dashed line, representing a 7% CAGR, projects a more optimistic scenario with sales reaching 36,757 units by 2030. Conversely, the red dashed line, assuming a -2% CAGR, indicates a decline in sales to 23,689 units. These projections highlight potential sales trends under varying market conditions</w:t>
      </w:r>
      <w:r w:rsidR="002E3FF5">
        <w:rPr>
          <w:sz w:val="28"/>
          <w:szCs w:val="28"/>
        </w:rPr>
        <w:t>.</w:t>
      </w:r>
    </w:p>
    <w:p w14:paraId="12F7A28F" w14:textId="3A80FDE1" w:rsidR="000D1BFA" w:rsidRPr="008D08C0" w:rsidRDefault="000D1BFA" w:rsidP="00B83143">
      <w:pPr>
        <w:rPr>
          <w:sz w:val="28"/>
          <w:szCs w:val="28"/>
          <w:u w:val="single"/>
        </w:rPr>
      </w:pPr>
      <w:r w:rsidRPr="008D08C0">
        <w:rPr>
          <w:b/>
          <w:bCs/>
          <w:sz w:val="32"/>
          <w:szCs w:val="32"/>
          <w:u w:val="single"/>
        </w:rPr>
        <w:t>Outcome (contribution to OEMs)</w:t>
      </w:r>
    </w:p>
    <w:p w14:paraId="2B60AA78" w14:textId="31B3C3F5" w:rsidR="000D1BFA" w:rsidRPr="000D1BFA" w:rsidRDefault="000D1BFA" w:rsidP="000D1BFA">
      <w:pPr>
        <w:numPr>
          <w:ilvl w:val="0"/>
          <w:numId w:val="18"/>
        </w:numPr>
        <w:tabs>
          <w:tab w:val="left" w:pos="1272"/>
        </w:tabs>
        <w:jc w:val="both"/>
        <w:rPr>
          <w:sz w:val="28"/>
          <w:szCs w:val="28"/>
        </w:rPr>
      </w:pPr>
      <w:r w:rsidRPr="000D1BFA">
        <w:rPr>
          <w:sz w:val="28"/>
          <w:szCs w:val="28"/>
        </w:rPr>
        <w:t>RSB’s contribution to Tata Motors: RSB holds a 3% market share in the Light Commercial Vehicle (LCV) segment of Tata Motors, making it a notable supplier in this category. Additionally, it contributes 2% in the Medium Commercial Vehicle (MCV) segment and a higher 6% in the Heavy Commercial Vehicle (HCV) segment, reflecting its strong presence in the larger vehicle category.</w:t>
      </w:r>
    </w:p>
    <w:p w14:paraId="367895A3" w14:textId="77777777" w:rsidR="000D1BFA" w:rsidRPr="000D1BFA" w:rsidRDefault="000D1BFA" w:rsidP="000D1BFA">
      <w:pPr>
        <w:numPr>
          <w:ilvl w:val="0"/>
          <w:numId w:val="18"/>
        </w:numPr>
        <w:tabs>
          <w:tab w:val="left" w:pos="1272"/>
        </w:tabs>
        <w:jc w:val="both"/>
        <w:rPr>
          <w:sz w:val="28"/>
          <w:szCs w:val="28"/>
        </w:rPr>
      </w:pPr>
      <w:r w:rsidRPr="000D1BFA">
        <w:rPr>
          <w:sz w:val="28"/>
          <w:szCs w:val="28"/>
        </w:rPr>
        <w:t>RSB’s contribution to Ashok Leyland: In the case of Ashok Leyland, RSB plays a significant role by contributing 3% in LCVs, 2% in MCVs, and 4% in HCVs. This shows its well-distributed engagement across different commercial vehicle categories with the company.</w:t>
      </w:r>
    </w:p>
    <w:p w14:paraId="4B115219" w14:textId="77777777" w:rsidR="000D1BFA" w:rsidRPr="000D1BFA" w:rsidRDefault="000D1BFA" w:rsidP="000D1BFA">
      <w:pPr>
        <w:numPr>
          <w:ilvl w:val="0"/>
          <w:numId w:val="18"/>
        </w:numPr>
        <w:tabs>
          <w:tab w:val="left" w:pos="1272"/>
        </w:tabs>
        <w:jc w:val="both"/>
        <w:rPr>
          <w:sz w:val="28"/>
          <w:szCs w:val="28"/>
        </w:rPr>
      </w:pPr>
      <w:r w:rsidRPr="000D1BFA">
        <w:rPr>
          <w:sz w:val="28"/>
          <w:szCs w:val="28"/>
        </w:rPr>
        <w:lastRenderedPageBreak/>
        <w:t>RSB’s contribution to VECV: RSB’s market share in VE Commercial Vehicles (VECV) is relatively smaller, with 2% in the LCV segment, 1% in the MCV segment, and 1% in the HCV segment. Despite its limited share, its presence in all three segments indicates its diverse product contribution to VECV.</w:t>
      </w:r>
    </w:p>
    <w:p w14:paraId="728778A6" w14:textId="77777777" w:rsidR="000D1BFA" w:rsidRPr="000D1BFA" w:rsidRDefault="000D1BFA" w:rsidP="000D1BFA">
      <w:pPr>
        <w:numPr>
          <w:ilvl w:val="0"/>
          <w:numId w:val="18"/>
        </w:numPr>
        <w:tabs>
          <w:tab w:val="left" w:pos="1272"/>
        </w:tabs>
        <w:jc w:val="both"/>
        <w:rPr>
          <w:sz w:val="28"/>
          <w:szCs w:val="28"/>
        </w:rPr>
      </w:pPr>
      <w:r w:rsidRPr="000D1BFA">
        <w:rPr>
          <w:sz w:val="28"/>
          <w:szCs w:val="28"/>
        </w:rPr>
        <w:t>RSB’s relationship with Mahindra &amp; Mahindra: RSB does not have any market share in the LCV or MCV segments for Mahindra &amp; Mahindra. However, it holds a 1% share in the HCV segment, indicating a niche contribution to Mahindra’s heavy vehicle production.</w:t>
      </w:r>
    </w:p>
    <w:p w14:paraId="522C63E7" w14:textId="77777777" w:rsidR="000D1BFA" w:rsidRPr="000D1BFA" w:rsidRDefault="000D1BFA" w:rsidP="000D1BFA">
      <w:pPr>
        <w:numPr>
          <w:ilvl w:val="0"/>
          <w:numId w:val="18"/>
        </w:numPr>
        <w:tabs>
          <w:tab w:val="left" w:pos="1272"/>
        </w:tabs>
        <w:jc w:val="both"/>
        <w:rPr>
          <w:sz w:val="28"/>
          <w:szCs w:val="28"/>
        </w:rPr>
      </w:pPr>
      <w:r w:rsidRPr="000D1BFA">
        <w:rPr>
          <w:sz w:val="28"/>
          <w:szCs w:val="28"/>
        </w:rPr>
        <w:t>Overall growth in RSB’s market share: Over the years, RSB has witnessed a consistent increase in its Share of Business (SOB%) within the Indian Commercial Vehicle (CV) market. Its SOB% has risen significantly from 9.5% in 2007 to 21.1% in 2022, demonstrating its expanding role as a key supplier in the automotive industry.</w:t>
      </w:r>
    </w:p>
    <w:p w14:paraId="1228E2A3" w14:textId="77777777" w:rsidR="00B83143" w:rsidRDefault="00B83143" w:rsidP="00F2522B">
      <w:pPr>
        <w:tabs>
          <w:tab w:val="left" w:pos="1272"/>
        </w:tabs>
        <w:jc w:val="both"/>
        <w:rPr>
          <w:b/>
          <w:bCs/>
          <w:sz w:val="32"/>
          <w:szCs w:val="32"/>
        </w:rPr>
      </w:pPr>
    </w:p>
    <w:p w14:paraId="6BF37523" w14:textId="7C1D7BF2" w:rsidR="00F2522B" w:rsidRPr="008D08C0" w:rsidRDefault="00F2522B" w:rsidP="00F2522B">
      <w:pPr>
        <w:tabs>
          <w:tab w:val="left" w:pos="1272"/>
        </w:tabs>
        <w:jc w:val="both"/>
        <w:rPr>
          <w:b/>
          <w:bCs/>
          <w:sz w:val="32"/>
          <w:szCs w:val="32"/>
          <w:u w:val="single"/>
        </w:rPr>
      </w:pPr>
      <w:r w:rsidRPr="008D08C0">
        <w:rPr>
          <w:b/>
          <w:bCs/>
          <w:sz w:val="32"/>
          <w:szCs w:val="32"/>
          <w:u w:val="single"/>
        </w:rPr>
        <w:t xml:space="preserve">Suggestions </w:t>
      </w:r>
    </w:p>
    <w:p w14:paraId="75E1B400" w14:textId="77777777" w:rsidR="00F2522B" w:rsidRPr="00F2522B" w:rsidRDefault="00F2522B" w:rsidP="00F2522B">
      <w:pPr>
        <w:tabs>
          <w:tab w:val="left" w:pos="1272"/>
        </w:tabs>
        <w:jc w:val="both"/>
        <w:rPr>
          <w:sz w:val="28"/>
          <w:szCs w:val="28"/>
        </w:rPr>
      </w:pPr>
      <w:r w:rsidRPr="00F2522B">
        <w:rPr>
          <w:sz w:val="28"/>
          <w:szCs w:val="28"/>
        </w:rPr>
        <w:t>1. Focus on HCV Segment</w:t>
      </w:r>
    </w:p>
    <w:p w14:paraId="6EC3609A" w14:textId="77777777" w:rsidR="00F2522B" w:rsidRPr="00F2522B" w:rsidRDefault="00F2522B" w:rsidP="00F2522B">
      <w:pPr>
        <w:tabs>
          <w:tab w:val="left" w:pos="1272"/>
        </w:tabs>
        <w:jc w:val="both"/>
        <w:rPr>
          <w:sz w:val="28"/>
          <w:szCs w:val="28"/>
        </w:rPr>
      </w:pPr>
      <w:r w:rsidRPr="00F2522B">
        <w:rPr>
          <w:sz w:val="28"/>
          <w:szCs w:val="28"/>
        </w:rPr>
        <w:t>- This segment shows the highest contribution value (259,000) with a 5% share</w:t>
      </w:r>
    </w:p>
    <w:p w14:paraId="585DF6D8" w14:textId="77777777" w:rsidR="00F2522B" w:rsidRPr="00F2522B" w:rsidRDefault="00F2522B" w:rsidP="00F2522B">
      <w:pPr>
        <w:tabs>
          <w:tab w:val="left" w:pos="1272"/>
        </w:tabs>
        <w:jc w:val="both"/>
        <w:rPr>
          <w:sz w:val="28"/>
          <w:szCs w:val="28"/>
        </w:rPr>
      </w:pPr>
      <w:r w:rsidRPr="00F2522B">
        <w:rPr>
          <w:sz w:val="28"/>
          <w:szCs w:val="28"/>
        </w:rPr>
        <w:t>- Represents the most lucrative segment</w:t>
      </w:r>
    </w:p>
    <w:p w14:paraId="27D3A2E6" w14:textId="77777777" w:rsidR="00F2522B" w:rsidRPr="00F2522B" w:rsidRDefault="00F2522B" w:rsidP="00F2522B">
      <w:pPr>
        <w:tabs>
          <w:tab w:val="left" w:pos="1272"/>
        </w:tabs>
        <w:jc w:val="both"/>
        <w:rPr>
          <w:sz w:val="28"/>
          <w:szCs w:val="28"/>
        </w:rPr>
      </w:pPr>
      <w:r w:rsidRPr="00F2522B">
        <w:rPr>
          <w:sz w:val="28"/>
          <w:szCs w:val="28"/>
        </w:rPr>
        <w:t>- Consider increasing investment and production capacity in this area</w:t>
      </w:r>
    </w:p>
    <w:p w14:paraId="5F146188" w14:textId="1BC28B0E" w:rsidR="00F2522B" w:rsidRDefault="00F2522B" w:rsidP="00F2522B">
      <w:pPr>
        <w:tabs>
          <w:tab w:val="left" w:pos="1272"/>
        </w:tabs>
        <w:jc w:val="both"/>
        <w:rPr>
          <w:sz w:val="28"/>
          <w:szCs w:val="28"/>
        </w:rPr>
      </w:pPr>
      <w:r w:rsidRPr="00F2522B">
        <w:rPr>
          <w:sz w:val="28"/>
          <w:szCs w:val="28"/>
        </w:rPr>
        <w:t>- Potential to expand market share beyond 5%</w:t>
      </w:r>
    </w:p>
    <w:p w14:paraId="443F7871" w14:textId="77777777" w:rsidR="00F2522B" w:rsidRPr="00F2522B" w:rsidRDefault="00F2522B" w:rsidP="00F2522B">
      <w:pPr>
        <w:tabs>
          <w:tab w:val="left" w:pos="1272"/>
        </w:tabs>
        <w:jc w:val="both"/>
        <w:rPr>
          <w:sz w:val="28"/>
          <w:szCs w:val="28"/>
        </w:rPr>
      </w:pPr>
    </w:p>
    <w:p w14:paraId="2BEE8549" w14:textId="77777777" w:rsidR="00F2522B" w:rsidRPr="00F2522B" w:rsidRDefault="00F2522B" w:rsidP="00F2522B">
      <w:pPr>
        <w:tabs>
          <w:tab w:val="left" w:pos="1272"/>
        </w:tabs>
        <w:jc w:val="both"/>
        <w:rPr>
          <w:sz w:val="28"/>
          <w:szCs w:val="28"/>
        </w:rPr>
      </w:pPr>
      <w:r w:rsidRPr="00F2522B">
        <w:rPr>
          <w:sz w:val="28"/>
          <w:szCs w:val="28"/>
        </w:rPr>
        <w:t>2. Strengthen TML Partnership</w:t>
      </w:r>
    </w:p>
    <w:p w14:paraId="787C040E" w14:textId="77777777" w:rsidR="00F2522B" w:rsidRPr="00F2522B" w:rsidRDefault="00F2522B" w:rsidP="00F2522B">
      <w:pPr>
        <w:tabs>
          <w:tab w:val="left" w:pos="1272"/>
        </w:tabs>
        <w:jc w:val="both"/>
        <w:rPr>
          <w:sz w:val="28"/>
          <w:szCs w:val="28"/>
        </w:rPr>
      </w:pPr>
      <w:r w:rsidRPr="00F2522B">
        <w:rPr>
          <w:sz w:val="28"/>
          <w:szCs w:val="28"/>
        </w:rPr>
        <w:t>- Consistent 3% share contribution</w:t>
      </w:r>
    </w:p>
    <w:p w14:paraId="48B47250" w14:textId="77777777" w:rsidR="00F2522B" w:rsidRPr="00F2522B" w:rsidRDefault="00F2522B" w:rsidP="00F2522B">
      <w:pPr>
        <w:tabs>
          <w:tab w:val="left" w:pos="1272"/>
        </w:tabs>
        <w:jc w:val="both"/>
        <w:rPr>
          <w:sz w:val="28"/>
          <w:szCs w:val="28"/>
        </w:rPr>
      </w:pPr>
      <w:r w:rsidRPr="00F2522B">
        <w:rPr>
          <w:sz w:val="28"/>
          <w:szCs w:val="28"/>
        </w:rPr>
        <w:t>- Shows stable engagement (73,000 and 33,000 contributions)</w:t>
      </w:r>
    </w:p>
    <w:p w14:paraId="4D925030" w14:textId="77777777" w:rsidR="00F2522B" w:rsidRPr="00F2522B" w:rsidRDefault="00F2522B" w:rsidP="00F2522B">
      <w:pPr>
        <w:tabs>
          <w:tab w:val="left" w:pos="1272"/>
        </w:tabs>
        <w:jc w:val="both"/>
        <w:rPr>
          <w:sz w:val="28"/>
          <w:szCs w:val="28"/>
        </w:rPr>
      </w:pPr>
      <w:r w:rsidRPr="00F2522B">
        <w:rPr>
          <w:sz w:val="28"/>
          <w:szCs w:val="28"/>
        </w:rPr>
        <w:t>- Opportunity to deepen relationship and increase share percentage</w:t>
      </w:r>
    </w:p>
    <w:p w14:paraId="011B1536" w14:textId="77777777" w:rsidR="00F2522B" w:rsidRPr="00F2522B" w:rsidRDefault="00F2522B" w:rsidP="00F2522B">
      <w:pPr>
        <w:tabs>
          <w:tab w:val="left" w:pos="1272"/>
        </w:tabs>
        <w:jc w:val="both"/>
        <w:rPr>
          <w:sz w:val="28"/>
          <w:szCs w:val="28"/>
        </w:rPr>
      </w:pPr>
      <w:r w:rsidRPr="00F2522B">
        <w:rPr>
          <w:sz w:val="28"/>
          <w:szCs w:val="28"/>
        </w:rPr>
        <w:t>- Could explore additional product lines with TML</w:t>
      </w:r>
    </w:p>
    <w:p w14:paraId="07096EF2" w14:textId="77777777" w:rsidR="00F2522B" w:rsidRPr="00F2522B" w:rsidRDefault="00F2522B" w:rsidP="00F2522B">
      <w:pPr>
        <w:tabs>
          <w:tab w:val="left" w:pos="1272"/>
        </w:tabs>
        <w:jc w:val="both"/>
        <w:rPr>
          <w:sz w:val="28"/>
          <w:szCs w:val="28"/>
        </w:rPr>
      </w:pPr>
    </w:p>
    <w:p w14:paraId="35B549B3" w14:textId="77777777" w:rsidR="008309A5" w:rsidRDefault="008309A5" w:rsidP="00F2522B">
      <w:pPr>
        <w:tabs>
          <w:tab w:val="left" w:pos="1272"/>
        </w:tabs>
        <w:jc w:val="both"/>
        <w:rPr>
          <w:sz w:val="28"/>
          <w:szCs w:val="28"/>
        </w:rPr>
      </w:pPr>
    </w:p>
    <w:p w14:paraId="0FF1E17B" w14:textId="64BCAFE8" w:rsidR="00F2522B" w:rsidRPr="00F2522B" w:rsidRDefault="00F2522B" w:rsidP="00F2522B">
      <w:pPr>
        <w:tabs>
          <w:tab w:val="left" w:pos="1272"/>
        </w:tabs>
        <w:jc w:val="both"/>
        <w:rPr>
          <w:sz w:val="28"/>
          <w:szCs w:val="28"/>
        </w:rPr>
      </w:pPr>
      <w:r w:rsidRPr="00F2522B">
        <w:rPr>
          <w:sz w:val="28"/>
          <w:szCs w:val="28"/>
        </w:rPr>
        <w:lastRenderedPageBreak/>
        <w:t>3. Areas Needing Attention</w:t>
      </w:r>
    </w:p>
    <w:p w14:paraId="4D63E710" w14:textId="77777777" w:rsidR="00F2522B" w:rsidRPr="00F2522B" w:rsidRDefault="00F2522B" w:rsidP="00F2522B">
      <w:pPr>
        <w:tabs>
          <w:tab w:val="left" w:pos="1272"/>
        </w:tabs>
        <w:jc w:val="both"/>
        <w:rPr>
          <w:sz w:val="28"/>
          <w:szCs w:val="28"/>
        </w:rPr>
      </w:pPr>
      <w:r w:rsidRPr="00F2522B">
        <w:rPr>
          <w:sz w:val="28"/>
          <w:szCs w:val="28"/>
        </w:rPr>
        <w:t>- M&amp;M segment shows minimal contribution (0% share)</w:t>
      </w:r>
    </w:p>
    <w:p w14:paraId="0CA43BED" w14:textId="77777777" w:rsidR="00F2522B" w:rsidRPr="00F2522B" w:rsidRDefault="00F2522B" w:rsidP="00F2522B">
      <w:pPr>
        <w:tabs>
          <w:tab w:val="left" w:pos="1272"/>
        </w:tabs>
        <w:jc w:val="both"/>
        <w:rPr>
          <w:sz w:val="28"/>
          <w:szCs w:val="28"/>
        </w:rPr>
      </w:pPr>
      <w:r w:rsidRPr="00F2522B">
        <w:rPr>
          <w:sz w:val="28"/>
          <w:szCs w:val="28"/>
        </w:rPr>
        <w:t>- LCV segment shows declining trend (from 47,000 to no value)</w:t>
      </w:r>
    </w:p>
    <w:p w14:paraId="139BAC7F" w14:textId="77777777" w:rsidR="00F2522B" w:rsidRPr="00F2522B" w:rsidRDefault="00F2522B" w:rsidP="00F2522B">
      <w:pPr>
        <w:tabs>
          <w:tab w:val="left" w:pos="1272"/>
        </w:tabs>
        <w:jc w:val="both"/>
        <w:rPr>
          <w:sz w:val="28"/>
          <w:szCs w:val="28"/>
        </w:rPr>
      </w:pPr>
      <w:r w:rsidRPr="00F2522B">
        <w:rPr>
          <w:sz w:val="28"/>
          <w:szCs w:val="28"/>
        </w:rPr>
        <w:t>- Consider:</w:t>
      </w:r>
    </w:p>
    <w:p w14:paraId="56353CDB" w14:textId="77777777" w:rsidR="00F2522B" w:rsidRPr="00F2522B" w:rsidRDefault="00F2522B" w:rsidP="00F2522B">
      <w:pPr>
        <w:tabs>
          <w:tab w:val="left" w:pos="1272"/>
        </w:tabs>
        <w:jc w:val="both"/>
        <w:rPr>
          <w:sz w:val="28"/>
          <w:szCs w:val="28"/>
        </w:rPr>
      </w:pPr>
      <w:r w:rsidRPr="00F2522B">
        <w:rPr>
          <w:sz w:val="28"/>
          <w:szCs w:val="28"/>
        </w:rPr>
        <w:t xml:space="preserve">  * Product development specific to these segments</w:t>
      </w:r>
    </w:p>
    <w:p w14:paraId="536C8AA7" w14:textId="77777777" w:rsidR="00F2522B" w:rsidRPr="00F2522B" w:rsidRDefault="00F2522B" w:rsidP="00F2522B">
      <w:pPr>
        <w:tabs>
          <w:tab w:val="left" w:pos="1272"/>
        </w:tabs>
        <w:jc w:val="both"/>
        <w:rPr>
          <w:sz w:val="28"/>
          <w:szCs w:val="28"/>
        </w:rPr>
      </w:pPr>
      <w:r w:rsidRPr="00F2522B">
        <w:rPr>
          <w:sz w:val="28"/>
          <w:szCs w:val="28"/>
        </w:rPr>
        <w:t xml:space="preserve">  * Competitive analysis to understand market gaps</w:t>
      </w:r>
    </w:p>
    <w:p w14:paraId="0610147E" w14:textId="77777777" w:rsidR="00F2522B" w:rsidRPr="00F2522B" w:rsidRDefault="00F2522B" w:rsidP="00F2522B">
      <w:pPr>
        <w:tabs>
          <w:tab w:val="left" w:pos="1272"/>
        </w:tabs>
        <w:jc w:val="both"/>
        <w:rPr>
          <w:sz w:val="28"/>
          <w:szCs w:val="28"/>
        </w:rPr>
      </w:pPr>
      <w:r w:rsidRPr="00F2522B">
        <w:rPr>
          <w:sz w:val="28"/>
          <w:szCs w:val="28"/>
        </w:rPr>
        <w:t xml:space="preserve">  * Strategic partnerships to increase presence</w:t>
      </w:r>
    </w:p>
    <w:p w14:paraId="31EEE7DD" w14:textId="77777777" w:rsidR="00F2522B" w:rsidRPr="00F2522B" w:rsidRDefault="00F2522B" w:rsidP="00F2522B">
      <w:pPr>
        <w:tabs>
          <w:tab w:val="left" w:pos="1272"/>
        </w:tabs>
        <w:jc w:val="both"/>
        <w:rPr>
          <w:sz w:val="28"/>
          <w:szCs w:val="28"/>
        </w:rPr>
      </w:pPr>
    </w:p>
    <w:p w14:paraId="3541C4B4" w14:textId="6E11BC56" w:rsidR="00F2522B" w:rsidRPr="00F2522B" w:rsidRDefault="00F2522B" w:rsidP="00F2522B">
      <w:pPr>
        <w:tabs>
          <w:tab w:val="left" w:pos="1272"/>
        </w:tabs>
        <w:jc w:val="both"/>
        <w:rPr>
          <w:sz w:val="28"/>
          <w:szCs w:val="28"/>
        </w:rPr>
      </w:pPr>
      <w:r w:rsidRPr="00F2522B">
        <w:rPr>
          <w:sz w:val="28"/>
          <w:szCs w:val="28"/>
        </w:rPr>
        <w:t>4. Growth Opportunities</w:t>
      </w:r>
    </w:p>
    <w:p w14:paraId="372408CE" w14:textId="77777777" w:rsidR="00F2522B" w:rsidRPr="00F2522B" w:rsidRDefault="00F2522B" w:rsidP="00F2522B">
      <w:pPr>
        <w:tabs>
          <w:tab w:val="left" w:pos="1272"/>
        </w:tabs>
        <w:jc w:val="both"/>
        <w:rPr>
          <w:sz w:val="28"/>
          <w:szCs w:val="28"/>
        </w:rPr>
      </w:pPr>
      <w:r w:rsidRPr="00F2522B">
        <w:rPr>
          <w:sz w:val="28"/>
          <w:szCs w:val="28"/>
        </w:rPr>
        <w:t>- VECV segment has only one contribution (32,500) at 1% share</w:t>
      </w:r>
    </w:p>
    <w:p w14:paraId="7C729163" w14:textId="77777777" w:rsidR="00F2522B" w:rsidRPr="00F2522B" w:rsidRDefault="00F2522B" w:rsidP="00F2522B">
      <w:pPr>
        <w:tabs>
          <w:tab w:val="left" w:pos="1272"/>
        </w:tabs>
        <w:jc w:val="both"/>
        <w:rPr>
          <w:sz w:val="28"/>
          <w:szCs w:val="28"/>
        </w:rPr>
      </w:pPr>
      <w:r w:rsidRPr="00F2522B">
        <w:rPr>
          <w:sz w:val="28"/>
          <w:szCs w:val="28"/>
        </w:rPr>
        <w:t>- Room for growth through:</w:t>
      </w:r>
    </w:p>
    <w:p w14:paraId="524078E7" w14:textId="77777777" w:rsidR="00F2522B" w:rsidRPr="00F2522B" w:rsidRDefault="00F2522B" w:rsidP="00F2522B">
      <w:pPr>
        <w:tabs>
          <w:tab w:val="left" w:pos="1272"/>
        </w:tabs>
        <w:jc w:val="both"/>
        <w:rPr>
          <w:sz w:val="28"/>
          <w:szCs w:val="28"/>
        </w:rPr>
      </w:pPr>
      <w:r w:rsidRPr="00F2522B">
        <w:rPr>
          <w:sz w:val="28"/>
          <w:szCs w:val="28"/>
        </w:rPr>
        <w:t xml:space="preserve">  * New product development</w:t>
      </w:r>
    </w:p>
    <w:p w14:paraId="0E6B0C2A" w14:textId="77777777" w:rsidR="00F2522B" w:rsidRPr="00F2522B" w:rsidRDefault="00F2522B" w:rsidP="00F2522B">
      <w:pPr>
        <w:tabs>
          <w:tab w:val="left" w:pos="1272"/>
        </w:tabs>
        <w:jc w:val="both"/>
        <w:rPr>
          <w:sz w:val="28"/>
          <w:szCs w:val="28"/>
        </w:rPr>
      </w:pPr>
      <w:r w:rsidRPr="00F2522B">
        <w:rPr>
          <w:sz w:val="28"/>
          <w:szCs w:val="28"/>
        </w:rPr>
        <w:t xml:space="preserve">  * Enhanced service offerings</w:t>
      </w:r>
    </w:p>
    <w:p w14:paraId="3BBE5D5B" w14:textId="77777777" w:rsidR="00F2522B" w:rsidRPr="00F2522B" w:rsidRDefault="00F2522B" w:rsidP="00F2522B">
      <w:pPr>
        <w:tabs>
          <w:tab w:val="left" w:pos="1272"/>
        </w:tabs>
        <w:jc w:val="both"/>
        <w:rPr>
          <w:sz w:val="28"/>
          <w:szCs w:val="28"/>
        </w:rPr>
      </w:pPr>
      <w:r w:rsidRPr="00F2522B">
        <w:rPr>
          <w:sz w:val="28"/>
          <w:szCs w:val="28"/>
        </w:rPr>
        <w:t xml:space="preserve">  * Increased collaboration with VECV</w:t>
      </w:r>
    </w:p>
    <w:p w14:paraId="11104B72" w14:textId="77777777" w:rsidR="00F2522B" w:rsidRPr="00F2522B" w:rsidRDefault="00F2522B" w:rsidP="00F2522B">
      <w:pPr>
        <w:tabs>
          <w:tab w:val="left" w:pos="1272"/>
        </w:tabs>
        <w:jc w:val="both"/>
        <w:rPr>
          <w:sz w:val="28"/>
          <w:szCs w:val="28"/>
        </w:rPr>
      </w:pPr>
    </w:p>
    <w:p w14:paraId="392B10A8" w14:textId="77777777" w:rsidR="00F2522B" w:rsidRPr="00F2522B" w:rsidRDefault="00F2522B" w:rsidP="00F2522B">
      <w:pPr>
        <w:tabs>
          <w:tab w:val="left" w:pos="1272"/>
        </w:tabs>
        <w:jc w:val="both"/>
        <w:rPr>
          <w:sz w:val="28"/>
          <w:szCs w:val="28"/>
        </w:rPr>
      </w:pPr>
      <w:r w:rsidRPr="00F2522B">
        <w:rPr>
          <w:sz w:val="28"/>
          <w:szCs w:val="28"/>
        </w:rPr>
        <w:t>5. Resource Allocation Recommendations</w:t>
      </w:r>
    </w:p>
    <w:p w14:paraId="442AD85E" w14:textId="77777777" w:rsidR="00F2522B" w:rsidRPr="00F2522B" w:rsidRDefault="00F2522B" w:rsidP="00F2522B">
      <w:pPr>
        <w:tabs>
          <w:tab w:val="left" w:pos="1272"/>
        </w:tabs>
        <w:jc w:val="both"/>
        <w:rPr>
          <w:sz w:val="28"/>
          <w:szCs w:val="28"/>
        </w:rPr>
      </w:pPr>
      <w:r w:rsidRPr="00F2522B">
        <w:rPr>
          <w:sz w:val="28"/>
          <w:szCs w:val="28"/>
        </w:rPr>
        <w:t>- Prioritize HCV segment investment</w:t>
      </w:r>
    </w:p>
    <w:p w14:paraId="3ABB7819" w14:textId="77777777" w:rsidR="00F2522B" w:rsidRPr="00F2522B" w:rsidRDefault="00F2522B" w:rsidP="00F2522B">
      <w:pPr>
        <w:tabs>
          <w:tab w:val="left" w:pos="1272"/>
        </w:tabs>
        <w:jc w:val="both"/>
        <w:rPr>
          <w:sz w:val="28"/>
          <w:szCs w:val="28"/>
        </w:rPr>
      </w:pPr>
      <w:r w:rsidRPr="00F2522B">
        <w:rPr>
          <w:sz w:val="28"/>
          <w:szCs w:val="28"/>
        </w:rPr>
        <w:t>- Develop strategy to revive LCV segment</w:t>
      </w:r>
    </w:p>
    <w:p w14:paraId="44FB2AC7" w14:textId="77777777" w:rsidR="00F2522B" w:rsidRPr="00F2522B" w:rsidRDefault="00F2522B" w:rsidP="00F2522B">
      <w:pPr>
        <w:tabs>
          <w:tab w:val="left" w:pos="1272"/>
        </w:tabs>
        <w:jc w:val="both"/>
        <w:rPr>
          <w:sz w:val="28"/>
          <w:szCs w:val="28"/>
        </w:rPr>
      </w:pPr>
      <w:r w:rsidRPr="00F2522B">
        <w:rPr>
          <w:sz w:val="28"/>
          <w:szCs w:val="28"/>
        </w:rPr>
        <w:t>- Create dedicated team for M&amp;M account development</w:t>
      </w:r>
    </w:p>
    <w:p w14:paraId="72A4EA02" w14:textId="77777777" w:rsidR="00F2522B" w:rsidRDefault="00F2522B" w:rsidP="00F2522B">
      <w:pPr>
        <w:tabs>
          <w:tab w:val="left" w:pos="1272"/>
        </w:tabs>
        <w:jc w:val="both"/>
        <w:rPr>
          <w:sz w:val="28"/>
          <w:szCs w:val="28"/>
        </w:rPr>
      </w:pPr>
      <w:r w:rsidRPr="00F2522B">
        <w:rPr>
          <w:sz w:val="28"/>
          <w:szCs w:val="28"/>
        </w:rPr>
        <w:t>- Investigate success factors in high-performing segments for replication</w:t>
      </w:r>
    </w:p>
    <w:p w14:paraId="5B5C7E84" w14:textId="77777777" w:rsidR="00157597" w:rsidRPr="00F2522B" w:rsidRDefault="00157597" w:rsidP="00F2522B">
      <w:pPr>
        <w:tabs>
          <w:tab w:val="left" w:pos="1272"/>
        </w:tabs>
        <w:jc w:val="both"/>
        <w:rPr>
          <w:sz w:val="28"/>
          <w:szCs w:val="28"/>
        </w:rPr>
      </w:pPr>
    </w:p>
    <w:p w14:paraId="3BB24723" w14:textId="77777777" w:rsidR="00F2522B" w:rsidRPr="00F2522B" w:rsidRDefault="00F2522B" w:rsidP="00F2522B">
      <w:pPr>
        <w:tabs>
          <w:tab w:val="left" w:pos="1272"/>
        </w:tabs>
        <w:jc w:val="both"/>
        <w:rPr>
          <w:sz w:val="28"/>
          <w:szCs w:val="28"/>
        </w:rPr>
      </w:pPr>
    </w:p>
    <w:p w14:paraId="2EA3CC8A" w14:textId="4F6A180E" w:rsidR="004F466C" w:rsidRDefault="004F466C" w:rsidP="008D6BBE">
      <w:pPr>
        <w:tabs>
          <w:tab w:val="left" w:pos="1272"/>
        </w:tabs>
        <w:jc w:val="both"/>
        <w:rPr>
          <w:sz w:val="28"/>
          <w:szCs w:val="28"/>
        </w:rPr>
      </w:pPr>
    </w:p>
    <w:p w14:paraId="5DDCE114" w14:textId="1F607062" w:rsidR="000D1BFA" w:rsidRDefault="000D1BFA" w:rsidP="008D6BBE">
      <w:pPr>
        <w:tabs>
          <w:tab w:val="left" w:pos="1272"/>
        </w:tabs>
        <w:jc w:val="both"/>
        <w:rPr>
          <w:sz w:val="28"/>
          <w:szCs w:val="28"/>
        </w:rPr>
      </w:pPr>
    </w:p>
    <w:p w14:paraId="4B1CEFA3" w14:textId="32B6793F" w:rsidR="00802071" w:rsidRPr="004F466C" w:rsidRDefault="00802071" w:rsidP="008D6BBE">
      <w:pPr>
        <w:tabs>
          <w:tab w:val="left" w:pos="1272"/>
        </w:tabs>
        <w:jc w:val="both"/>
        <w:rPr>
          <w:sz w:val="28"/>
          <w:szCs w:val="28"/>
        </w:rPr>
      </w:pPr>
    </w:p>
    <w:p w14:paraId="51B4AD5A" w14:textId="77777777" w:rsidR="008309A5" w:rsidRDefault="008309A5" w:rsidP="008D6BBE">
      <w:pPr>
        <w:tabs>
          <w:tab w:val="left" w:pos="1272"/>
        </w:tabs>
        <w:jc w:val="both"/>
        <w:rPr>
          <w:sz w:val="28"/>
          <w:szCs w:val="28"/>
        </w:rPr>
      </w:pPr>
    </w:p>
    <w:p w14:paraId="1D44D804" w14:textId="06D91985" w:rsidR="00867C24" w:rsidRPr="008D08C0" w:rsidRDefault="00F2522B" w:rsidP="008D6BBE">
      <w:pPr>
        <w:tabs>
          <w:tab w:val="left" w:pos="1272"/>
        </w:tabs>
        <w:jc w:val="both"/>
        <w:rPr>
          <w:b/>
          <w:bCs/>
          <w:sz w:val="32"/>
          <w:szCs w:val="32"/>
          <w:u w:val="single"/>
        </w:rPr>
      </w:pPr>
      <w:r w:rsidRPr="008D08C0">
        <w:rPr>
          <w:b/>
          <w:bCs/>
          <w:sz w:val="32"/>
          <w:szCs w:val="32"/>
          <w:u w:val="single"/>
        </w:rPr>
        <w:lastRenderedPageBreak/>
        <w:t>Bibliography</w:t>
      </w:r>
    </w:p>
    <w:p w14:paraId="678CE1C6" w14:textId="79450387" w:rsidR="00F2522B" w:rsidRDefault="00F2522B" w:rsidP="00F2522B">
      <w:pPr>
        <w:tabs>
          <w:tab w:val="left" w:pos="1272"/>
        </w:tabs>
        <w:jc w:val="both"/>
        <w:rPr>
          <w:sz w:val="28"/>
          <w:szCs w:val="28"/>
        </w:rPr>
      </w:pPr>
      <w:r w:rsidRPr="00F2522B">
        <w:rPr>
          <w:sz w:val="28"/>
          <w:szCs w:val="28"/>
        </w:rPr>
        <w:t>Websites</w:t>
      </w:r>
    </w:p>
    <w:p w14:paraId="4F0FA539" w14:textId="3AAA0F56" w:rsidR="00F2522B" w:rsidRDefault="00F2522B" w:rsidP="00F2522B">
      <w:pPr>
        <w:pStyle w:val="ListParagraph"/>
        <w:numPr>
          <w:ilvl w:val="0"/>
          <w:numId w:val="11"/>
        </w:numPr>
        <w:tabs>
          <w:tab w:val="left" w:pos="1272"/>
        </w:tabs>
        <w:rPr>
          <w:sz w:val="28"/>
          <w:szCs w:val="28"/>
        </w:rPr>
      </w:pPr>
      <w:hyperlink r:id="rId84" w:history="1">
        <w:r w:rsidRPr="00AA16EC">
          <w:rPr>
            <w:rStyle w:val="Hyperlink"/>
            <w:sz w:val="28"/>
            <w:szCs w:val="28"/>
          </w:rPr>
          <w:t>https://www.tatamotors.com/wp-content/uploads/2023/10/abridged-annual-report-2018-2019.pdf</w:t>
        </w:r>
      </w:hyperlink>
    </w:p>
    <w:p w14:paraId="208BEDC5" w14:textId="6B515EE7" w:rsidR="00F2522B" w:rsidRDefault="00F2522B" w:rsidP="00F2522B">
      <w:pPr>
        <w:pStyle w:val="ListParagraph"/>
        <w:numPr>
          <w:ilvl w:val="0"/>
          <w:numId w:val="11"/>
        </w:numPr>
        <w:tabs>
          <w:tab w:val="left" w:pos="1272"/>
        </w:tabs>
        <w:rPr>
          <w:sz w:val="28"/>
          <w:szCs w:val="28"/>
        </w:rPr>
      </w:pPr>
      <w:hyperlink r:id="rId85" w:history="1">
        <w:r w:rsidRPr="00AA16EC">
          <w:rPr>
            <w:rStyle w:val="Hyperlink"/>
            <w:sz w:val="28"/>
            <w:szCs w:val="28"/>
          </w:rPr>
          <w:t>https://static-assets.tatamotors.com/Production/www-tatamotors-com-NEW/wp-content/uploads/2023/12/annual-report-2019-2020-1.pdf</w:t>
        </w:r>
      </w:hyperlink>
    </w:p>
    <w:p w14:paraId="42CE1435" w14:textId="566D8C29" w:rsidR="00F2522B" w:rsidRDefault="00F8128C" w:rsidP="00F2522B">
      <w:pPr>
        <w:pStyle w:val="ListParagraph"/>
        <w:numPr>
          <w:ilvl w:val="0"/>
          <w:numId w:val="11"/>
        </w:numPr>
        <w:tabs>
          <w:tab w:val="left" w:pos="1272"/>
        </w:tabs>
        <w:rPr>
          <w:sz w:val="28"/>
          <w:szCs w:val="28"/>
        </w:rPr>
      </w:pPr>
      <w:hyperlink r:id="rId86" w:history="1">
        <w:r w:rsidRPr="00AA16EC">
          <w:rPr>
            <w:rStyle w:val="Hyperlink"/>
            <w:sz w:val="28"/>
            <w:szCs w:val="28"/>
          </w:rPr>
          <w:t>https://www.bseindia.com/bseplus/annualreport/500477/5004770319.pdf</w:t>
        </w:r>
      </w:hyperlink>
    </w:p>
    <w:p w14:paraId="2E808E58" w14:textId="397B0518" w:rsidR="00F8128C" w:rsidRDefault="00F8128C" w:rsidP="00F2522B">
      <w:pPr>
        <w:pStyle w:val="ListParagraph"/>
        <w:numPr>
          <w:ilvl w:val="0"/>
          <w:numId w:val="11"/>
        </w:numPr>
        <w:tabs>
          <w:tab w:val="left" w:pos="1272"/>
        </w:tabs>
        <w:rPr>
          <w:sz w:val="28"/>
          <w:szCs w:val="28"/>
        </w:rPr>
      </w:pPr>
      <w:hyperlink r:id="rId87" w:history="1">
        <w:r w:rsidRPr="00AA16EC">
          <w:rPr>
            <w:rStyle w:val="Hyperlink"/>
            <w:sz w:val="28"/>
            <w:szCs w:val="28"/>
          </w:rPr>
          <w:t>https://www.ashokleyland.com/backend/wp-content/uploads/2024/03/Annual-Report-FY-2021-22.pdf</w:t>
        </w:r>
      </w:hyperlink>
    </w:p>
    <w:p w14:paraId="4C5375A9" w14:textId="67F6D83F" w:rsidR="00F8128C" w:rsidRDefault="00F8128C" w:rsidP="00F2522B">
      <w:pPr>
        <w:pStyle w:val="ListParagraph"/>
        <w:numPr>
          <w:ilvl w:val="0"/>
          <w:numId w:val="11"/>
        </w:numPr>
        <w:tabs>
          <w:tab w:val="left" w:pos="1272"/>
        </w:tabs>
        <w:rPr>
          <w:sz w:val="28"/>
          <w:szCs w:val="28"/>
        </w:rPr>
      </w:pPr>
      <w:hyperlink r:id="rId88" w:history="1">
        <w:r w:rsidRPr="00AA16EC">
          <w:rPr>
            <w:rStyle w:val="Hyperlink"/>
            <w:sz w:val="28"/>
            <w:szCs w:val="28"/>
          </w:rPr>
          <w:t>https://www.mahindra.com/resources/investor-reports/FY20/Annual-Reports/MM-Annual-Report-2019-20.pdf</w:t>
        </w:r>
      </w:hyperlink>
    </w:p>
    <w:p w14:paraId="494203D6" w14:textId="18BF9D57" w:rsidR="00F8128C" w:rsidRDefault="00F8128C" w:rsidP="00F2522B">
      <w:pPr>
        <w:pStyle w:val="ListParagraph"/>
        <w:numPr>
          <w:ilvl w:val="0"/>
          <w:numId w:val="11"/>
        </w:numPr>
        <w:tabs>
          <w:tab w:val="left" w:pos="1272"/>
        </w:tabs>
        <w:rPr>
          <w:sz w:val="28"/>
          <w:szCs w:val="28"/>
        </w:rPr>
      </w:pPr>
      <w:hyperlink r:id="rId89" w:history="1">
        <w:r w:rsidRPr="00AA16EC">
          <w:rPr>
            <w:rStyle w:val="Hyperlink"/>
            <w:sz w:val="28"/>
            <w:szCs w:val="28"/>
          </w:rPr>
          <w:t>https://www.mahindra.com/sites/default/files/2024-01/MM-Annual-Report-2022-23.pdf</w:t>
        </w:r>
      </w:hyperlink>
    </w:p>
    <w:p w14:paraId="7A05D373" w14:textId="02B42905" w:rsidR="00F8128C" w:rsidRDefault="00F8128C" w:rsidP="00F2522B">
      <w:pPr>
        <w:pStyle w:val="ListParagraph"/>
        <w:numPr>
          <w:ilvl w:val="0"/>
          <w:numId w:val="11"/>
        </w:numPr>
        <w:tabs>
          <w:tab w:val="left" w:pos="1272"/>
        </w:tabs>
        <w:rPr>
          <w:sz w:val="28"/>
          <w:szCs w:val="28"/>
        </w:rPr>
      </w:pPr>
      <w:hyperlink r:id="rId90" w:history="1">
        <w:r w:rsidRPr="00AA16EC">
          <w:rPr>
            <w:rStyle w:val="Hyperlink"/>
            <w:sz w:val="28"/>
            <w:szCs w:val="28"/>
          </w:rPr>
          <w:t>https://eicher.in/content/dam/eicher-motors/investor/financial-and-reports/annual-reports/Eicher%20Motors%20Integrated%20Annual%20Report%202020-21.pdf</w:t>
        </w:r>
      </w:hyperlink>
    </w:p>
    <w:p w14:paraId="0102AF18" w14:textId="631E1C37" w:rsidR="005E0431" w:rsidRPr="00165C60" w:rsidRDefault="00F8128C" w:rsidP="005E0431">
      <w:pPr>
        <w:pStyle w:val="ListParagraph"/>
        <w:numPr>
          <w:ilvl w:val="0"/>
          <w:numId w:val="11"/>
        </w:numPr>
        <w:tabs>
          <w:tab w:val="left" w:pos="1272"/>
        </w:tabs>
        <w:rPr>
          <w:sz w:val="28"/>
          <w:szCs w:val="28"/>
        </w:rPr>
      </w:pPr>
      <w:hyperlink r:id="rId91" w:history="1">
        <w:r w:rsidRPr="00AA16EC">
          <w:rPr>
            <w:rStyle w:val="Hyperlink"/>
            <w:sz w:val="28"/>
            <w:szCs w:val="28"/>
          </w:rPr>
          <w:t>https://eicher.in/content/dam/eicher-motors/investor/financial-and-reports/annual-reports/Eicher%20Motors%20Annual%20Report%202018-19.pdf</w:t>
        </w:r>
      </w:hyperlink>
    </w:p>
    <w:p w14:paraId="2B4DF461" w14:textId="77777777" w:rsidR="00165C60" w:rsidRPr="00165C60" w:rsidRDefault="00165C60" w:rsidP="00165C60">
      <w:pPr>
        <w:tabs>
          <w:tab w:val="left" w:pos="1272"/>
        </w:tabs>
        <w:ind w:left="360"/>
        <w:rPr>
          <w:sz w:val="28"/>
          <w:szCs w:val="28"/>
        </w:rPr>
      </w:pPr>
    </w:p>
    <w:p w14:paraId="27CBC175" w14:textId="77777777" w:rsidR="00F8128C" w:rsidRPr="00F8128C" w:rsidRDefault="00F8128C" w:rsidP="00F8128C">
      <w:pPr>
        <w:tabs>
          <w:tab w:val="left" w:pos="1272"/>
        </w:tabs>
        <w:rPr>
          <w:sz w:val="28"/>
          <w:szCs w:val="28"/>
        </w:rPr>
      </w:pPr>
    </w:p>
    <w:p w14:paraId="61F1CC2E" w14:textId="77777777" w:rsidR="00867C24" w:rsidRDefault="00867C24" w:rsidP="008D6BBE">
      <w:pPr>
        <w:tabs>
          <w:tab w:val="left" w:pos="1272"/>
        </w:tabs>
        <w:jc w:val="both"/>
        <w:rPr>
          <w:sz w:val="28"/>
          <w:szCs w:val="28"/>
        </w:rPr>
      </w:pPr>
    </w:p>
    <w:p w14:paraId="7EAF1C9D" w14:textId="77777777" w:rsidR="00867C24" w:rsidRDefault="00867C24" w:rsidP="008D6BBE">
      <w:pPr>
        <w:tabs>
          <w:tab w:val="left" w:pos="1272"/>
        </w:tabs>
        <w:jc w:val="both"/>
        <w:rPr>
          <w:sz w:val="28"/>
          <w:szCs w:val="28"/>
        </w:rPr>
      </w:pPr>
    </w:p>
    <w:p w14:paraId="0734B569" w14:textId="77777777" w:rsidR="00867C24" w:rsidRDefault="00867C24" w:rsidP="008D6BBE">
      <w:pPr>
        <w:tabs>
          <w:tab w:val="left" w:pos="1272"/>
        </w:tabs>
        <w:jc w:val="both"/>
        <w:rPr>
          <w:sz w:val="28"/>
          <w:szCs w:val="28"/>
        </w:rPr>
      </w:pPr>
    </w:p>
    <w:p w14:paraId="499CF971" w14:textId="77777777" w:rsidR="00867C24" w:rsidRDefault="00867C24" w:rsidP="008D6BBE">
      <w:pPr>
        <w:tabs>
          <w:tab w:val="left" w:pos="1272"/>
        </w:tabs>
        <w:jc w:val="both"/>
        <w:rPr>
          <w:sz w:val="28"/>
          <w:szCs w:val="28"/>
        </w:rPr>
      </w:pPr>
    </w:p>
    <w:p w14:paraId="5999B06B" w14:textId="32F0377F" w:rsidR="00867C24" w:rsidRPr="00EE3BCA" w:rsidRDefault="00867C24" w:rsidP="008D6BBE">
      <w:pPr>
        <w:tabs>
          <w:tab w:val="left" w:pos="1272"/>
        </w:tabs>
        <w:jc w:val="both"/>
        <w:rPr>
          <w:sz w:val="28"/>
          <w:szCs w:val="28"/>
        </w:rPr>
      </w:pPr>
    </w:p>
    <w:p w14:paraId="297D8565" w14:textId="77777777" w:rsidR="00EE3BCA" w:rsidRPr="00EE3BCA" w:rsidRDefault="00EE3BCA" w:rsidP="00EE3BCA">
      <w:pPr>
        <w:tabs>
          <w:tab w:val="left" w:pos="1272"/>
        </w:tabs>
        <w:jc w:val="both"/>
        <w:rPr>
          <w:sz w:val="28"/>
          <w:szCs w:val="28"/>
        </w:rPr>
      </w:pPr>
    </w:p>
    <w:p w14:paraId="69A9723D" w14:textId="17C31B44" w:rsidR="00EE3BCA" w:rsidRDefault="00EE3BCA" w:rsidP="000556E9">
      <w:pPr>
        <w:tabs>
          <w:tab w:val="left" w:pos="1272"/>
        </w:tabs>
        <w:jc w:val="both"/>
        <w:rPr>
          <w:sz w:val="28"/>
          <w:szCs w:val="28"/>
        </w:rPr>
      </w:pPr>
    </w:p>
    <w:sectPr w:rsidR="00EE3BCA" w:rsidSect="00406578">
      <w:footerReference w:type="default" r:id="rId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7F2CF" w14:textId="77777777" w:rsidR="00BD4D97" w:rsidRDefault="00BD4D97" w:rsidP="00406578">
      <w:pPr>
        <w:spacing w:after="0" w:line="240" w:lineRule="auto"/>
      </w:pPr>
      <w:r>
        <w:separator/>
      </w:r>
    </w:p>
  </w:endnote>
  <w:endnote w:type="continuationSeparator" w:id="0">
    <w:p w14:paraId="18DB45F1" w14:textId="77777777" w:rsidR="00BD4D97" w:rsidRDefault="00BD4D97" w:rsidP="0040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5964"/>
      <w:docPartObj>
        <w:docPartGallery w:val="Page Numbers (Bottom of Page)"/>
        <w:docPartUnique/>
      </w:docPartObj>
    </w:sdtPr>
    <w:sdtEndPr>
      <w:rPr>
        <w:noProof/>
      </w:rPr>
    </w:sdtEndPr>
    <w:sdtContent>
      <w:p w14:paraId="008A09BB" w14:textId="11F92196" w:rsidR="00406578" w:rsidRDefault="004065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035712" w14:textId="77777777" w:rsidR="00406578" w:rsidRDefault="00406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BFFD4" w14:textId="77777777" w:rsidR="00BD4D97" w:rsidRDefault="00BD4D97" w:rsidP="00406578">
      <w:pPr>
        <w:spacing w:after="0" w:line="240" w:lineRule="auto"/>
      </w:pPr>
      <w:r>
        <w:separator/>
      </w:r>
    </w:p>
  </w:footnote>
  <w:footnote w:type="continuationSeparator" w:id="0">
    <w:p w14:paraId="0A91DDD5" w14:textId="77777777" w:rsidR="00BD4D97" w:rsidRDefault="00BD4D97" w:rsidP="00406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5996"/>
    <w:multiLevelType w:val="hybridMultilevel"/>
    <w:tmpl w:val="0F4AE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337"/>
    <w:multiLevelType w:val="multilevel"/>
    <w:tmpl w:val="979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BE5"/>
    <w:multiLevelType w:val="hybridMultilevel"/>
    <w:tmpl w:val="A1E20378"/>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3" w15:restartNumberingAfterBreak="0">
    <w:nsid w:val="02047AB3"/>
    <w:multiLevelType w:val="multilevel"/>
    <w:tmpl w:val="D83A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85D11"/>
    <w:multiLevelType w:val="hybridMultilevel"/>
    <w:tmpl w:val="C37C21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2D12B7B"/>
    <w:multiLevelType w:val="multilevel"/>
    <w:tmpl w:val="AAB6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B53D6"/>
    <w:multiLevelType w:val="multilevel"/>
    <w:tmpl w:val="F7C6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A53FD1"/>
    <w:multiLevelType w:val="multilevel"/>
    <w:tmpl w:val="FAE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7231C"/>
    <w:multiLevelType w:val="multilevel"/>
    <w:tmpl w:val="2AD2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C41E7"/>
    <w:multiLevelType w:val="multilevel"/>
    <w:tmpl w:val="18E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813C5"/>
    <w:multiLevelType w:val="multilevel"/>
    <w:tmpl w:val="44A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220F3"/>
    <w:multiLevelType w:val="multilevel"/>
    <w:tmpl w:val="65F6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BE0CBC"/>
    <w:multiLevelType w:val="multilevel"/>
    <w:tmpl w:val="5C48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083DC1"/>
    <w:multiLevelType w:val="multilevel"/>
    <w:tmpl w:val="9C62E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423E7"/>
    <w:multiLevelType w:val="multilevel"/>
    <w:tmpl w:val="FB6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F027CE"/>
    <w:multiLevelType w:val="hybridMultilevel"/>
    <w:tmpl w:val="78B8CA40"/>
    <w:lvl w:ilvl="0" w:tplc="058C30A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B24BE5"/>
    <w:multiLevelType w:val="multilevel"/>
    <w:tmpl w:val="B27A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C3775"/>
    <w:multiLevelType w:val="multilevel"/>
    <w:tmpl w:val="A90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A3541"/>
    <w:multiLevelType w:val="multilevel"/>
    <w:tmpl w:val="8B86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B335FC"/>
    <w:multiLevelType w:val="multilevel"/>
    <w:tmpl w:val="8278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3A655E"/>
    <w:multiLevelType w:val="multilevel"/>
    <w:tmpl w:val="4912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AD233E"/>
    <w:multiLevelType w:val="multilevel"/>
    <w:tmpl w:val="71D2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325AA"/>
    <w:multiLevelType w:val="hybridMultilevel"/>
    <w:tmpl w:val="362EF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F40281"/>
    <w:multiLevelType w:val="hybridMultilevel"/>
    <w:tmpl w:val="4C9C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020C3C"/>
    <w:multiLevelType w:val="hybridMultilevel"/>
    <w:tmpl w:val="F63CF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845DB6"/>
    <w:multiLevelType w:val="multilevel"/>
    <w:tmpl w:val="9E24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1623D"/>
    <w:multiLevelType w:val="multilevel"/>
    <w:tmpl w:val="2BC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BD516C"/>
    <w:multiLevelType w:val="multilevel"/>
    <w:tmpl w:val="D578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936EED"/>
    <w:multiLevelType w:val="multilevel"/>
    <w:tmpl w:val="6FC454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0D4B5C"/>
    <w:multiLevelType w:val="multilevel"/>
    <w:tmpl w:val="862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0F18D4"/>
    <w:multiLevelType w:val="hybridMultilevel"/>
    <w:tmpl w:val="4F6AE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2F65B7"/>
    <w:multiLevelType w:val="hybridMultilevel"/>
    <w:tmpl w:val="A5121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4E1C00"/>
    <w:multiLevelType w:val="hybridMultilevel"/>
    <w:tmpl w:val="86F4C8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3EB1E8F"/>
    <w:multiLevelType w:val="hybridMultilevel"/>
    <w:tmpl w:val="8B4A1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4B604E8"/>
    <w:multiLevelType w:val="multilevel"/>
    <w:tmpl w:val="BD44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056669"/>
    <w:multiLevelType w:val="multilevel"/>
    <w:tmpl w:val="36AE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7D25A1"/>
    <w:multiLevelType w:val="multilevel"/>
    <w:tmpl w:val="A62A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6C5A50"/>
    <w:multiLevelType w:val="multilevel"/>
    <w:tmpl w:val="FF7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F0012"/>
    <w:multiLevelType w:val="hybridMultilevel"/>
    <w:tmpl w:val="A576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2452FEC"/>
    <w:multiLevelType w:val="multilevel"/>
    <w:tmpl w:val="76AAE4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FB0DC0"/>
    <w:multiLevelType w:val="multilevel"/>
    <w:tmpl w:val="68E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4D4618"/>
    <w:multiLevelType w:val="multilevel"/>
    <w:tmpl w:val="AE5C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700987"/>
    <w:multiLevelType w:val="multilevel"/>
    <w:tmpl w:val="8476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796F1E"/>
    <w:multiLevelType w:val="hybridMultilevel"/>
    <w:tmpl w:val="4C3AB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4D20596"/>
    <w:multiLevelType w:val="multilevel"/>
    <w:tmpl w:val="EED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21D58"/>
    <w:multiLevelType w:val="hybridMultilevel"/>
    <w:tmpl w:val="AAF87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5CB74F3"/>
    <w:multiLevelType w:val="multilevel"/>
    <w:tmpl w:val="B290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0B13F4"/>
    <w:multiLevelType w:val="multilevel"/>
    <w:tmpl w:val="3CA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AC1833"/>
    <w:multiLevelType w:val="hybridMultilevel"/>
    <w:tmpl w:val="FDFE8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7795264"/>
    <w:multiLevelType w:val="multilevel"/>
    <w:tmpl w:val="0BDE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246E6E"/>
    <w:multiLevelType w:val="multilevel"/>
    <w:tmpl w:val="9DB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8B1345"/>
    <w:multiLevelType w:val="multilevel"/>
    <w:tmpl w:val="D126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E6B7A"/>
    <w:multiLevelType w:val="multilevel"/>
    <w:tmpl w:val="FE7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E6172B"/>
    <w:multiLevelType w:val="multilevel"/>
    <w:tmpl w:val="FAAE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AA7617"/>
    <w:multiLevelType w:val="multilevel"/>
    <w:tmpl w:val="1E62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29699F"/>
    <w:multiLevelType w:val="multilevel"/>
    <w:tmpl w:val="860C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4438B7"/>
    <w:multiLevelType w:val="multilevel"/>
    <w:tmpl w:val="0752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493FA1"/>
    <w:multiLevelType w:val="multilevel"/>
    <w:tmpl w:val="47EA6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5801222">
    <w:abstractNumId w:val="0"/>
  </w:num>
  <w:num w:numId="2" w16cid:durableId="660353333">
    <w:abstractNumId w:val="2"/>
  </w:num>
  <w:num w:numId="3" w16cid:durableId="1767187678">
    <w:abstractNumId w:val="15"/>
  </w:num>
  <w:num w:numId="4" w16cid:durableId="309210241">
    <w:abstractNumId w:val="26"/>
  </w:num>
  <w:num w:numId="5" w16cid:durableId="2145387987">
    <w:abstractNumId w:val="19"/>
  </w:num>
  <w:num w:numId="6" w16cid:durableId="1441854">
    <w:abstractNumId w:val="5"/>
  </w:num>
  <w:num w:numId="7" w16cid:durableId="1394230167">
    <w:abstractNumId w:val="7"/>
  </w:num>
  <w:num w:numId="8" w16cid:durableId="843201234">
    <w:abstractNumId w:val="1"/>
  </w:num>
  <w:num w:numId="9" w16cid:durableId="1362785314">
    <w:abstractNumId w:val="21"/>
  </w:num>
  <w:num w:numId="10" w16cid:durableId="819154759">
    <w:abstractNumId w:val="16"/>
  </w:num>
  <w:num w:numId="11" w16cid:durableId="2111272958">
    <w:abstractNumId w:val="23"/>
  </w:num>
  <w:num w:numId="12" w16cid:durableId="1284267467">
    <w:abstractNumId w:val="50"/>
  </w:num>
  <w:num w:numId="13" w16cid:durableId="56171006">
    <w:abstractNumId w:val="8"/>
  </w:num>
  <w:num w:numId="14" w16cid:durableId="170530196">
    <w:abstractNumId w:val="9"/>
  </w:num>
  <w:num w:numId="15" w16cid:durableId="672757119">
    <w:abstractNumId w:val="3"/>
  </w:num>
  <w:num w:numId="16" w16cid:durableId="1970235772">
    <w:abstractNumId w:val="35"/>
  </w:num>
  <w:num w:numId="17" w16cid:durableId="966400359">
    <w:abstractNumId w:val="12"/>
  </w:num>
  <w:num w:numId="18" w16cid:durableId="1478112353">
    <w:abstractNumId w:val="17"/>
  </w:num>
  <w:num w:numId="19" w16cid:durableId="1344933755">
    <w:abstractNumId w:val="13"/>
  </w:num>
  <w:num w:numId="20" w16cid:durableId="621498345">
    <w:abstractNumId w:val="48"/>
  </w:num>
  <w:num w:numId="21" w16cid:durableId="1661153932">
    <w:abstractNumId w:val="38"/>
  </w:num>
  <w:num w:numId="22" w16cid:durableId="684744985">
    <w:abstractNumId w:val="33"/>
  </w:num>
  <w:num w:numId="23" w16cid:durableId="47807867">
    <w:abstractNumId w:val="22"/>
  </w:num>
  <w:num w:numId="24" w16cid:durableId="1350567301">
    <w:abstractNumId w:val="45"/>
  </w:num>
  <w:num w:numId="25" w16cid:durableId="1160928523">
    <w:abstractNumId w:val="30"/>
  </w:num>
  <w:num w:numId="26" w16cid:durableId="889076534">
    <w:abstractNumId w:val="31"/>
  </w:num>
  <w:num w:numId="27" w16cid:durableId="1414935043">
    <w:abstractNumId w:val="49"/>
  </w:num>
  <w:num w:numId="28" w16cid:durableId="50811816">
    <w:abstractNumId w:val="40"/>
  </w:num>
  <w:num w:numId="29" w16cid:durableId="380053482">
    <w:abstractNumId w:val="43"/>
  </w:num>
  <w:num w:numId="30" w16cid:durableId="1811366241">
    <w:abstractNumId w:val="24"/>
  </w:num>
  <w:num w:numId="31" w16cid:durableId="1859849019">
    <w:abstractNumId w:val="37"/>
  </w:num>
  <w:num w:numId="32" w16cid:durableId="1980571236">
    <w:abstractNumId w:val="57"/>
  </w:num>
  <w:num w:numId="33" w16cid:durableId="1769689241">
    <w:abstractNumId w:val="32"/>
  </w:num>
  <w:num w:numId="34" w16cid:durableId="995761891">
    <w:abstractNumId w:val="25"/>
  </w:num>
  <w:num w:numId="35" w16cid:durableId="157236113">
    <w:abstractNumId w:val="10"/>
  </w:num>
  <w:num w:numId="36" w16cid:durableId="518395480">
    <w:abstractNumId w:val="4"/>
  </w:num>
  <w:num w:numId="37" w16cid:durableId="1577325001">
    <w:abstractNumId w:val="44"/>
  </w:num>
  <w:num w:numId="38" w16cid:durableId="2020614268">
    <w:abstractNumId w:val="54"/>
  </w:num>
  <w:num w:numId="39" w16cid:durableId="2009283574">
    <w:abstractNumId w:val="46"/>
  </w:num>
  <w:num w:numId="40" w16cid:durableId="1347713866">
    <w:abstractNumId w:val="6"/>
  </w:num>
  <w:num w:numId="41" w16cid:durableId="1106584666">
    <w:abstractNumId w:val="42"/>
  </w:num>
  <w:num w:numId="42" w16cid:durableId="1604603577">
    <w:abstractNumId w:val="27"/>
  </w:num>
  <w:num w:numId="43" w16cid:durableId="1649044408">
    <w:abstractNumId w:val="28"/>
  </w:num>
  <w:num w:numId="44" w16cid:durableId="113377465">
    <w:abstractNumId w:val="29"/>
  </w:num>
  <w:num w:numId="45" w16cid:durableId="1989093125">
    <w:abstractNumId w:val="34"/>
  </w:num>
  <w:num w:numId="46" w16cid:durableId="610360505">
    <w:abstractNumId w:val="18"/>
  </w:num>
  <w:num w:numId="47" w16cid:durableId="241792946">
    <w:abstractNumId w:val="52"/>
  </w:num>
  <w:num w:numId="48" w16cid:durableId="1259487789">
    <w:abstractNumId w:val="20"/>
  </w:num>
  <w:num w:numId="49" w16cid:durableId="35544342">
    <w:abstractNumId w:val="56"/>
  </w:num>
  <w:num w:numId="50" w16cid:durableId="452334526">
    <w:abstractNumId w:val="36"/>
  </w:num>
  <w:num w:numId="51" w16cid:durableId="1140465863">
    <w:abstractNumId w:val="11"/>
  </w:num>
  <w:num w:numId="52" w16cid:durableId="529104410">
    <w:abstractNumId w:val="14"/>
  </w:num>
  <w:num w:numId="53" w16cid:durableId="5137043">
    <w:abstractNumId w:val="51"/>
  </w:num>
  <w:num w:numId="54" w16cid:durableId="1505826479">
    <w:abstractNumId w:val="55"/>
  </w:num>
  <w:num w:numId="55" w16cid:durableId="1909264176">
    <w:abstractNumId w:val="53"/>
  </w:num>
  <w:num w:numId="56" w16cid:durableId="350648410">
    <w:abstractNumId w:val="39"/>
  </w:num>
  <w:num w:numId="57" w16cid:durableId="2053264833">
    <w:abstractNumId w:val="47"/>
  </w:num>
  <w:num w:numId="58" w16cid:durableId="94145385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09F8"/>
    <w:rsid w:val="000002CD"/>
    <w:rsid w:val="00042B92"/>
    <w:rsid w:val="000556E9"/>
    <w:rsid w:val="000574F0"/>
    <w:rsid w:val="00061DA4"/>
    <w:rsid w:val="00071851"/>
    <w:rsid w:val="00083398"/>
    <w:rsid w:val="000A103A"/>
    <w:rsid w:val="000B24E2"/>
    <w:rsid w:val="000B5C7C"/>
    <w:rsid w:val="000D1BFA"/>
    <w:rsid w:val="000D6B75"/>
    <w:rsid w:val="000E0A07"/>
    <w:rsid w:val="000E0D65"/>
    <w:rsid w:val="000F445D"/>
    <w:rsid w:val="0011090C"/>
    <w:rsid w:val="00121D9D"/>
    <w:rsid w:val="0014011A"/>
    <w:rsid w:val="00156B9D"/>
    <w:rsid w:val="00157597"/>
    <w:rsid w:val="0016372C"/>
    <w:rsid w:val="00165C60"/>
    <w:rsid w:val="001727FE"/>
    <w:rsid w:val="00184FA3"/>
    <w:rsid w:val="00186BAC"/>
    <w:rsid w:val="00191F91"/>
    <w:rsid w:val="001A2FB2"/>
    <w:rsid w:val="001B25A7"/>
    <w:rsid w:val="001C3B05"/>
    <w:rsid w:val="001D1C0E"/>
    <w:rsid w:val="001D5DCC"/>
    <w:rsid w:val="001E75A4"/>
    <w:rsid w:val="00201238"/>
    <w:rsid w:val="00231EEE"/>
    <w:rsid w:val="00257E6B"/>
    <w:rsid w:val="00276C8A"/>
    <w:rsid w:val="002833AE"/>
    <w:rsid w:val="00284A15"/>
    <w:rsid w:val="002940AB"/>
    <w:rsid w:val="002A2B24"/>
    <w:rsid w:val="002C466F"/>
    <w:rsid w:val="002E3FF5"/>
    <w:rsid w:val="002F0837"/>
    <w:rsid w:val="002F1A43"/>
    <w:rsid w:val="003002F3"/>
    <w:rsid w:val="00317704"/>
    <w:rsid w:val="00335D6D"/>
    <w:rsid w:val="00357633"/>
    <w:rsid w:val="00377623"/>
    <w:rsid w:val="003B2AC0"/>
    <w:rsid w:val="003C05AA"/>
    <w:rsid w:val="003D3E8E"/>
    <w:rsid w:val="00406578"/>
    <w:rsid w:val="00422C5F"/>
    <w:rsid w:val="00457A5D"/>
    <w:rsid w:val="00471095"/>
    <w:rsid w:val="004779DB"/>
    <w:rsid w:val="00481687"/>
    <w:rsid w:val="0048754C"/>
    <w:rsid w:val="004920F6"/>
    <w:rsid w:val="00494089"/>
    <w:rsid w:val="004A195C"/>
    <w:rsid w:val="004B494A"/>
    <w:rsid w:val="004D496C"/>
    <w:rsid w:val="004E546D"/>
    <w:rsid w:val="004E650D"/>
    <w:rsid w:val="004F3FF5"/>
    <w:rsid w:val="004F466C"/>
    <w:rsid w:val="00503C84"/>
    <w:rsid w:val="00526714"/>
    <w:rsid w:val="005377D6"/>
    <w:rsid w:val="00545AF4"/>
    <w:rsid w:val="00553DCB"/>
    <w:rsid w:val="00560F6C"/>
    <w:rsid w:val="005742E4"/>
    <w:rsid w:val="0058135C"/>
    <w:rsid w:val="00584A27"/>
    <w:rsid w:val="0059121B"/>
    <w:rsid w:val="005937A5"/>
    <w:rsid w:val="0059790A"/>
    <w:rsid w:val="005A0E6C"/>
    <w:rsid w:val="005A6B60"/>
    <w:rsid w:val="005B4FC2"/>
    <w:rsid w:val="005B7386"/>
    <w:rsid w:val="005E0431"/>
    <w:rsid w:val="005E580F"/>
    <w:rsid w:val="005F4E64"/>
    <w:rsid w:val="00624FDE"/>
    <w:rsid w:val="00682B11"/>
    <w:rsid w:val="006930AC"/>
    <w:rsid w:val="006B7059"/>
    <w:rsid w:val="006B72A6"/>
    <w:rsid w:val="006D2B3F"/>
    <w:rsid w:val="006D63E1"/>
    <w:rsid w:val="007078F8"/>
    <w:rsid w:val="00714511"/>
    <w:rsid w:val="00724F33"/>
    <w:rsid w:val="007425BD"/>
    <w:rsid w:val="00742BB6"/>
    <w:rsid w:val="00750841"/>
    <w:rsid w:val="00786890"/>
    <w:rsid w:val="007952AD"/>
    <w:rsid w:val="007A707E"/>
    <w:rsid w:val="007B6127"/>
    <w:rsid w:val="007D7A8D"/>
    <w:rsid w:val="007E14CF"/>
    <w:rsid w:val="00802071"/>
    <w:rsid w:val="00810273"/>
    <w:rsid w:val="00812C94"/>
    <w:rsid w:val="00815466"/>
    <w:rsid w:val="008244F3"/>
    <w:rsid w:val="008273FD"/>
    <w:rsid w:val="008309A5"/>
    <w:rsid w:val="0083234A"/>
    <w:rsid w:val="0083556E"/>
    <w:rsid w:val="00861341"/>
    <w:rsid w:val="00865359"/>
    <w:rsid w:val="00867C24"/>
    <w:rsid w:val="0087226F"/>
    <w:rsid w:val="00885AD8"/>
    <w:rsid w:val="00892C1C"/>
    <w:rsid w:val="008933F2"/>
    <w:rsid w:val="008A26B7"/>
    <w:rsid w:val="008B26DF"/>
    <w:rsid w:val="008D08C0"/>
    <w:rsid w:val="008D1713"/>
    <w:rsid w:val="008D6BBE"/>
    <w:rsid w:val="008F2351"/>
    <w:rsid w:val="009008EC"/>
    <w:rsid w:val="00926595"/>
    <w:rsid w:val="00960084"/>
    <w:rsid w:val="009770A4"/>
    <w:rsid w:val="00982B6E"/>
    <w:rsid w:val="009A1426"/>
    <w:rsid w:val="009D4129"/>
    <w:rsid w:val="009E1616"/>
    <w:rsid w:val="009E1632"/>
    <w:rsid w:val="00A03BAD"/>
    <w:rsid w:val="00A03D17"/>
    <w:rsid w:val="00A6350A"/>
    <w:rsid w:val="00A644D0"/>
    <w:rsid w:val="00A74585"/>
    <w:rsid w:val="00A93755"/>
    <w:rsid w:val="00A95C21"/>
    <w:rsid w:val="00A96666"/>
    <w:rsid w:val="00AB3C5E"/>
    <w:rsid w:val="00AC4226"/>
    <w:rsid w:val="00AC4318"/>
    <w:rsid w:val="00AD39FA"/>
    <w:rsid w:val="00AE576C"/>
    <w:rsid w:val="00AF01B0"/>
    <w:rsid w:val="00AF663C"/>
    <w:rsid w:val="00AF6DF5"/>
    <w:rsid w:val="00B13478"/>
    <w:rsid w:val="00B310BB"/>
    <w:rsid w:val="00B37AF2"/>
    <w:rsid w:val="00B42F59"/>
    <w:rsid w:val="00B83143"/>
    <w:rsid w:val="00B9565D"/>
    <w:rsid w:val="00BB1276"/>
    <w:rsid w:val="00BB521F"/>
    <w:rsid w:val="00BD4D97"/>
    <w:rsid w:val="00BE3AC6"/>
    <w:rsid w:val="00BF2717"/>
    <w:rsid w:val="00BF3FF3"/>
    <w:rsid w:val="00BF579D"/>
    <w:rsid w:val="00BF75D8"/>
    <w:rsid w:val="00C0419D"/>
    <w:rsid w:val="00C1379D"/>
    <w:rsid w:val="00C87999"/>
    <w:rsid w:val="00CB71BB"/>
    <w:rsid w:val="00CE12BC"/>
    <w:rsid w:val="00CE5086"/>
    <w:rsid w:val="00CF2A89"/>
    <w:rsid w:val="00CF7287"/>
    <w:rsid w:val="00D209CF"/>
    <w:rsid w:val="00D22A95"/>
    <w:rsid w:val="00D24F56"/>
    <w:rsid w:val="00D53F69"/>
    <w:rsid w:val="00D6764C"/>
    <w:rsid w:val="00D83BAC"/>
    <w:rsid w:val="00D931E5"/>
    <w:rsid w:val="00D97B6B"/>
    <w:rsid w:val="00DA4275"/>
    <w:rsid w:val="00DA5B6A"/>
    <w:rsid w:val="00DB2F13"/>
    <w:rsid w:val="00DB5A81"/>
    <w:rsid w:val="00DC1AD4"/>
    <w:rsid w:val="00DC3076"/>
    <w:rsid w:val="00DD01F1"/>
    <w:rsid w:val="00DD3CFF"/>
    <w:rsid w:val="00DE2AEF"/>
    <w:rsid w:val="00E1073A"/>
    <w:rsid w:val="00E16A3F"/>
    <w:rsid w:val="00E30136"/>
    <w:rsid w:val="00E31A28"/>
    <w:rsid w:val="00E37991"/>
    <w:rsid w:val="00E40736"/>
    <w:rsid w:val="00E42F91"/>
    <w:rsid w:val="00E6756B"/>
    <w:rsid w:val="00E75C09"/>
    <w:rsid w:val="00E965BD"/>
    <w:rsid w:val="00EA1AC8"/>
    <w:rsid w:val="00EA3889"/>
    <w:rsid w:val="00EB023B"/>
    <w:rsid w:val="00EC460E"/>
    <w:rsid w:val="00EC5670"/>
    <w:rsid w:val="00EC7A92"/>
    <w:rsid w:val="00ED1DE9"/>
    <w:rsid w:val="00ED1FF9"/>
    <w:rsid w:val="00EE3BCA"/>
    <w:rsid w:val="00F0368F"/>
    <w:rsid w:val="00F109F8"/>
    <w:rsid w:val="00F20BD8"/>
    <w:rsid w:val="00F2522B"/>
    <w:rsid w:val="00F61512"/>
    <w:rsid w:val="00F8128C"/>
    <w:rsid w:val="00FC6843"/>
    <w:rsid w:val="00FC6BD3"/>
    <w:rsid w:val="00FF6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5FC20"/>
  <w15:chartTrackingRefBased/>
  <w15:docId w15:val="{30B2FD0A-4742-495A-A1D1-E8C96161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9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09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09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09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09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0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9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09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09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09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09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0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9F8"/>
    <w:rPr>
      <w:rFonts w:eastAsiaTheme="majorEastAsia" w:cstheme="majorBidi"/>
      <w:color w:val="272727" w:themeColor="text1" w:themeTint="D8"/>
    </w:rPr>
  </w:style>
  <w:style w:type="paragraph" w:styleId="Title">
    <w:name w:val="Title"/>
    <w:basedOn w:val="Normal"/>
    <w:next w:val="Normal"/>
    <w:link w:val="TitleChar"/>
    <w:uiPriority w:val="10"/>
    <w:qFormat/>
    <w:rsid w:val="00F10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9F8"/>
    <w:pPr>
      <w:spacing w:before="160"/>
      <w:jc w:val="center"/>
    </w:pPr>
    <w:rPr>
      <w:i/>
      <w:iCs/>
      <w:color w:val="404040" w:themeColor="text1" w:themeTint="BF"/>
    </w:rPr>
  </w:style>
  <w:style w:type="character" w:customStyle="1" w:styleId="QuoteChar">
    <w:name w:val="Quote Char"/>
    <w:basedOn w:val="DefaultParagraphFont"/>
    <w:link w:val="Quote"/>
    <w:uiPriority w:val="29"/>
    <w:rsid w:val="00F109F8"/>
    <w:rPr>
      <w:i/>
      <w:iCs/>
      <w:color w:val="404040" w:themeColor="text1" w:themeTint="BF"/>
    </w:rPr>
  </w:style>
  <w:style w:type="paragraph" w:styleId="ListParagraph">
    <w:name w:val="List Paragraph"/>
    <w:basedOn w:val="Normal"/>
    <w:uiPriority w:val="34"/>
    <w:qFormat/>
    <w:rsid w:val="00F109F8"/>
    <w:pPr>
      <w:ind w:left="720"/>
      <w:contextualSpacing/>
    </w:pPr>
  </w:style>
  <w:style w:type="character" w:styleId="IntenseEmphasis">
    <w:name w:val="Intense Emphasis"/>
    <w:basedOn w:val="DefaultParagraphFont"/>
    <w:uiPriority w:val="21"/>
    <w:qFormat/>
    <w:rsid w:val="00F109F8"/>
    <w:rPr>
      <w:i/>
      <w:iCs/>
      <w:color w:val="2F5496" w:themeColor="accent1" w:themeShade="BF"/>
    </w:rPr>
  </w:style>
  <w:style w:type="paragraph" w:styleId="IntenseQuote">
    <w:name w:val="Intense Quote"/>
    <w:basedOn w:val="Normal"/>
    <w:next w:val="Normal"/>
    <w:link w:val="IntenseQuoteChar"/>
    <w:uiPriority w:val="30"/>
    <w:qFormat/>
    <w:rsid w:val="00F109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09F8"/>
    <w:rPr>
      <w:i/>
      <w:iCs/>
      <w:color w:val="2F5496" w:themeColor="accent1" w:themeShade="BF"/>
    </w:rPr>
  </w:style>
  <w:style w:type="character" w:styleId="IntenseReference">
    <w:name w:val="Intense Reference"/>
    <w:basedOn w:val="DefaultParagraphFont"/>
    <w:uiPriority w:val="32"/>
    <w:qFormat/>
    <w:rsid w:val="00F109F8"/>
    <w:rPr>
      <w:b/>
      <w:bCs/>
      <w:smallCaps/>
      <w:color w:val="2F5496" w:themeColor="accent1" w:themeShade="BF"/>
      <w:spacing w:val="5"/>
    </w:rPr>
  </w:style>
  <w:style w:type="paragraph" w:styleId="Header">
    <w:name w:val="header"/>
    <w:basedOn w:val="Normal"/>
    <w:link w:val="HeaderChar"/>
    <w:uiPriority w:val="99"/>
    <w:unhideWhenUsed/>
    <w:rsid w:val="00406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578"/>
  </w:style>
  <w:style w:type="paragraph" w:styleId="Footer">
    <w:name w:val="footer"/>
    <w:basedOn w:val="Normal"/>
    <w:link w:val="FooterChar"/>
    <w:uiPriority w:val="99"/>
    <w:unhideWhenUsed/>
    <w:rsid w:val="004065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578"/>
  </w:style>
  <w:style w:type="table" w:styleId="TableGrid">
    <w:name w:val="Table Grid"/>
    <w:basedOn w:val="TableNormal"/>
    <w:uiPriority w:val="39"/>
    <w:rsid w:val="0089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023B"/>
    <w:rPr>
      <w:rFonts w:ascii="Times New Roman" w:hAnsi="Times New Roman" w:cs="Times New Roman"/>
      <w:sz w:val="24"/>
      <w:szCs w:val="24"/>
    </w:rPr>
  </w:style>
  <w:style w:type="character" w:styleId="Hyperlink">
    <w:name w:val="Hyperlink"/>
    <w:basedOn w:val="DefaultParagraphFont"/>
    <w:uiPriority w:val="99"/>
    <w:unhideWhenUsed/>
    <w:rsid w:val="00F2522B"/>
    <w:rPr>
      <w:color w:val="0563C1" w:themeColor="hyperlink"/>
      <w:u w:val="single"/>
    </w:rPr>
  </w:style>
  <w:style w:type="character" w:styleId="UnresolvedMention">
    <w:name w:val="Unresolved Mention"/>
    <w:basedOn w:val="DefaultParagraphFont"/>
    <w:uiPriority w:val="99"/>
    <w:semiHidden/>
    <w:unhideWhenUsed/>
    <w:rsid w:val="00F2522B"/>
    <w:rPr>
      <w:color w:val="605E5C"/>
      <w:shd w:val="clear" w:color="auto" w:fill="E1DFDD"/>
    </w:rPr>
  </w:style>
  <w:style w:type="paragraph" w:styleId="TOCHeading">
    <w:name w:val="TOC Heading"/>
    <w:basedOn w:val="Heading1"/>
    <w:next w:val="Normal"/>
    <w:uiPriority w:val="39"/>
    <w:unhideWhenUsed/>
    <w:qFormat/>
    <w:rsid w:val="00276C8A"/>
    <w:pPr>
      <w:spacing w:before="240" w:after="0"/>
      <w:outlineLvl w:val="9"/>
    </w:pPr>
    <w:rPr>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386">
      <w:bodyDiv w:val="1"/>
      <w:marLeft w:val="0"/>
      <w:marRight w:val="0"/>
      <w:marTop w:val="0"/>
      <w:marBottom w:val="0"/>
      <w:divBdr>
        <w:top w:val="none" w:sz="0" w:space="0" w:color="auto"/>
        <w:left w:val="none" w:sz="0" w:space="0" w:color="auto"/>
        <w:bottom w:val="none" w:sz="0" w:space="0" w:color="auto"/>
        <w:right w:val="none" w:sz="0" w:space="0" w:color="auto"/>
      </w:divBdr>
    </w:div>
    <w:div w:id="15617816">
      <w:bodyDiv w:val="1"/>
      <w:marLeft w:val="0"/>
      <w:marRight w:val="0"/>
      <w:marTop w:val="0"/>
      <w:marBottom w:val="0"/>
      <w:divBdr>
        <w:top w:val="none" w:sz="0" w:space="0" w:color="auto"/>
        <w:left w:val="none" w:sz="0" w:space="0" w:color="auto"/>
        <w:bottom w:val="none" w:sz="0" w:space="0" w:color="auto"/>
        <w:right w:val="none" w:sz="0" w:space="0" w:color="auto"/>
      </w:divBdr>
    </w:div>
    <w:div w:id="60296875">
      <w:bodyDiv w:val="1"/>
      <w:marLeft w:val="0"/>
      <w:marRight w:val="0"/>
      <w:marTop w:val="0"/>
      <w:marBottom w:val="0"/>
      <w:divBdr>
        <w:top w:val="none" w:sz="0" w:space="0" w:color="auto"/>
        <w:left w:val="none" w:sz="0" w:space="0" w:color="auto"/>
        <w:bottom w:val="none" w:sz="0" w:space="0" w:color="auto"/>
        <w:right w:val="none" w:sz="0" w:space="0" w:color="auto"/>
      </w:divBdr>
    </w:div>
    <w:div w:id="98918596">
      <w:bodyDiv w:val="1"/>
      <w:marLeft w:val="0"/>
      <w:marRight w:val="0"/>
      <w:marTop w:val="0"/>
      <w:marBottom w:val="0"/>
      <w:divBdr>
        <w:top w:val="none" w:sz="0" w:space="0" w:color="auto"/>
        <w:left w:val="none" w:sz="0" w:space="0" w:color="auto"/>
        <w:bottom w:val="none" w:sz="0" w:space="0" w:color="auto"/>
        <w:right w:val="none" w:sz="0" w:space="0" w:color="auto"/>
      </w:divBdr>
    </w:div>
    <w:div w:id="140075916">
      <w:bodyDiv w:val="1"/>
      <w:marLeft w:val="0"/>
      <w:marRight w:val="0"/>
      <w:marTop w:val="0"/>
      <w:marBottom w:val="0"/>
      <w:divBdr>
        <w:top w:val="none" w:sz="0" w:space="0" w:color="auto"/>
        <w:left w:val="none" w:sz="0" w:space="0" w:color="auto"/>
        <w:bottom w:val="none" w:sz="0" w:space="0" w:color="auto"/>
        <w:right w:val="none" w:sz="0" w:space="0" w:color="auto"/>
      </w:divBdr>
    </w:div>
    <w:div w:id="148131095">
      <w:bodyDiv w:val="1"/>
      <w:marLeft w:val="0"/>
      <w:marRight w:val="0"/>
      <w:marTop w:val="0"/>
      <w:marBottom w:val="0"/>
      <w:divBdr>
        <w:top w:val="none" w:sz="0" w:space="0" w:color="auto"/>
        <w:left w:val="none" w:sz="0" w:space="0" w:color="auto"/>
        <w:bottom w:val="none" w:sz="0" w:space="0" w:color="auto"/>
        <w:right w:val="none" w:sz="0" w:space="0" w:color="auto"/>
      </w:divBdr>
    </w:div>
    <w:div w:id="156502492">
      <w:bodyDiv w:val="1"/>
      <w:marLeft w:val="0"/>
      <w:marRight w:val="0"/>
      <w:marTop w:val="0"/>
      <w:marBottom w:val="0"/>
      <w:divBdr>
        <w:top w:val="none" w:sz="0" w:space="0" w:color="auto"/>
        <w:left w:val="none" w:sz="0" w:space="0" w:color="auto"/>
        <w:bottom w:val="none" w:sz="0" w:space="0" w:color="auto"/>
        <w:right w:val="none" w:sz="0" w:space="0" w:color="auto"/>
      </w:divBdr>
    </w:div>
    <w:div w:id="178396607">
      <w:bodyDiv w:val="1"/>
      <w:marLeft w:val="0"/>
      <w:marRight w:val="0"/>
      <w:marTop w:val="0"/>
      <w:marBottom w:val="0"/>
      <w:divBdr>
        <w:top w:val="none" w:sz="0" w:space="0" w:color="auto"/>
        <w:left w:val="none" w:sz="0" w:space="0" w:color="auto"/>
        <w:bottom w:val="none" w:sz="0" w:space="0" w:color="auto"/>
        <w:right w:val="none" w:sz="0" w:space="0" w:color="auto"/>
      </w:divBdr>
    </w:div>
    <w:div w:id="186522943">
      <w:bodyDiv w:val="1"/>
      <w:marLeft w:val="0"/>
      <w:marRight w:val="0"/>
      <w:marTop w:val="0"/>
      <w:marBottom w:val="0"/>
      <w:divBdr>
        <w:top w:val="none" w:sz="0" w:space="0" w:color="auto"/>
        <w:left w:val="none" w:sz="0" w:space="0" w:color="auto"/>
        <w:bottom w:val="none" w:sz="0" w:space="0" w:color="auto"/>
        <w:right w:val="none" w:sz="0" w:space="0" w:color="auto"/>
      </w:divBdr>
    </w:div>
    <w:div w:id="203443550">
      <w:bodyDiv w:val="1"/>
      <w:marLeft w:val="0"/>
      <w:marRight w:val="0"/>
      <w:marTop w:val="0"/>
      <w:marBottom w:val="0"/>
      <w:divBdr>
        <w:top w:val="none" w:sz="0" w:space="0" w:color="auto"/>
        <w:left w:val="none" w:sz="0" w:space="0" w:color="auto"/>
        <w:bottom w:val="none" w:sz="0" w:space="0" w:color="auto"/>
        <w:right w:val="none" w:sz="0" w:space="0" w:color="auto"/>
      </w:divBdr>
    </w:div>
    <w:div w:id="223100079">
      <w:bodyDiv w:val="1"/>
      <w:marLeft w:val="0"/>
      <w:marRight w:val="0"/>
      <w:marTop w:val="0"/>
      <w:marBottom w:val="0"/>
      <w:divBdr>
        <w:top w:val="none" w:sz="0" w:space="0" w:color="auto"/>
        <w:left w:val="none" w:sz="0" w:space="0" w:color="auto"/>
        <w:bottom w:val="none" w:sz="0" w:space="0" w:color="auto"/>
        <w:right w:val="none" w:sz="0" w:space="0" w:color="auto"/>
      </w:divBdr>
    </w:div>
    <w:div w:id="242955444">
      <w:bodyDiv w:val="1"/>
      <w:marLeft w:val="0"/>
      <w:marRight w:val="0"/>
      <w:marTop w:val="0"/>
      <w:marBottom w:val="0"/>
      <w:divBdr>
        <w:top w:val="none" w:sz="0" w:space="0" w:color="auto"/>
        <w:left w:val="none" w:sz="0" w:space="0" w:color="auto"/>
        <w:bottom w:val="none" w:sz="0" w:space="0" w:color="auto"/>
        <w:right w:val="none" w:sz="0" w:space="0" w:color="auto"/>
      </w:divBdr>
    </w:div>
    <w:div w:id="297610250">
      <w:bodyDiv w:val="1"/>
      <w:marLeft w:val="0"/>
      <w:marRight w:val="0"/>
      <w:marTop w:val="0"/>
      <w:marBottom w:val="0"/>
      <w:divBdr>
        <w:top w:val="none" w:sz="0" w:space="0" w:color="auto"/>
        <w:left w:val="none" w:sz="0" w:space="0" w:color="auto"/>
        <w:bottom w:val="none" w:sz="0" w:space="0" w:color="auto"/>
        <w:right w:val="none" w:sz="0" w:space="0" w:color="auto"/>
      </w:divBdr>
    </w:div>
    <w:div w:id="363024634">
      <w:bodyDiv w:val="1"/>
      <w:marLeft w:val="0"/>
      <w:marRight w:val="0"/>
      <w:marTop w:val="0"/>
      <w:marBottom w:val="0"/>
      <w:divBdr>
        <w:top w:val="none" w:sz="0" w:space="0" w:color="auto"/>
        <w:left w:val="none" w:sz="0" w:space="0" w:color="auto"/>
        <w:bottom w:val="none" w:sz="0" w:space="0" w:color="auto"/>
        <w:right w:val="none" w:sz="0" w:space="0" w:color="auto"/>
      </w:divBdr>
      <w:divsChild>
        <w:div w:id="1396274537">
          <w:marLeft w:val="0"/>
          <w:marRight w:val="0"/>
          <w:marTop w:val="0"/>
          <w:marBottom w:val="0"/>
          <w:divBdr>
            <w:top w:val="none" w:sz="0" w:space="0" w:color="auto"/>
            <w:left w:val="none" w:sz="0" w:space="0" w:color="auto"/>
            <w:bottom w:val="none" w:sz="0" w:space="0" w:color="auto"/>
            <w:right w:val="none" w:sz="0" w:space="0" w:color="auto"/>
          </w:divBdr>
          <w:divsChild>
            <w:div w:id="337081668">
              <w:marLeft w:val="0"/>
              <w:marRight w:val="0"/>
              <w:marTop w:val="0"/>
              <w:marBottom w:val="0"/>
              <w:divBdr>
                <w:top w:val="none" w:sz="0" w:space="0" w:color="auto"/>
                <w:left w:val="none" w:sz="0" w:space="0" w:color="auto"/>
                <w:bottom w:val="none" w:sz="0" w:space="0" w:color="auto"/>
                <w:right w:val="none" w:sz="0" w:space="0" w:color="auto"/>
              </w:divBdr>
              <w:divsChild>
                <w:div w:id="11853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6837">
          <w:marLeft w:val="0"/>
          <w:marRight w:val="0"/>
          <w:marTop w:val="0"/>
          <w:marBottom w:val="0"/>
          <w:divBdr>
            <w:top w:val="none" w:sz="0" w:space="0" w:color="auto"/>
            <w:left w:val="none" w:sz="0" w:space="0" w:color="auto"/>
            <w:bottom w:val="none" w:sz="0" w:space="0" w:color="auto"/>
            <w:right w:val="none" w:sz="0" w:space="0" w:color="auto"/>
          </w:divBdr>
          <w:divsChild>
            <w:div w:id="1149903795">
              <w:marLeft w:val="0"/>
              <w:marRight w:val="0"/>
              <w:marTop w:val="0"/>
              <w:marBottom w:val="0"/>
              <w:divBdr>
                <w:top w:val="none" w:sz="0" w:space="0" w:color="auto"/>
                <w:left w:val="none" w:sz="0" w:space="0" w:color="auto"/>
                <w:bottom w:val="none" w:sz="0" w:space="0" w:color="auto"/>
                <w:right w:val="none" w:sz="0" w:space="0" w:color="auto"/>
              </w:divBdr>
              <w:divsChild>
                <w:div w:id="15027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094">
          <w:marLeft w:val="0"/>
          <w:marRight w:val="0"/>
          <w:marTop w:val="0"/>
          <w:marBottom w:val="0"/>
          <w:divBdr>
            <w:top w:val="none" w:sz="0" w:space="0" w:color="auto"/>
            <w:left w:val="none" w:sz="0" w:space="0" w:color="auto"/>
            <w:bottom w:val="none" w:sz="0" w:space="0" w:color="auto"/>
            <w:right w:val="none" w:sz="0" w:space="0" w:color="auto"/>
          </w:divBdr>
          <w:divsChild>
            <w:div w:id="1278947317">
              <w:marLeft w:val="0"/>
              <w:marRight w:val="0"/>
              <w:marTop w:val="0"/>
              <w:marBottom w:val="0"/>
              <w:divBdr>
                <w:top w:val="none" w:sz="0" w:space="0" w:color="auto"/>
                <w:left w:val="none" w:sz="0" w:space="0" w:color="auto"/>
                <w:bottom w:val="none" w:sz="0" w:space="0" w:color="auto"/>
                <w:right w:val="none" w:sz="0" w:space="0" w:color="auto"/>
              </w:divBdr>
              <w:divsChild>
                <w:div w:id="16823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52804">
          <w:marLeft w:val="0"/>
          <w:marRight w:val="0"/>
          <w:marTop w:val="0"/>
          <w:marBottom w:val="0"/>
          <w:divBdr>
            <w:top w:val="none" w:sz="0" w:space="0" w:color="auto"/>
            <w:left w:val="none" w:sz="0" w:space="0" w:color="auto"/>
            <w:bottom w:val="none" w:sz="0" w:space="0" w:color="auto"/>
            <w:right w:val="none" w:sz="0" w:space="0" w:color="auto"/>
          </w:divBdr>
          <w:divsChild>
            <w:div w:id="1178692852">
              <w:marLeft w:val="0"/>
              <w:marRight w:val="0"/>
              <w:marTop w:val="0"/>
              <w:marBottom w:val="0"/>
              <w:divBdr>
                <w:top w:val="none" w:sz="0" w:space="0" w:color="auto"/>
                <w:left w:val="none" w:sz="0" w:space="0" w:color="auto"/>
                <w:bottom w:val="none" w:sz="0" w:space="0" w:color="auto"/>
                <w:right w:val="none" w:sz="0" w:space="0" w:color="auto"/>
              </w:divBdr>
              <w:divsChild>
                <w:div w:id="148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6333">
          <w:marLeft w:val="0"/>
          <w:marRight w:val="0"/>
          <w:marTop w:val="0"/>
          <w:marBottom w:val="0"/>
          <w:divBdr>
            <w:top w:val="none" w:sz="0" w:space="0" w:color="auto"/>
            <w:left w:val="none" w:sz="0" w:space="0" w:color="auto"/>
            <w:bottom w:val="none" w:sz="0" w:space="0" w:color="auto"/>
            <w:right w:val="none" w:sz="0" w:space="0" w:color="auto"/>
          </w:divBdr>
          <w:divsChild>
            <w:div w:id="82532270">
              <w:marLeft w:val="0"/>
              <w:marRight w:val="0"/>
              <w:marTop w:val="0"/>
              <w:marBottom w:val="0"/>
              <w:divBdr>
                <w:top w:val="none" w:sz="0" w:space="0" w:color="auto"/>
                <w:left w:val="none" w:sz="0" w:space="0" w:color="auto"/>
                <w:bottom w:val="none" w:sz="0" w:space="0" w:color="auto"/>
                <w:right w:val="none" w:sz="0" w:space="0" w:color="auto"/>
              </w:divBdr>
              <w:divsChild>
                <w:div w:id="20890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9730">
          <w:marLeft w:val="0"/>
          <w:marRight w:val="0"/>
          <w:marTop w:val="0"/>
          <w:marBottom w:val="0"/>
          <w:divBdr>
            <w:top w:val="none" w:sz="0" w:space="0" w:color="auto"/>
            <w:left w:val="none" w:sz="0" w:space="0" w:color="auto"/>
            <w:bottom w:val="none" w:sz="0" w:space="0" w:color="auto"/>
            <w:right w:val="none" w:sz="0" w:space="0" w:color="auto"/>
          </w:divBdr>
          <w:divsChild>
            <w:div w:id="1676421317">
              <w:marLeft w:val="0"/>
              <w:marRight w:val="0"/>
              <w:marTop w:val="0"/>
              <w:marBottom w:val="0"/>
              <w:divBdr>
                <w:top w:val="none" w:sz="0" w:space="0" w:color="auto"/>
                <w:left w:val="none" w:sz="0" w:space="0" w:color="auto"/>
                <w:bottom w:val="none" w:sz="0" w:space="0" w:color="auto"/>
                <w:right w:val="none" w:sz="0" w:space="0" w:color="auto"/>
              </w:divBdr>
              <w:divsChild>
                <w:div w:id="9872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6109">
          <w:marLeft w:val="0"/>
          <w:marRight w:val="0"/>
          <w:marTop w:val="0"/>
          <w:marBottom w:val="0"/>
          <w:divBdr>
            <w:top w:val="none" w:sz="0" w:space="0" w:color="auto"/>
            <w:left w:val="none" w:sz="0" w:space="0" w:color="auto"/>
            <w:bottom w:val="none" w:sz="0" w:space="0" w:color="auto"/>
            <w:right w:val="none" w:sz="0" w:space="0" w:color="auto"/>
          </w:divBdr>
          <w:divsChild>
            <w:div w:id="1794906051">
              <w:marLeft w:val="0"/>
              <w:marRight w:val="0"/>
              <w:marTop w:val="0"/>
              <w:marBottom w:val="0"/>
              <w:divBdr>
                <w:top w:val="none" w:sz="0" w:space="0" w:color="auto"/>
                <w:left w:val="none" w:sz="0" w:space="0" w:color="auto"/>
                <w:bottom w:val="none" w:sz="0" w:space="0" w:color="auto"/>
                <w:right w:val="none" w:sz="0" w:space="0" w:color="auto"/>
              </w:divBdr>
              <w:divsChild>
                <w:div w:id="6859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2993">
          <w:marLeft w:val="0"/>
          <w:marRight w:val="0"/>
          <w:marTop w:val="0"/>
          <w:marBottom w:val="0"/>
          <w:divBdr>
            <w:top w:val="none" w:sz="0" w:space="0" w:color="auto"/>
            <w:left w:val="none" w:sz="0" w:space="0" w:color="auto"/>
            <w:bottom w:val="none" w:sz="0" w:space="0" w:color="auto"/>
            <w:right w:val="none" w:sz="0" w:space="0" w:color="auto"/>
          </w:divBdr>
          <w:divsChild>
            <w:div w:id="1290673295">
              <w:marLeft w:val="0"/>
              <w:marRight w:val="0"/>
              <w:marTop w:val="0"/>
              <w:marBottom w:val="0"/>
              <w:divBdr>
                <w:top w:val="none" w:sz="0" w:space="0" w:color="auto"/>
                <w:left w:val="none" w:sz="0" w:space="0" w:color="auto"/>
                <w:bottom w:val="none" w:sz="0" w:space="0" w:color="auto"/>
                <w:right w:val="none" w:sz="0" w:space="0" w:color="auto"/>
              </w:divBdr>
              <w:divsChild>
                <w:div w:id="5289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4637">
          <w:marLeft w:val="0"/>
          <w:marRight w:val="0"/>
          <w:marTop w:val="0"/>
          <w:marBottom w:val="0"/>
          <w:divBdr>
            <w:top w:val="none" w:sz="0" w:space="0" w:color="auto"/>
            <w:left w:val="none" w:sz="0" w:space="0" w:color="auto"/>
            <w:bottom w:val="none" w:sz="0" w:space="0" w:color="auto"/>
            <w:right w:val="none" w:sz="0" w:space="0" w:color="auto"/>
          </w:divBdr>
          <w:divsChild>
            <w:div w:id="1730762502">
              <w:marLeft w:val="0"/>
              <w:marRight w:val="0"/>
              <w:marTop w:val="0"/>
              <w:marBottom w:val="0"/>
              <w:divBdr>
                <w:top w:val="none" w:sz="0" w:space="0" w:color="auto"/>
                <w:left w:val="none" w:sz="0" w:space="0" w:color="auto"/>
                <w:bottom w:val="none" w:sz="0" w:space="0" w:color="auto"/>
                <w:right w:val="none" w:sz="0" w:space="0" w:color="auto"/>
              </w:divBdr>
              <w:divsChild>
                <w:div w:id="15228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768">
          <w:marLeft w:val="0"/>
          <w:marRight w:val="0"/>
          <w:marTop w:val="0"/>
          <w:marBottom w:val="0"/>
          <w:divBdr>
            <w:top w:val="none" w:sz="0" w:space="0" w:color="auto"/>
            <w:left w:val="none" w:sz="0" w:space="0" w:color="auto"/>
            <w:bottom w:val="none" w:sz="0" w:space="0" w:color="auto"/>
            <w:right w:val="none" w:sz="0" w:space="0" w:color="auto"/>
          </w:divBdr>
          <w:divsChild>
            <w:div w:id="1282103812">
              <w:marLeft w:val="0"/>
              <w:marRight w:val="0"/>
              <w:marTop w:val="0"/>
              <w:marBottom w:val="0"/>
              <w:divBdr>
                <w:top w:val="none" w:sz="0" w:space="0" w:color="auto"/>
                <w:left w:val="none" w:sz="0" w:space="0" w:color="auto"/>
                <w:bottom w:val="none" w:sz="0" w:space="0" w:color="auto"/>
                <w:right w:val="none" w:sz="0" w:space="0" w:color="auto"/>
              </w:divBdr>
              <w:divsChild>
                <w:div w:id="13825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45">
          <w:marLeft w:val="0"/>
          <w:marRight w:val="0"/>
          <w:marTop w:val="0"/>
          <w:marBottom w:val="0"/>
          <w:divBdr>
            <w:top w:val="none" w:sz="0" w:space="0" w:color="auto"/>
            <w:left w:val="none" w:sz="0" w:space="0" w:color="auto"/>
            <w:bottom w:val="none" w:sz="0" w:space="0" w:color="auto"/>
            <w:right w:val="none" w:sz="0" w:space="0" w:color="auto"/>
          </w:divBdr>
          <w:divsChild>
            <w:div w:id="801072341">
              <w:marLeft w:val="0"/>
              <w:marRight w:val="0"/>
              <w:marTop w:val="0"/>
              <w:marBottom w:val="0"/>
              <w:divBdr>
                <w:top w:val="none" w:sz="0" w:space="0" w:color="auto"/>
                <w:left w:val="none" w:sz="0" w:space="0" w:color="auto"/>
                <w:bottom w:val="none" w:sz="0" w:space="0" w:color="auto"/>
                <w:right w:val="none" w:sz="0" w:space="0" w:color="auto"/>
              </w:divBdr>
              <w:divsChild>
                <w:div w:id="7885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2214">
          <w:marLeft w:val="0"/>
          <w:marRight w:val="0"/>
          <w:marTop w:val="0"/>
          <w:marBottom w:val="0"/>
          <w:divBdr>
            <w:top w:val="none" w:sz="0" w:space="0" w:color="auto"/>
            <w:left w:val="none" w:sz="0" w:space="0" w:color="auto"/>
            <w:bottom w:val="none" w:sz="0" w:space="0" w:color="auto"/>
            <w:right w:val="none" w:sz="0" w:space="0" w:color="auto"/>
          </w:divBdr>
          <w:divsChild>
            <w:div w:id="642270074">
              <w:marLeft w:val="0"/>
              <w:marRight w:val="0"/>
              <w:marTop w:val="0"/>
              <w:marBottom w:val="0"/>
              <w:divBdr>
                <w:top w:val="none" w:sz="0" w:space="0" w:color="auto"/>
                <w:left w:val="none" w:sz="0" w:space="0" w:color="auto"/>
                <w:bottom w:val="none" w:sz="0" w:space="0" w:color="auto"/>
                <w:right w:val="none" w:sz="0" w:space="0" w:color="auto"/>
              </w:divBdr>
              <w:divsChild>
                <w:div w:id="4164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6965">
          <w:marLeft w:val="0"/>
          <w:marRight w:val="0"/>
          <w:marTop w:val="0"/>
          <w:marBottom w:val="0"/>
          <w:divBdr>
            <w:top w:val="none" w:sz="0" w:space="0" w:color="auto"/>
            <w:left w:val="none" w:sz="0" w:space="0" w:color="auto"/>
            <w:bottom w:val="none" w:sz="0" w:space="0" w:color="auto"/>
            <w:right w:val="none" w:sz="0" w:space="0" w:color="auto"/>
          </w:divBdr>
          <w:divsChild>
            <w:div w:id="929630229">
              <w:marLeft w:val="0"/>
              <w:marRight w:val="0"/>
              <w:marTop w:val="0"/>
              <w:marBottom w:val="0"/>
              <w:divBdr>
                <w:top w:val="none" w:sz="0" w:space="0" w:color="auto"/>
                <w:left w:val="none" w:sz="0" w:space="0" w:color="auto"/>
                <w:bottom w:val="none" w:sz="0" w:space="0" w:color="auto"/>
                <w:right w:val="none" w:sz="0" w:space="0" w:color="auto"/>
              </w:divBdr>
              <w:divsChild>
                <w:div w:id="136170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004">
          <w:marLeft w:val="0"/>
          <w:marRight w:val="0"/>
          <w:marTop w:val="0"/>
          <w:marBottom w:val="0"/>
          <w:divBdr>
            <w:top w:val="none" w:sz="0" w:space="0" w:color="auto"/>
            <w:left w:val="none" w:sz="0" w:space="0" w:color="auto"/>
            <w:bottom w:val="none" w:sz="0" w:space="0" w:color="auto"/>
            <w:right w:val="none" w:sz="0" w:space="0" w:color="auto"/>
          </w:divBdr>
          <w:divsChild>
            <w:div w:id="1388458124">
              <w:marLeft w:val="0"/>
              <w:marRight w:val="0"/>
              <w:marTop w:val="0"/>
              <w:marBottom w:val="0"/>
              <w:divBdr>
                <w:top w:val="none" w:sz="0" w:space="0" w:color="auto"/>
                <w:left w:val="none" w:sz="0" w:space="0" w:color="auto"/>
                <w:bottom w:val="none" w:sz="0" w:space="0" w:color="auto"/>
                <w:right w:val="none" w:sz="0" w:space="0" w:color="auto"/>
              </w:divBdr>
              <w:divsChild>
                <w:div w:id="69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4040">
          <w:marLeft w:val="0"/>
          <w:marRight w:val="0"/>
          <w:marTop w:val="0"/>
          <w:marBottom w:val="0"/>
          <w:divBdr>
            <w:top w:val="none" w:sz="0" w:space="0" w:color="auto"/>
            <w:left w:val="none" w:sz="0" w:space="0" w:color="auto"/>
            <w:bottom w:val="none" w:sz="0" w:space="0" w:color="auto"/>
            <w:right w:val="none" w:sz="0" w:space="0" w:color="auto"/>
          </w:divBdr>
          <w:divsChild>
            <w:div w:id="1795294315">
              <w:marLeft w:val="0"/>
              <w:marRight w:val="0"/>
              <w:marTop w:val="0"/>
              <w:marBottom w:val="0"/>
              <w:divBdr>
                <w:top w:val="none" w:sz="0" w:space="0" w:color="auto"/>
                <w:left w:val="none" w:sz="0" w:space="0" w:color="auto"/>
                <w:bottom w:val="none" w:sz="0" w:space="0" w:color="auto"/>
                <w:right w:val="none" w:sz="0" w:space="0" w:color="auto"/>
              </w:divBdr>
              <w:divsChild>
                <w:div w:id="6954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274">
          <w:marLeft w:val="0"/>
          <w:marRight w:val="0"/>
          <w:marTop w:val="0"/>
          <w:marBottom w:val="0"/>
          <w:divBdr>
            <w:top w:val="none" w:sz="0" w:space="0" w:color="auto"/>
            <w:left w:val="none" w:sz="0" w:space="0" w:color="auto"/>
            <w:bottom w:val="none" w:sz="0" w:space="0" w:color="auto"/>
            <w:right w:val="none" w:sz="0" w:space="0" w:color="auto"/>
          </w:divBdr>
          <w:divsChild>
            <w:div w:id="1632248021">
              <w:marLeft w:val="0"/>
              <w:marRight w:val="0"/>
              <w:marTop w:val="0"/>
              <w:marBottom w:val="0"/>
              <w:divBdr>
                <w:top w:val="none" w:sz="0" w:space="0" w:color="auto"/>
                <w:left w:val="none" w:sz="0" w:space="0" w:color="auto"/>
                <w:bottom w:val="none" w:sz="0" w:space="0" w:color="auto"/>
                <w:right w:val="none" w:sz="0" w:space="0" w:color="auto"/>
              </w:divBdr>
              <w:divsChild>
                <w:div w:id="1191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8342">
          <w:marLeft w:val="0"/>
          <w:marRight w:val="0"/>
          <w:marTop w:val="0"/>
          <w:marBottom w:val="0"/>
          <w:divBdr>
            <w:top w:val="none" w:sz="0" w:space="0" w:color="auto"/>
            <w:left w:val="none" w:sz="0" w:space="0" w:color="auto"/>
            <w:bottom w:val="none" w:sz="0" w:space="0" w:color="auto"/>
            <w:right w:val="none" w:sz="0" w:space="0" w:color="auto"/>
          </w:divBdr>
          <w:divsChild>
            <w:div w:id="874121435">
              <w:marLeft w:val="0"/>
              <w:marRight w:val="0"/>
              <w:marTop w:val="0"/>
              <w:marBottom w:val="0"/>
              <w:divBdr>
                <w:top w:val="none" w:sz="0" w:space="0" w:color="auto"/>
                <w:left w:val="none" w:sz="0" w:space="0" w:color="auto"/>
                <w:bottom w:val="none" w:sz="0" w:space="0" w:color="auto"/>
                <w:right w:val="none" w:sz="0" w:space="0" w:color="auto"/>
              </w:divBdr>
              <w:divsChild>
                <w:div w:id="11157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909">
          <w:marLeft w:val="0"/>
          <w:marRight w:val="0"/>
          <w:marTop w:val="0"/>
          <w:marBottom w:val="0"/>
          <w:divBdr>
            <w:top w:val="none" w:sz="0" w:space="0" w:color="auto"/>
            <w:left w:val="none" w:sz="0" w:space="0" w:color="auto"/>
            <w:bottom w:val="none" w:sz="0" w:space="0" w:color="auto"/>
            <w:right w:val="none" w:sz="0" w:space="0" w:color="auto"/>
          </w:divBdr>
          <w:divsChild>
            <w:div w:id="601382822">
              <w:marLeft w:val="0"/>
              <w:marRight w:val="0"/>
              <w:marTop w:val="0"/>
              <w:marBottom w:val="0"/>
              <w:divBdr>
                <w:top w:val="none" w:sz="0" w:space="0" w:color="auto"/>
                <w:left w:val="none" w:sz="0" w:space="0" w:color="auto"/>
                <w:bottom w:val="none" w:sz="0" w:space="0" w:color="auto"/>
                <w:right w:val="none" w:sz="0" w:space="0" w:color="auto"/>
              </w:divBdr>
              <w:divsChild>
                <w:div w:id="9229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516">
          <w:marLeft w:val="0"/>
          <w:marRight w:val="0"/>
          <w:marTop w:val="0"/>
          <w:marBottom w:val="0"/>
          <w:divBdr>
            <w:top w:val="none" w:sz="0" w:space="0" w:color="auto"/>
            <w:left w:val="none" w:sz="0" w:space="0" w:color="auto"/>
            <w:bottom w:val="none" w:sz="0" w:space="0" w:color="auto"/>
            <w:right w:val="none" w:sz="0" w:space="0" w:color="auto"/>
          </w:divBdr>
          <w:divsChild>
            <w:div w:id="1747915019">
              <w:marLeft w:val="0"/>
              <w:marRight w:val="0"/>
              <w:marTop w:val="0"/>
              <w:marBottom w:val="0"/>
              <w:divBdr>
                <w:top w:val="none" w:sz="0" w:space="0" w:color="auto"/>
                <w:left w:val="none" w:sz="0" w:space="0" w:color="auto"/>
                <w:bottom w:val="none" w:sz="0" w:space="0" w:color="auto"/>
                <w:right w:val="none" w:sz="0" w:space="0" w:color="auto"/>
              </w:divBdr>
              <w:divsChild>
                <w:div w:id="2939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703">
          <w:marLeft w:val="0"/>
          <w:marRight w:val="0"/>
          <w:marTop w:val="0"/>
          <w:marBottom w:val="0"/>
          <w:divBdr>
            <w:top w:val="none" w:sz="0" w:space="0" w:color="auto"/>
            <w:left w:val="none" w:sz="0" w:space="0" w:color="auto"/>
            <w:bottom w:val="none" w:sz="0" w:space="0" w:color="auto"/>
            <w:right w:val="none" w:sz="0" w:space="0" w:color="auto"/>
          </w:divBdr>
          <w:divsChild>
            <w:div w:id="870261018">
              <w:marLeft w:val="0"/>
              <w:marRight w:val="0"/>
              <w:marTop w:val="0"/>
              <w:marBottom w:val="0"/>
              <w:divBdr>
                <w:top w:val="none" w:sz="0" w:space="0" w:color="auto"/>
                <w:left w:val="none" w:sz="0" w:space="0" w:color="auto"/>
                <w:bottom w:val="none" w:sz="0" w:space="0" w:color="auto"/>
                <w:right w:val="none" w:sz="0" w:space="0" w:color="auto"/>
              </w:divBdr>
              <w:divsChild>
                <w:div w:id="20398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318">
          <w:marLeft w:val="0"/>
          <w:marRight w:val="0"/>
          <w:marTop w:val="0"/>
          <w:marBottom w:val="0"/>
          <w:divBdr>
            <w:top w:val="none" w:sz="0" w:space="0" w:color="auto"/>
            <w:left w:val="none" w:sz="0" w:space="0" w:color="auto"/>
            <w:bottom w:val="none" w:sz="0" w:space="0" w:color="auto"/>
            <w:right w:val="none" w:sz="0" w:space="0" w:color="auto"/>
          </w:divBdr>
          <w:divsChild>
            <w:div w:id="635719856">
              <w:marLeft w:val="0"/>
              <w:marRight w:val="0"/>
              <w:marTop w:val="0"/>
              <w:marBottom w:val="0"/>
              <w:divBdr>
                <w:top w:val="none" w:sz="0" w:space="0" w:color="auto"/>
                <w:left w:val="none" w:sz="0" w:space="0" w:color="auto"/>
                <w:bottom w:val="none" w:sz="0" w:space="0" w:color="auto"/>
                <w:right w:val="none" w:sz="0" w:space="0" w:color="auto"/>
              </w:divBdr>
              <w:divsChild>
                <w:div w:id="1206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65677">
          <w:marLeft w:val="0"/>
          <w:marRight w:val="0"/>
          <w:marTop w:val="0"/>
          <w:marBottom w:val="0"/>
          <w:divBdr>
            <w:top w:val="none" w:sz="0" w:space="0" w:color="auto"/>
            <w:left w:val="none" w:sz="0" w:space="0" w:color="auto"/>
            <w:bottom w:val="none" w:sz="0" w:space="0" w:color="auto"/>
            <w:right w:val="none" w:sz="0" w:space="0" w:color="auto"/>
          </w:divBdr>
          <w:divsChild>
            <w:div w:id="1158813057">
              <w:marLeft w:val="0"/>
              <w:marRight w:val="0"/>
              <w:marTop w:val="0"/>
              <w:marBottom w:val="0"/>
              <w:divBdr>
                <w:top w:val="none" w:sz="0" w:space="0" w:color="auto"/>
                <w:left w:val="none" w:sz="0" w:space="0" w:color="auto"/>
                <w:bottom w:val="none" w:sz="0" w:space="0" w:color="auto"/>
                <w:right w:val="none" w:sz="0" w:space="0" w:color="auto"/>
              </w:divBdr>
              <w:divsChild>
                <w:div w:id="20801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67">
          <w:marLeft w:val="0"/>
          <w:marRight w:val="0"/>
          <w:marTop w:val="0"/>
          <w:marBottom w:val="0"/>
          <w:divBdr>
            <w:top w:val="none" w:sz="0" w:space="0" w:color="auto"/>
            <w:left w:val="none" w:sz="0" w:space="0" w:color="auto"/>
            <w:bottom w:val="none" w:sz="0" w:space="0" w:color="auto"/>
            <w:right w:val="none" w:sz="0" w:space="0" w:color="auto"/>
          </w:divBdr>
          <w:divsChild>
            <w:div w:id="1080832864">
              <w:marLeft w:val="0"/>
              <w:marRight w:val="0"/>
              <w:marTop w:val="0"/>
              <w:marBottom w:val="0"/>
              <w:divBdr>
                <w:top w:val="none" w:sz="0" w:space="0" w:color="auto"/>
                <w:left w:val="none" w:sz="0" w:space="0" w:color="auto"/>
                <w:bottom w:val="none" w:sz="0" w:space="0" w:color="auto"/>
                <w:right w:val="none" w:sz="0" w:space="0" w:color="auto"/>
              </w:divBdr>
              <w:divsChild>
                <w:div w:id="20579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6353">
          <w:marLeft w:val="0"/>
          <w:marRight w:val="0"/>
          <w:marTop w:val="0"/>
          <w:marBottom w:val="0"/>
          <w:divBdr>
            <w:top w:val="none" w:sz="0" w:space="0" w:color="auto"/>
            <w:left w:val="none" w:sz="0" w:space="0" w:color="auto"/>
            <w:bottom w:val="none" w:sz="0" w:space="0" w:color="auto"/>
            <w:right w:val="none" w:sz="0" w:space="0" w:color="auto"/>
          </w:divBdr>
          <w:divsChild>
            <w:div w:id="1958758020">
              <w:marLeft w:val="0"/>
              <w:marRight w:val="0"/>
              <w:marTop w:val="0"/>
              <w:marBottom w:val="0"/>
              <w:divBdr>
                <w:top w:val="none" w:sz="0" w:space="0" w:color="auto"/>
                <w:left w:val="none" w:sz="0" w:space="0" w:color="auto"/>
                <w:bottom w:val="none" w:sz="0" w:space="0" w:color="auto"/>
                <w:right w:val="none" w:sz="0" w:space="0" w:color="auto"/>
              </w:divBdr>
              <w:divsChild>
                <w:div w:id="1756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3591">
          <w:marLeft w:val="0"/>
          <w:marRight w:val="0"/>
          <w:marTop w:val="0"/>
          <w:marBottom w:val="0"/>
          <w:divBdr>
            <w:top w:val="none" w:sz="0" w:space="0" w:color="auto"/>
            <w:left w:val="none" w:sz="0" w:space="0" w:color="auto"/>
            <w:bottom w:val="none" w:sz="0" w:space="0" w:color="auto"/>
            <w:right w:val="none" w:sz="0" w:space="0" w:color="auto"/>
          </w:divBdr>
          <w:divsChild>
            <w:div w:id="1274442783">
              <w:marLeft w:val="0"/>
              <w:marRight w:val="0"/>
              <w:marTop w:val="0"/>
              <w:marBottom w:val="0"/>
              <w:divBdr>
                <w:top w:val="none" w:sz="0" w:space="0" w:color="auto"/>
                <w:left w:val="none" w:sz="0" w:space="0" w:color="auto"/>
                <w:bottom w:val="none" w:sz="0" w:space="0" w:color="auto"/>
                <w:right w:val="none" w:sz="0" w:space="0" w:color="auto"/>
              </w:divBdr>
              <w:divsChild>
                <w:div w:id="1896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317">
          <w:marLeft w:val="0"/>
          <w:marRight w:val="0"/>
          <w:marTop w:val="0"/>
          <w:marBottom w:val="0"/>
          <w:divBdr>
            <w:top w:val="none" w:sz="0" w:space="0" w:color="auto"/>
            <w:left w:val="none" w:sz="0" w:space="0" w:color="auto"/>
            <w:bottom w:val="none" w:sz="0" w:space="0" w:color="auto"/>
            <w:right w:val="none" w:sz="0" w:space="0" w:color="auto"/>
          </w:divBdr>
          <w:divsChild>
            <w:div w:id="36396041">
              <w:marLeft w:val="0"/>
              <w:marRight w:val="0"/>
              <w:marTop w:val="0"/>
              <w:marBottom w:val="0"/>
              <w:divBdr>
                <w:top w:val="none" w:sz="0" w:space="0" w:color="auto"/>
                <w:left w:val="none" w:sz="0" w:space="0" w:color="auto"/>
                <w:bottom w:val="none" w:sz="0" w:space="0" w:color="auto"/>
                <w:right w:val="none" w:sz="0" w:space="0" w:color="auto"/>
              </w:divBdr>
              <w:divsChild>
                <w:div w:id="6205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3259">
          <w:marLeft w:val="0"/>
          <w:marRight w:val="0"/>
          <w:marTop w:val="0"/>
          <w:marBottom w:val="0"/>
          <w:divBdr>
            <w:top w:val="none" w:sz="0" w:space="0" w:color="auto"/>
            <w:left w:val="none" w:sz="0" w:space="0" w:color="auto"/>
            <w:bottom w:val="none" w:sz="0" w:space="0" w:color="auto"/>
            <w:right w:val="none" w:sz="0" w:space="0" w:color="auto"/>
          </w:divBdr>
          <w:divsChild>
            <w:div w:id="1297754119">
              <w:marLeft w:val="0"/>
              <w:marRight w:val="0"/>
              <w:marTop w:val="0"/>
              <w:marBottom w:val="0"/>
              <w:divBdr>
                <w:top w:val="none" w:sz="0" w:space="0" w:color="auto"/>
                <w:left w:val="none" w:sz="0" w:space="0" w:color="auto"/>
                <w:bottom w:val="none" w:sz="0" w:space="0" w:color="auto"/>
                <w:right w:val="none" w:sz="0" w:space="0" w:color="auto"/>
              </w:divBdr>
              <w:divsChild>
                <w:div w:id="13504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8574">
          <w:marLeft w:val="0"/>
          <w:marRight w:val="0"/>
          <w:marTop w:val="0"/>
          <w:marBottom w:val="0"/>
          <w:divBdr>
            <w:top w:val="none" w:sz="0" w:space="0" w:color="auto"/>
            <w:left w:val="none" w:sz="0" w:space="0" w:color="auto"/>
            <w:bottom w:val="none" w:sz="0" w:space="0" w:color="auto"/>
            <w:right w:val="none" w:sz="0" w:space="0" w:color="auto"/>
          </w:divBdr>
          <w:divsChild>
            <w:div w:id="443695416">
              <w:marLeft w:val="0"/>
              <w:marRight w:val="0"/>
              <w:marTop w:val="0"/>
              <w:marBottom w:val="0"/>
              <w:divBdr>
                <w:top w:val="none" w:sz="0" w:space="0" w:color="auto"/>
                <w:left w:val="none" w:sz="0" w:space="0" w:color="auto"/>
                <w:bottom w:val="none" w:sz="0" w:space="0" w:color="auto"/>
                <w:right w:val="none" w:sz="0" w:space="0" w:color="auto"/>
              </w:divBdr>
              <w:divsChild>
                <w:div w:id="16062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276">
          <w:marLeft w:val="0"/>
          <w:marRight w:val="0"/>
          <w:marTop w:val="0"/>
          <w:marBottom w:val="0"/>
          <w:divBdr>
            <w:top w:val="none" w:sz="0" w:space="0" w:color="auto"/>
            <w:left w:val="none" w:sz="0" w:space="0" w:color="auto"/>
            <w:bottom w:val="none" w:sz="0" w:space="0" w:color="auto"/>
            <w:right w:val="none" w:sz="0" w:space="0" w:color="auto"/>
          </w:divBdr>
          <w:divsChild>
            <w:div w:id="240722189">
              <w:marLeft w:val="0"/>
              <w:marRight w:val="0"/>
              <w:marTop w:val="0"/>
              <w:marBottom w:val="0"/>
              <w:divBdr>
                <w:top w:val="none" w:sz="0" w:space="0" w:color="auto"/>
                <w:left w:val="none" w:sz="0" w:space="0" w:color="auto"/>
                <w:bottom w:val="none" w:sz="0" w:space="0" w:color="auto"/>
                <w:right w:val="none" w:sz="0" w:space="0" w:color="auto"/>
              </w:divBdr>
              <w:divsChild>
                <w:div w:id="2481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545">
          <w:marLeft w:val="0"/>
          <w:marRight w:val="0"/>
          <w:marTop w:val="0"/>
          <w:marBottom w:val="0"/>
          <w:divBdr>
            <w:top w:val="none" w:sz="0" w:space="0" w:color="auto"/>
            <w:left w:val="none" w:sz="0" w:space="0" w:color="auto"/>
            <w:bottom w:val="none" w:sz="0" w:space="0" w:color="auto"/>
            <w:right w:val="none" w:sz="0" w:space="0" w:color="auto"/>
          </w:divBdr>
          <w:divsChild>
            <w:div w:id="1010982895">
              <w:marLeft w:val="0"/>
              <w:marRight w:val="0"/>
              <w:marTop w:val="0"/>
              <w:marBottom w:val="0"/>
              <w:divBdr>
                <w:top w:val="none" w:sz="0" w:space="0" w:color="auto"/>
                <w:left w:val="none" w:sz="0" w:space="0" w:color="auto"/>
                <w:bottom w:val="none" w:sz="0" w:space="0" w:color="auto"/>
                <w:right w:val="none" w:sz="0" w:space="0" w:color="auto"/>
              </w:divBdr>
              <w:divsChild>
                <w:div w:id="21089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8185">
          <w:marLeft w:val="0"/>
          <w:marRight w:val="0"/>
          <w:marTop w:val="0"/>
          <w:marBottom w:val="0"/>
          <w:divBdr>
            <w:top w:val="none" w:sz="0" w:space="0" w:color="auto"/>
            <w:left w:val="none" w:sz="0" w:space="0" w:color="auto"/>
            <w:bottom w:val="none" w:sz="0" w:space="0" w:color="auto"/>
            <w:right w:val="none" w:sz="0" w:space="0" w:color="auto"/>
          </w:divBdr>
          <w:divsChild>
            <w:div w:id="261112692">
              <w:marLeft w:val="0"/>
              <w:marRight w:val="0"/>
              <w:marTop w:val="0"/>
              <w:marBottom w:val="0"/>
              <w:divBdr>
                <w:top w:val="none" w:sz="0" w:space="0" w:color="auto"/>
                <w:left w:val="none" w:sz="0" w:space="0" w:color="auto"/>
                <w:bottom w:val="none" w:sz="0" w:space="0" w:color="auto"/>
                <w:right w:val="none" w:sz="0" w:space="0" w:color="auto"/>
              </w:divBdr>
              <w:divsChild>
                <w:div w:id="10384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229">
          <w:marLeft w:val="0"/>
          <w:marRight w:val="0"/>
          <w:marTop w:val="0"/>
          <w:marBottom w:val="0"/>
          <w:divBdr>
            <w:top w:val="none" w:sz="0" w:space="0" w:color="auto"/>
            <w:left w:val="none" w:sz="0" w:space="0" w:color="auto"/>
            <w:bottom w:val="none" w:sz="0" w:space="0" w:color="auto"/>
            <w:right w:val="none" w:sz="0" w:space="0" w:color="auto"/>
          </w:divBdr>
          <w:divsChild>
            <w:div w:id="529685095">
              <w:marLeft w:val="0"/>
              <w:marRight w:val="0"/>
              <w:marTop w:val="0"/>
              <w:marBottom w:val="0"/>
              <w:divBdr>
                <w:top w:val="none" w:sz="0" w:space="0" w:color="auto"/>
                <w:left w:val="none" w:sz="0" w:space="0" w:color="auto"/>
                <w:bottom w:val="none" w:sz="0" w:space="0" w:color="auto"/>
                <w:right w:val="none" w:sz="0" w:space="0" w:color="auto"/>
              </w:divBdr>
              <w:divsChild>
                <w:div w:id="13837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2166">
          <w:marLeft w:val="0"/>
          <w:marRight w:val="0"/>
          <w:marTop w:val="0"/>
          <w:marBottom w:val="0"/>
          <w:divBdr>
            <w:top w:val="none" w:sz="0" w:space="0" w:color="auto"/>
            <w:left w:val="none" w:sz="0" w:space="0" w:color="auto"/>
            <w:bottom w:val="none" w:sz="0" w:space="0" w:color="auto"/>
            <w:right w:val="none" w:sz="0" w:space="0" w:color="auto"/>
          </w:divBdr>
          <w:divsChild>
            <w:div w:id="1297952922">
              <w:marLeft w:val="0"/>
              <w:marRight w:val="0"/>
              <w:marTop w:val="0"/>
              <w:marBottom w:val="0"/>
              <w:divBdr>
                <w:top w:val="none" w:sz="0" w:space="0" w:color="auto"/>
                <w:left w:val="none" w:sz="0" w:space="0" w:color="auto"/>
                <w:bottom w:val="none" w:sz="0" w:space="0" w:color="auto"/>
                <w:right w:val="none" w:sz="0" w:space="0" w:color="auto"/>
              </w:divBdr>
              <w:divsChild>
                <w:div w:id="1162046446">
                  <w:marLeft w:val="0"/>
                  <w:marRight w:val="0"/>
                  <w:marTop w:val="0"/>
                  <w:marBottom w:val="0"/>
                  <w:divBdr>
                    <w:top w:val="none" w:sz="0" w:space="0" w:color="auto"/>
                    <w:left w:val="none" w:sz="0" w:space="0" w:color="auto"/>
                    <w:bottom w:val="none" w:sz="0" w:space="0" w:color="auto"/>
                    <w:right w:val="none" w:sz="0" w:space="0" w:color="auto"/>
                  </w:divBdr>
                </w:div>
                <w:div w:id="812992182">
                  <w:marLeft w:val="0"/>
                  <w:marRight w:val="0"/>
                  <w:marTop w:val="0"/>
                  <w:marBottom w:val="0"/>
                  <w:divBdr>
                    <w:top w:val="none" w:sz="0" w:space="0" w:color="auto"/>
                    <w:left w:val="none" w:sz="0" w:space="0" w:color="auto"/>
                    <w:bottom w:val="none" w:sz="0" w:space="0" w:color="auto"/>
                    <w:right w:val="none" w:sz="0" w:space="0" w:color="auto"/>
                  </w:divBdr>
                </w:div>
                <w:div w:id="1066031487">
                  <w:marLeft w:val="0"/>
                  <w:marRight w:val="0"/>
                  <w:marTop w:val="0"/>
                  <w:marBottom w:val="0"/>
                  <w:divBdr>
                    <w:top w:val="none" w:sz="0" w:space="0" w:color="auto"/>
                    <w:left w:val="none" w:sz="0" w:space="0" w:color="auto"/>
                    <w:bottom w:val="none" w:sz="0" w:space="0" w:color="auto"/>
                    <w:right w:val="none" w:sz="0" w:space="0" w:color="auto"/>
                  </w:divBdr>
                </w:div>
                <w:div w:id="130486263">
                  <w:marLeft w:val="0"/>
                  <w:marRight w:val="0"/>
                  <w:marTop w:val="0"/>
                  <w:marBottom w:val="0"/>
                  <w:divBdr>
                    <w:top w:val="none" w:sz="0" w:space="0" w:color="auto"/>
                    <w:left w:val="none" w:sz="0" w:space="0" w:color="auto"/>
                    <w:bottom w:val="none" w:sz="0" w:space="0" w:color="auto"/>
                    <w:right w:val="none" w:sz="0" w:space="0" w:color="auto"/>
                  </w:divBdr>
                </w:div>
                <w:div w:id="284044006">
                  <w:marLeft w:val="0"/>
                  <w:marRight w:val="0"/>
                  <w:marTop w:val="0"/>
                  <w:marBottom w:val="0"/>
                  <w:divBdr>
                    <w:top w:val="none" w:sz="0" w:space="0" w:color="auto"/>
                    <w:left w:val="none" w:sz="0" w:space="0" w:color="auto"/>
                    <w:bottom w:val="none" w:sz="0" w:space="0" w:color="auto"/>
                    <w:right w:val="none" w:sz="0" w:space="0" w:color="auto"/>
                  </w:divBdr>
                </w:div>
                <w:div w:id="1125082224">
                  <w:marLeft w:val="0"/>
                  <w:marRight w:val="0"/>
                  <w:marTop w:val="0"/>
                  <w:marBottom w:val="0"/>
                  <w:divBdr>
                    <w:top w:val="none" w:sz="0" w:space="0" w:color="auto"/>
                    <w:left w:val="none" w:sz="0" w:space="0" w:color="auto"/>
                    <w:bottom w:val="none" w:sz="0" w:space="0" w:color="auto"/>
                    <w:right w:val="none" w:sz="0" w:space="0" w:color="auto"/>
                  </w:divBdr>
                </w:div>
                <w:div w:id="849569424">
                  <w:marLeft w:val="0"/>
                  <w:marRight w:val="0"/>
                  <w:marTop w:val="0"/>
                  <w:marBottom w:val="0"/>
                  <w:divBdr>
                    <w:top w:val="none" w:sz="0" w:space="0" w:color="auto"/>
                    <w:left w:val="none" w:sz="0" w:space="0" w:color="auto"/>
                    <w:bottom w:val="none" w:sz="0" w:space="0" w:color="auto"/>
                    <w:right w:val="none" w:sz="0" w:space="0" w:color="auto"/>
                  </w:divBdr>
                </w:div>
                <w:div w:id="1373653979">
                  <w:marLeft w:val="0"/>
                  <w:marRight w:val="0"/>
                  <w:marTop w:val="0"/>
                  <w:marBottom w:val="0"/>
                  <w:divBdr>
                    <w:top w:val="none" w:sz="0" w:space="0" w:color="auto"/>
                    <w:left w:val="none" w:sz="0" w:space="0" w:color="auto"/>
                    <w:bottom w:val="none" w:sz="0" w:space="0" w:color="auto"/>
                    <w:right w:val="none" w:sz="0" w:space="0" w:color="auto"/>
                  </w:divBdr>
                </w:div>
                <w:div w:id="742917867">
                  <w:marLeft w:val="0"/>
                  <w:marRight w:val="0"/>
                  <w:marTop w:val="0"/>
                  <w:marBottom w:val="0"/>
                  <w:divBdr>
                    <w:top w:val="none" w:sz="0" w:space="0" w:color="auto"/>
                    <w:left w:val="none" w:sz="0" w:space="0" w:color="auto"/>
                    <w:bottom w:val="none" w:sz="0" w:space="0" w:color="auto"/>
                    <w:right w:val="none" w:sz="0" w:space="0" w:color="auto"/>
                  </w:divBdr>
                </w:div>
                <w:div w:id="19421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9127">
          <w:marLeft w:val="0"/>
          <w:marRight w:val="0"/>
          <w:marTop w:val="0"/>
          <w:marBottom w:val="0"/>
          <w:divBdr>
            <w:top w:val="none" w:sz="0" w:space="0" w:color="auto"/>
            <w:left w:val="none" w:sz="0" w:space="0" w:color="auto"/>
            <w:bottom w:val="none" w:sz="0" w:space="0" w:color="auto"/>
            <w:right w:val="none" w:sz="0" w:space="0" w:color="auto"/>
          </w:divBdr>
          <w:divsChild>
            <w:div w:id="2112387960">
              <w:marLeft w:val="0"/>
              <w:marRight w:val="0"/>
              <w:marTop w:val="0"/>
              <w:marBottom w:val="0"/>
              <w:divBdr>
                <w:top w:val="none" w:sz="0" w:space="0" w:color="auto"/>
                <w:left w:val="none" w:sz="0" w:space="0" w:color="auto"/>
                <w:bottom w:val="none" w:sz="0" w:space="0" w:color="auto"/>
                <w:right w:val="none" w:sz="0" w:space="0" w:color="auto"/>
              </w:divBdr>
              <w:divsChild>
                <w:div w:id="17942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914">
          <w:marLeft w:val="0"/>
          <w:marRight w:val="0"/>
          <w:marTop w:val="0"/>
          <w:marBottom w:val="0"/>
          <w:divBdr>
            <w:top w:val="none" w:sz="0" w:space="0" w:color="auto"/>
            <w:left w:val="none" w:sz="0" w:space="0" w:color="auto"/>
            <w:bottom w:val="none" w:sz="0" w:space="0" w:color="auto"/>
            <w:right w:val="none" w:sz="0" w:space="0" w:color="auto"/>
          </w:divBdr>
          <w:divsChild>
            <w:div w:id="814880899">
              <w:marLeft w:val="0"/>
              <w:marRight w:val="0"/>
              <w:marTop w:val="0"/>
              <w:marBottom w:val="0"/>
              <w:divBdr>
                <w:top w:val="none" w:sz="0" w:space="0" w:color="auto"/>
                <w:left w:val="none" w:sz="0" w:space="0" w:color="auto"/>
                <w:bottom w:val="none" w:sz="0" w:space="0" w:color="auto"/>
                <w:right w:val="none" w:sz="0" w:space="0" w:color="auto"/>
              </w:divBdr>
              <w:divsChild>
                <w:div w:id="1046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7741">
          <w:marLeft w:val="0"/>
          <w:marRight w:val="0"/>
          <w:marTop w:val="0"/>
          <w:marBottom w:val="0"/>
          <w:divBdr>
            <w:top w:val="none" w:sz="0" w:space="0" w:color="auto"/>
            <w:left w:val="none" w:sz="0" w:space="0" w:color="auto"/>
            <w:bottom w:val="none" w:sz="0" w:space="0" w:color="auto"/>
            <w:right w:val="none" w:sz="0" w:space="0" w:color="auto"/>
          </w:divBdr>
          <w:divsChild>
            <w:div w:id="1570770012">
              <w:marLeft w:val="0"/>
              <w:marRight w:val="0"/>
              <w:marTop w:val="0"/>
              <w:marBottom w:val="0"/>
              <w:divBdr>
                <w:top w:val="none" w:sz="0" w:space="0" w:color="auto"/>
                <w:left w:val="none" w:sz="0" w:space="0" w:color="auto"/>
                <w:bottom w:val="none" w:sz="0" w:space="0" w:color="auto"/>
                <w:right w:val="none" w:sz="0" w:space="0" w:color="auto"/>
              </w:divBdr>
              <w:divsChild>
                <w:div w:id="21247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119">
          <w:marLeft w:val="0"/>
          <w:marRight w:val="0"/>
          <w:marTop w:val="0"/>
          <w:marBottom w:val="0"/>
          <w:divBdr>
            <w:top w:val="none" w:sz="0" w:space="0" w:color="auto"/>
            <w:left w:val="none" w:sz="0" w:space="0" w:color="auto"/>
            <w:bottom w:val="none" w:sz="0" w:space="0" w:color="auto"/>
            <w:right w:val="none" w:sz="0" w:space="0" w:color="auto"/>
          </w:divBdr>
          <w:divsChild>
            <w:div w:id="2143112085">
              <w:marLeft w:val="0"/>
              <w:marRight w:val="0"/>
              <w:marTop w:val="0"/>
              <w:marBottom w:val="0"/>
              <w:divBdr>
                <w:top w:val="none" w:sz="0" w:space="0" w:color="auto"/>
                <w:left w:val="none" w:sz="0" w:space="0" w:color="auto"/>
                <w:bottom w:val="none" w:sz="0" w:space="0" w:color="auto"/>
                <w:right w:val="none" w:sz="0" w:space="0" w:color="auto"/>
              </w:divBdr>
              <w:divsChild>
                <w:div w:id="17508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1726">
          <w:marLeft w:val="0"/>
          <w:marRight w:val="0"/>
          <w:marTop w:val="0"/>
          <w:marBottom w:val="0"/>
          <w:divBdr>
            <w:top w:val="none" w:sz="0" w:space="0" w:color="auto"/>
            <w:left w:val="none" w:sz="0" w:space="0" w:color="auto"/>
            <w:bottom w:val="none" w:sz="0" w:space="0" w:color="auto"/>
            <w:right w:val="none" w:sz="0" w:space="0" w:color="auto"/>
          </w:divBdr>
          <w:divsChild>
            <w:div w:id="1329551435">
              <w:marLeft w:val="0"/>
              <w:marRight w:val="0"/>
              <w:marTop w:val="0"/>
              <w:marBottom w:val="0"/>
              <w:divBdr>
                <w:top w:val="none" w:sz="0" w:space="0" w:color="auto"/>
                <w:left w:val="none" w:sz="0" w:space="0" w:color="auto"/>
                <w:bottom w:val="none" w:sz="0" w:space="0" w:color="auto"/>
                <w:right w:val="none" w:sz="0" w:space="0" w:color="auto"/>
              </w:divBdr>
              <w:divsChild>
                <w:div w:id="4423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5247">
          <w:marLeft w:val="0"/>
          <w:marRight w:val="0"/>
          <w:marTop w:val="0"/>
          <w:marBottom w:val="0"/>
          <w:divBdr>
            <w:top w:val="none" w:sz="0" w:space="0" w:color="auto"/>
            <w:left w:val="none" w:sz="0" w:space="0" w:color="auto"/>
            <w:bottom w:val="none" w:sz="0" w:space="0" w:color="auto"/>
            <w:right w:val="none" w:sz="0" w:space="0" w:color="auto"/>
          </w:divBdr>
          <w:divsChild>
            <w:div w:id="1884708407">
              <w:marLeft w:val="0"/>
              <w:marRight w:val="0"/>
              <w:marTop w:val="0"/>
              <w:marBottom w:val="0"/>
              <w:divBdr>
                <w:top w:val="none" w:sz="0" w:space="0" w:color="auto"/>
                <w:left w:val="none" w:sz="0" w:space="0" w:color="auto"/>
                <w:bottom w:val="none" w:sz="0" w:space="0" w:color="auto"/>
                <w:right w:val="none" w:sz="0" w:space="0" w:color="auto"/>
              </w:divBdr>
              <w:divsChild>
                <w:div w:id="7984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3675">
          <w:marLeft w:val="0"/>
          <w:marRight w:val="0"/>
          <w:marTop w:val="0"/>
          <w:marBottom w:val="0"/>
          <w:divBdr>
            <w:top w:val="none" w:sz="0" w:space="0" w:color="auto"/>
            <w:left w:val="none" w:sz="0" w:space="0" w:color="auto"/>
            <w:bottom w:val="none" w:sz="0" w:space="0" w:color="auto"/>
            <w:right w:val="none" w:sz="0" w:space="0" w:color="auto"/>
          </w:divBdr>
          <w:divsChild>
            <w:div w:id="1346446048">
              <w:marLeft w:val="0"/>
              <w:marRight w:val="0"/>
              <w:marTop w:val="0"/>
              <w:marBottom w:val="0"/>
              <w:divBdr>
                <w:top w:val="none" w:sz="0" w:space="0" w:color="auto"/>
                <w:left w:val="none" w:sz="0" w:space="0" w:color="auto"/>
                <w:bottom w:val="none" w:sz="0" w:space="0" w:color="auto"/>
                <w:right w:val="none" w:sz="0" w:space="0" w:color="auto"/>
              </w:divBdr>
              <w:divsChild>
                <w:div w:id="19334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3895">
          <w:marLeft w:val="0"/>
          <w:marRight w:val="0"/>
          <w:marTop w:val="0"/>
          <w:marBottom w:val="0"/>
          <w:divBdr>
            <w:top w:val="none" w:sz="0" w:space="0" w:color="auto"/>
            <w:left w:val="none" w:sz="0" w:space="0" w:color="auto"/>
            <w:bottom w:val="none" w:sz="0" w:space="0" w:color="auto"/>
            <w:right w:val="none" w:sz="0" w:space="0" w:color="auto"/>
          </w:divBdr>
          <w:divsChild>
            <w:div w:id="935216307">
              <w:marLeft w:val="0"/>
              <w:marRight w:val="0"/>
              <w:marTop w:val="0"/>
              <w:marBottom w:val="0"/>
              <w:divBdr>
                <w:top w:val="none" w:sz="0" w:space="0" w:color="auto"/>
                <w:left w:val="none" w:sz="0" w:space="0" w:color="auto"/>
                <w:bottom w:val="none" w:sz="0" w:space="0" w:color="auto"/>
                <w:right w:val="none" w:sz="0" w:space="0" w:color="auto"/>
              </w:divBdr>
              <w:divsChild>
                <w:div w:id="1768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9201">
          <w:marLeft w:val="0"/>
          <w:marRight w:val="0"/>
          <w:marTop w:val="0"/>
          <w:marBottom w:val="0"/>
          <w:divBdr>
            <w:top w:val="none" w:sz="0" w:space="0" w:color="auto"/>
            <w:left w:val="none" w:sz="0" w:space="0" w:color="auto"/>
            <w:bottom w:val="none" w:sz="0" w:space="0" w:color="auto"/>
            <w:right w:val="none" w:sz="0" w:space="0" w:color="auto"/>
          </w:divBdr>
          <w:divsChild>
            <w:div w:id="950206820">
              <w:marLeft w:val="0"/>
              <w:marRight w:val="0"/>
              <w:marTop w:val="0"/>
              <w:marBottom w:val="0"/>
              <w:divBdr>
                <w:top w:val="none" w:sz="0" w:space="0" w:color="auto"/>
                <w:left w:val="none" w:sz="0" w:space="0" w:color="auto"/>
                <w:bottom w:val="none" w:sz="0" w:space="0" w:color="auto"/>
                <w:right w:val="none" w:sz="0" w:space="0" w:color="auto"/>
              </w:divBdr>
              <w:divsChild>
                <w:div w:id="2317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4225">
          <w:marLeft w:val="0"/>
          <w:marRight w:val="0"/>
          <w:marTop w:val="0"/>
          <w:marBottom w:val="0"/>
          <w:divBdr>
            <w:top w:val="none" w:sz="0" w:space="0" w:color="auto"/>
            <w:left w:val="none" w:sz="0" w:space="0" w:color="auto"/>
            <w:bottom w:val="none" w:sz="0" w:space="0" w:color="auto"/>
            <w:right w:val="none" w:sz="0" w:space="0" w:color="auto"/>
          </w:divBdr>
          <w:divsChild>
            <w:div w:id="1648392406">
              <w:marLeft w:val="0"/>
              <w:marRight w:val="0"/>
              <w:marTop w:val="0"/>
              <w:marBottom w:val="0"/>
              <w:divBdr>
                <w:top w:val="none" w:sz="0" w:space="0" w:color="auto"/>
                <w:left w:val="none" w:sz="0" w:space="0" w:color="auto"/>
                <w:bottom w:val="none" w:sz="0" w:space="0" w:color="auto"/>
                <w:right w:val="none" w:sz="0" w:space="0" w:color="auto"/>
              </w:divBdr>
              <w:divsChild>
                <w:div w:id="8897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7006">
          <w:marLeft w:val="0"/>
          <w:marRight w:val="0"/>
          <w:marTop w:val="0"/>
          <w:marBottom w:val="0"/>
          <w:divBdr>
            <w:top w:val="none" w:sz="0" w:space="0" w:color="auto"/>
            <w:left w:val="none" w:sz="0" w:space="0" w:color="auto"/>
            <w:bottom w:val="none" w:sz="0" w:space="0" w:color="auto"/>
            <w:right w:val="none" w:sz="0" w:space="0" w:color="auto"/>
          </w:divBdr>
          <w:divsChild>
            <w:div w:id="139659022">
              <w:marLeft w:val="0"/>
              <w:marRight w:val="0"/>
              <w:marTop w:val="0"/>
              <w:marBottom w:val="0"/>
              <w:divBdr>
                <w:top w:val="none" w:sz="0" w:space="0" w:color="auto"/>
                <w:left w:val="none" w:sz="0" w:space="0" w:color="auto"/>
                <w:bottom w:val="none" w:sz="0" w:space="0" w:color="auto"/>
                <w:right w:val="none" w:sz="0" w:space="0" w:color="auto"/>
              </w:divBdr>
              <w:divsChild>
                <w:div w:id="17126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272">
          <w:marLeft w:val="0"/>
          <w:marRight w:val="0"/>
          <w:marTop w:val="0"/>
          <w:marBottom w:val="0"/>
          <w:divBdr>
            <w:top w:val="none" w:sz="0" w:space="0" w:color="auto"/>
            <w:left w:val="none" w:sz="0" w:space="0" w:color="auto"/>
            <w:bottom w:val="none" w:sz="0" w:space="0" w:color="auto"/>
            <w:right w:val="none" w:sz="0" w:space="0" w:color="auto"/>
          </w:divBdr>
          <w:divsChild>
            <w:div w:id="1793860085">
              <w:marLeft w:val="0"/>
              <w:marRight w:val="0"/>
              <w:marTop w:val="0"/>
              <w:marBottom w:val="0"/>
              <w:divBdr>
                <w:top w:val="none" w:sz="0" w:space="0" w:color="auto"/>
                <w:left w:val="none" w:sz="0" w:space="0" w:color="auto"/>
                <w:bottom w:val="none" w:sz="0" w:space="0" w:color="auto"/>
                <w:right w:val="none" w:sz="0" w:space="0" w:color="auto"/>
              </w:divBdr>
              <w:divsChild>
                <w:div w:id="823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8216">
          <w:marLeft w:val="0"/>
          <w:marRight w:val="0"/>
          <w:marTop w:val="0"/>
          <w:marBottom w:val="0"/>
          <w:divBdr>
            <w:top w:val="none" w:sz="0" w:space="0" w:color="auto"/>
            <w:left w:val="none" w:sz="0" w:space="0" w:color="auto"/>
            <w:bottom w:val="none" w:sz="0" w:space="0" w:color="auto"/>
            <w:right w:val="none" w:sz="0" w:space="0" w:color="auto"/>
          </w:divBdr>
          <w:divsChild>
            <w:div w:id="1701277229">
              <w:marLeft w:val="0"/>
              <w:marRight w:val="0"/>
              <w:marTop w:val="0"/>
              <w:marBottom w:val="0"/>
              <w:divBdr>
                <w:top w:val="none" w:sz="0" w:space="0" w:color="auto"/>
                <w:left w:val="none" w:sz="0" w:space="0" w:color="auto"/>
                <w:bottom w:val="none" w:sz="0" w:space="0" w:color="auto"/>
                <w:right w:val="none" w:sz="0" w:space="0" w:color="auto"/>
              </w:divBdr>
              <w:divsChild>
                <w:div w:id="7271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1596">
          <w:marLeft w:val="0"/>
          <w:marRight w:val="0"/>
          <w:marTop w:val="0"/>
          <w:marBottom w:val="0"/>
          <w:divBdr>
            <w:top w:val="none" w:sz="0" w:space="0" w:color="auto"/>
            <w:left w:val="none" w:sz="0" w:space="0" w:color="auto"/>
            <w:bottom w:val="none" w:sz="0" w:space="0" w:color="auto"/>
            <w:right w:val="none" w:sz="0" w:space="0" w:color="auto"/>
          </w:divBdr>
          <w:divsChild>
            <w:div w:id="1468818860">
              <w:marLeft w:val="0"/>
              <w:marRight w:val="0"/>
              <w:marTop w:val="0"/>
              <w:marBottom w:val="0"/>
              <w:divBdr>
                <w:top w:val="none" w:sz="0" w:space="0" w:color="auto"/>
                <w:left w:val="none" w:sz="0" w:space="0" w:color="auto"/>
                <w:bottom w:val="none" w:sz="0" w:space="0" w:color="auto"/>
                <w:right w:val="none" w:sz="0" w:space="0" w:color="auto"/>
              </w:divBdr>
              <w:divsChild>
                <w:div w:id="566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1893">
          <w:marLeft w:val="0"/>
          <w:marRight w:val="0"/>
          <w:marTop w:val="0"/>
          <w:marBottom w:val="0"/>
          <w:divBdr>
            <w:top w:val="none" w:sz="0" w:space="0" w:color="auto"/>
            <w:left w:val="none" w:sz="0" w:space="0" w:color="auto"/>
            <w:bottom w:val="none" w:sz="0" w:space="0" w:color="auto"/>
            <w:right w:val="none" w:sz="0" w:space="0" w:color="auto"/>
          </w:divBdr>
          <w:divsChild>
            <w:div w:id="1685204758">
              <w:marLeft w:val="0"/>
              <w:marRight w:val="0"/>
              <w:marTop w:val="0"/>
              <w:marBottom w:val="0"/>
              <w:divBdr>
                <w:top w:val="none" w:sz="0" w:space="0" w:color="auto"/>
                <w:left w:val="none" w:sz="0" w:space="0" w:color="auto"/>
                <w:bottom w:val="none" w:sz="0" w:space="0" w:color="auto"/>
                <w:right w:val="none" w:sz="0" w:space="0" w:color="auto"/>
              </w:divBdr>
              <w:divsChild>
                <w:div w:id="127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2380">
          <w:marLeft w:val="0"/>
          <w:marRight w:val="0"/>
          <w:marTop w:val="0"/>
          <w:marBottom w:val="0"/>
          <w:divBdr>
            <w:top w:val="none" w:sz="0" w:space="0" w:color="auto"/>
            <w:left w:val="none" w:sz="0" w:space="0" w:color="auto"/>
            <w:bottom w:val="none" w:sz="0" w:space="0" w:color="auto"/>
            <w:right w:val="none" w:sz="0" w:space="0" w:color="auto"/>
          </w:divBdr>
          <w:divsChild>
            <w:div w:id="1227109226">
              <w:marLeft w:val="0"/>
              <w:marRight w:val="0"/>
              <w:marTop w:val="0"/>
              <w:marBottom w:val="0"/>
              <w:divBdr>
                <w:top w:val="none" w:sz="0" w:space="0" w:color="auto"/>
                <w:left w:val="none" w:sz="0" w:space="0" w:color="auto"/>
                <w:bottom w:val="none" w:sz="0" w:space="0" w:color="auto"/>
                <w:right w:val="none" w:sz="0" w:space="0" w:color="auto"/>
              </w:divBdr>
              <w:divsChild>
                <w:div w:id="2104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203">
          <w:marLeft w:val="0"/>
          <w:marRight w:val="0"/>
          <w:marTop w:val="0"/>
          <w:marBottom w:val="0"/>
          <w:divBdr>
            <w:top w:val="none" w:sz="0" w:space="0" w:color="auto"/>
            <w:left w:val="none" w:sz="0" w:space="0" w:color="auto"/>
            <w:bottom w:val="none" w:sz="0" w:space="0" w:color="auto"/>
            <w:right w:val="none" w:sz="0" w:space="0" w:color="auto"/>
          </w:divBdr>
          <w:divsChild>
            <w:div w:id="562107516">
              <w:marLeft w:val="0"/>
              <w:marRight w:val="0"/>
              <w:marTop w:val="0"/>
              <w:marBottom w:val="0"/>
              <w:divBdr>
                <w:top w:val="none" w:sz="0" w:space="0" w:color="auto"/>
                <w:left w:val="none" w:sz="0" w:space="0" w:color="auto"/>
                <w:bottom w:val="none" w:sz="0" w:space="0" w:color="auto"/>
                <w:right w:val="none" w:sz="0" w:space="0" w:color="auto"/>
              </w:divBdr>
              <w:divsChild>
                <w:div w:id="4829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2780">
          <w:marLeft w:val="0"/>
          <w:marRight w:val="0"/>
          <w:marTop w:val="0"/>
          <w:marBottom w:val="0"/>
          <w:divBdr>
            <w:top w:val="none" w:sz="0" w:space="0" w:color="auto"/>
            <w:left w:val="none" w:sz="0" w:space="0" w:color="auto"/>
            <w:bottom w:val="none" w:sz="0" w:space="0" w:color="auto"/>
            <w:right w:val="none" w:sz="0" w:space="0" w:color="auto"/>
          </w:divBdr>
          <w:divsChild>
            <w:div w:id="1270235433">
              <w:marLeft w:val="0"/>
              <w:marRight w:val="0"/>
              <w:marTop w:val="0"/>
              <w:marBottom w:val="0"/>
              <w:divBdr>
                <w:top w:val="none" w:sz="0" w:space="0" w:color="auto"/>
                <w:left w:val="none" w:sz="0" w:space="0" w:color="auto"/>
                <w:bottom w:val="none" w:sz="0" w:space="0" w:color="auto"/>
                <w:right w:val="none" w:sz="0" w:space="0" w:color="auto"/>
              </w:divBdr>
              <w:divsChild>
                <w:div w:id="11036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0187">
          <w:marLeft w:val="0"/>
          <w:marRight w:val="0"/>
          <w:marTop w:val="0"/>
          <w:marBottom w:val="0"/>
          <w:divBdr>
            <w:top w:val="none" w:sz="0" w:space="0" w:color="auto"/>
            <w:left w:val="none" w:sz="0" w:space="0" w:color="auto"/>
            <w:bottom w:val="none" w:sz="0" w:space="0" w:color="auto"/>
            <w:right w:val="none" w:sz="0" w:space="0" w:color="auto"/>
          </w:divBdr>
          <w:divsChild>
            <w:div w:id="942879301">
              <w:marLeft w:val="0"/>
              <w:marRight w:val="0"/>
              <w:marTop w:val="0"/>
              <w:marBottom w:val="0"/>
              <w:divBdr>
                <w:top w:val="none" w:sz="0" w:space="0" w:color="auto"/>
                <w:left w:val="none" w:sz="0" w:space="0" w:color="auto"/>
                <w:bottom w:val="none" w:sz="0" w:space="0" w:color="auto"/>
                <w:right w:val="none" w:sz="0" w:space="0" w:color="auto"/>
              </w:divBdr>
              <w:divsChild>
                <w:div w:id="7466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60677">
          <w:marLeft w:val="0"/>
          <w:marRight w:val="0"/>
          <w:marTop w:val="0"/>
          <w:marBottom w:val="0"/>
          <w:divBdr>
            <w:top w:val="none" w:sz="0" w:space="0" w:color="auto"/>
            <w:left w:val="none" w:sz="0" w:space="0" w:color="auto"/>
            <w:bottom w:val="none" w:sz="0" w:space="0" w:color="auto"/>
            <w:right w:val="none" w:sz="0" w:space="0" w:color="auto"/>
          </w:divBdr>
          <w:divsChild>
            <w:div w:id="158233443">
              <w:marLeft w:val="0"/>
              <w:marRight w:val="0"/>
              <w:marTop w:val="0"/>
              <w:marBottom w:val="0"/>
              <w:divBdr>
                <w:top w:val="none" w:sz="0" w:space="0" w:color="auto"/>
                <w:left w:val="none" w:sz="0" w:space="0" w:color="auto"/>
                <w:bottom w:val="none" w:sz="0" w:space="0" w:color="auto"/>
                <w:right w:val="none" w:sz="0" w:space="0" w:color="auto"/>
              </w:divBdr>
              <w:divsChild>
                <w:div w:id="17521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8979">
          <w:marLeft w:val="0"/>
          <w:marRight w:val="0"/>
          <w:marTop w:val="0"/>
          <w:marBottom w:val="0"/>
          <w:divBdr>
            <w:top w:val="none" w:sz="0" w:space="0" w:color="auto"/>
            <w:left w:val="none" w:sz="0" w:space="0" w:color="auto"/>
            <w:bottom w:val="none" w:sz="0" w:space="0" w:color="auto"/>
            <w:right w:val="none" w:sz="0" w:space="0" w:color="auto"/>
          </w:divBdr>
          <w:divsChild>
            <w:div w:id="1158693776">
              <w:marLeft w:val="0"/>
              <w:marRight w:val="0"/>
              <w:marTop w:val="0"/>
              <w:marBottom w:val="0"/>
              <w:divBdr>
                <w:top w:val="none" w:sz="0" w:space="0" w:color="auto"/>
                <w:left w:val="none" w:sz="0" w:space="0" w:color="auto"/>
                <w:bottom w:val="none" w:sz="0" w:space="0" w:color="auto"/>
                <w:right w:val="none" w:sz="0" w:space="0" w:color="auto"/>
              </w:divBdr>
              <w:divsChild>
                <w:div w:id="11119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554">
          <w:marLeft w:val="0"/>
          <w:marRight w:val="0"/>
          <w:marTop w:val="0"/>
          <w:marBottom w:val="0"/>
          <w:divBdr>
            <w:top w:val="none" w:sz="0" w:space="0" w:color="auto"/>
            <w:left w:val="none" w:sz="0" w:space="0" w:color="auto"/>
            <w:bottom w:val="none" w:sz="0" w:space="0" w:color="auto"/>
            <w:right w:val="none" w:sz="0" w:space="0" w:color="auto"/>
          </w:divBdr>
          <w:divsChild>
            <w:div w:id="1942759682">
              <w:marLeft w:val="0"/>
              <w:marRight w:val="0"/>
              <w:marTop w:val="0"/>
              <w:marBottom w:val="0"/>
              <w:divBdr>
                <w:top w:val="none" w:sz="0" w:space="0" w:color="auto"/>
                <w:left w:val="none" w:sz="0" w:space="0" w:color="auto"/>
                <w:bottom w:val="none" w:sz="0" w:space="0" w:color="auto"/>
                <w:right w:val="none" w:sz="0" w:space="0" w:color="auto"/>
              </w:divBdr>
              <w:divsChild>
                <w:div w:id="966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31737">
          <w:marLeft w:val="0"/>
          <w:marRight w:val="0"/>
          <w:marTop w:val="0"/>
          <w:marBottom w:val="0"/>
          <w:divBdr>
            <w:top w:val="none" w:sz="0" w:space="0" w:color="auto"/>
            <w:left w:val="none" w:sz="0" w:space="0" w:color="auto"/>
            <w:bottom w:val="none" w:sz="0" w:space="0" w:color="auto"/>
            <w:right w:val="none" w:sz="0" w:space="0" w:color="auto"/>
          </w:divBdr>
          <w:divsChild>
            <w:div w:id="125900394">
              <w:marLeft w:val="0"/>
              <w:marRight w:val="0"/>
              <w:marTop w:val="0"/>
              <w:marBottom w:val="0"/>
              <w:divBdr>
                <w:top w:val="none" w:sz="0" w:space="0" w:color="auto"/>
                <w:left w:val="none" w:sz="0" w:space="0" w:color="auto"/>
                <w:bottom w:val="none" w:sz="0" w:space="0" w:color="auto"/>
                <w:right w:val="none" w:sz="0" w:space="0" w:color="auto"/>
              </w:divBdr>
              <w:divsChild>
                <w:div w:id="13532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89297">
          <w:marLeft w:val="0"/>
          <w:marRight w:val="0"/>
          <w:marTop w:val="0"/>
          <w:marBottom w:val="0"/>
          <w:divBdr>
            <w:top w:val="none" w:sz="0" w:space="0" w:color="auto"/>
            <w:left w:val="none" w:sz="0" w:space="0" w:color="auto"/>
            <w:bottom w:val="none" w:sz="0" w:space="0" w:color="auto"/>
            <w:right w:val="none" w:sz="0" w:space="0" w:color="auto"/>
          </w:divBdr>
          <w:divsChild>
            <w:div w:id="1645547120">
              <w:marLeft w:val="0"/>
              <w:marRight w:val="0"/>
              <w:marTop w:val="0"/>
              <w:marBottom w:val="0"/>
              <w:divBdr>
                <w:top w:val="none" w:sz="0" w:space="0" w:color="auto"/>
                <w:left w:val="none" w:sz="0" w:space="0" w:color="auto"/>
                <w:bottom w:val="none" w:sz="0" w:space="0" w:color="auto"/>
                <w:right w:val="none" w:sz="0" w:space="0" w:color="auto"/>
              </w:divBdr>
              <w:divsChild>
                <w:div w:id="597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4897">
          <w:marLeft w:val="0"/>
          <w:marRight w:val="0"/>
          <w:marTop w:val="0"/>
          <w:marBottom w:val="0"/>
          <w:divBdr>
            <w:top w:val="none" w:sz="0" w:space="0" w:color="auto"/>
            <w:left w:val="none" w:sz="0" w:space="0" w:color="auto"/>
            <w:bottom w:val="none" w:sz="0" w:space="0" w:color="auto"/>
            <w:right w:val="none" w:sz="0" w:space="0" w:color="auto"/>
          </w:divBdr>
          <w:divsChild>
            <w:div w:id="886835881">
              <w:marLeft w:val="0"/>
              <w:marRight w:val="0"/>
              <w:marTop w:val="0"/>
              <w:marBottom w:val="0"/>
              <w:divBdr>
                <w:top w:val="none" w:sz="0" w:space="0" w:color="auto"/>
                <w:left w:val="none" w:sz="0" w:space="0" w:color="auto"/>
                <w:bottom w:val="none" w:sz="0" w:space="0" w:color="auto"/>
                <w:right w:val="none" w:sz="0" w:space="0" w:color="auto"/>
              </w:divBdr>
              <w:divsChild>
                <w:div w:id="10349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0326">
          <w:marLeft w:val="0"/>
          <w:marRight w:val="0"/>
          <w:marTop w:val="0"/>
          <w:marBottom w:val="0"/>
          <w:divBdr>
            <w:top w:val="none" w:sz="0" w:space="0" w:color="auto"/>
            <w:left w:val="none" w:sz="0" w:space="0" w:color="auto"/>
            <w:bottom w:val="none" w:sz="0" w:space="0" w:color="auto"/>
            <w:right w:val="none" w:sz="0" w:space="0" w:color="auto"/>
          </w:divBdr>
          <w:divsChild>
            <w:div w:id="2081516425">
              <w:marLeft w:val="0"/>
              <w:marRight w:val="0"/>
              <w:marTop w:val="0"/>
              <w:marBottom w:val="0"/>
              <w:divBdr>
                <w:top w:val="none" w:sz="0" w:space="0" w:color="auto"/>
                <w:left w:val="none" w:sz="0" w:space="0" w:color="auto"/>
                <w:bottom w:val="none" w:sz="0" w:space="0" w:color="auto"/>
                <w:right w:val="none" w:sz="0" w:space="0" w:color="auto"/>
              </w:divBdr>
              <w:divsChild>
                <w:div w:id="16222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7526">
          <w:marLeft w:val="0"/>
          <w:marRight w:val="0"/>
          <w:marTop w:val="0"/>
          <w:marBottom w:val="0"/>
          <w:divBdr>
            <w:top w:val="none" w:sz="0" w:space="0" w:color="auto"/>
            <w:left w:val="none" w:sz="0" w:space="0" w:color="auto"/>
            <w:bottom w:val="none" w:sz="0" w:space="0" w:color="auto"/>
            <w:right w:val="none" w:sz="0" w:space="0" w:color="auto"/>
          </w:divBdr>
          <w:divsChild>
            <w:div w:id="18897244">
              <w:marLeft w:val="0"/>
              <w:marRight w:val="0"/>
              <w:marTop w:val="0"/>
              <w:marBottom w:val="0"/>
              <w:divBdr>
                <w:top w:val="none" w:sz="0" w:space="0" w:color="auto"/>
                <w:left w:val="none" w:sz="0" w:space="0" w:color="auto"/>
                <w:bottom w:val="none" w:sz="0" w:space="0" w:color="auto"/>
                <w:right w:val="none" w:sz="0" w:space="0" w:color="auto"/>
              </w:divBdr>
              <w:divsChild>
                <w:div w:id="17062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4249">
          <w:marLeft w:val="0"/>
          <w:marRight w:val="0"/>
          <w:marTop w:val="0"/>
          <w:marBottom w:val="0"/>
          <w:divBdr>
            <w:top w:val="none" w:sz="0" w:space="0" w:color="auto"/>
            <w:left w:val="none" w:sz="0" w:space="0" w:color="auto"/>
            <w:bottom w:val="none" w:sz="0" w:space="0" w:color="auto"/>
            <w:right w:val="none" w:sz="0" w:space="0" w:color="auto"/>
          </w:divBdr>
          <w:divsChild>
            <w:div w:id="1853252792">
              <w:marLeft w:val="0"/>
              <w:marRight w:val="0"/>
              <w:marTop w:val="0"/>
              <w:marBottom w:val="0"/>
              <w:divBdr>
                <w:top w:val="none" w:sz="0" w:space="0" w:color="auto"/>
                <w:left w:val="none" w:sz="0" w:space="0" w:color="auto"/>
                <w:bottom w:val="none" w:sz="0" w:space="0" w:color="auto"/>
                <w:right w:val="none" w:sz="0" w:space="0" w:color="auto"/>
              </w:divBdr>
              <w:divsChild>
                <w:div w:id="3906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9076">
          <w:marLeft w:val="0"/>
          <w:marRight w:val="0"/>
          <w:marTop w:val="0"/>
          <w:marBottom w:val="0"/>
          <w:divBdr>
            <w:top w:val="none" w:sz="0" w:space="0" w:color="auto"/>
            <w:left w:val="none" w:sz="0" w:space="0" w:color="auto"/>
            <w:bottom w:val="none" w:sz="0" w:space="0" w:color="auto"/>
            <w:right w:val="none" w:sz="0" w:space="0" w:color="auto"/>
          </w:divBdr>
          <w:divsChild>
            <w:div w:id="1202747487">
              <w:marLeft w:val="0"/>
              <w:marRight w:val="0"/>
              <w:marTop w:val="0"/>
              <w:marBottom w:val="0"/>
              <w:divBdr>
                <w:top w:val="none" w:sz="0" w:space="0" w:color="auto"/>
                <w:left w:val="none" w:sz="0" w:space="0" w:color="auto"/>
                <w:bottom w:val="none" w:sz="0" w:space="0" w:color="auto"/>
                <w:right w:val="none" w:sz="0" w:space="0" w:color="auto"/>
              </w:divBdr>
              <w:divsChild>
                <w:div w:id="3684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5739">
          <w:marLeft w:val="0"/>
          <w:marRight w:val="0"/>
          <w:marTop w:val="0"/>
          <w:marBottom w:val="0"/>
          <w:divBdr>
            <w:top w:val="none" w:sz="0" w:space="0" w:color="auto"/>
            <w:left w:val="none" w:sz="0" w:space="0" w:color="auto"/>
            <w:bottom w:val="none" w:sz="0" w:space="0" w:color="auto"/>
            <w:right w:val="none" w:sz="0" w:space="0" w:color="auto"/>
          </w:divBdr>
          <w:divsChild>
            <w:div w:id="713501446">
              <w:marLeft w:val="0"/>
              <w:marRight w:val="0"/>
              <w:marTop w:val="0"/>
              <w:marBottom w:val="0"/>
              <w:divBdr>
                <w:top w:val="none" w:sz="0" w:space="0" w:color="auto"/>
                <w:left w:val="none" w:sz="0" w:space="0" w:color="auto"/>
                <w:bottom w:val="none" w:sz="0" w:space="0" w:color="auto"/>
                <w:right w:val="none" w:sz="0" w:space="0" w:color="auto"/>
              </w:divBdr>
              <w:divsChild>
                <w:div w:id="12939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2579">
          <w:marLeft w:val="0"/>
          <w:marRight w:val="0"/>
          <w:marTop w:val="0"/>
          <w:marBottom w:val="0"/>
          <w:divBdr>
            <w:top w:val="none" w:sz="0" w:space="0" w:color="auto"/>
            <w:left w:val="none" w:sz="0" w:space="0" w:color="auto"/>
            <w:bottom w:val="none" w:sz="0" w:space="0" w:color="auto"/>
            <w:right w:val="none" w:sz="0" w:space="0" w:color="auto"/>
          </w:divBdr>
          <w:divsChild>
            <w:div w:id="1935698377">
              <w:marLeft w:val="0"/>
              <w:marRight w:val="0"/>
              <w:marTop w:val="0"/>
              <w:marBottom w:val="0"/>
              <w:divBdr>
                <w:top w:val="none" w:sz="0" w:space="0" w:color="auto"/>
                <w:left w:val="none" w:sz="0" w:space="0" w:color="auto"/>
                <w:bottom w:val="none" w:sz="0" w:space="0" w:color="auto"/>
                <w:right w:val="none" w:sz="0" w:space="0" w:color="auto"/>
              </w:divBdr>
              <w:divsChild>
                <w:div w:id="3371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457">
          <w:marLeft w:val="0"/>
          <w:marRight w:val="0"/>
          <w:marTop w:val="0"/>
          <w:marBottom w:val="0"/>
          <w:divBdr>
            <w:top w:val="none" w:sz="0" w:space="0" w:color="auto"/>
            <w:left w:val="none" w:sz="0" w:space="0" w:color="auto"/>
            <w:bottom w:val="none" w:sz="0" w:space="0" w:color="auto"/>
            <w:right w:val="none" w:sz="0" w:space="0" w:color="auto"/>
          </w:divBdr>
          <w:divsChild>
            <w:div w:id="2144080792">
              <w:marLeft w:val="0"/>
              <w:marRight w:val="0"/>
              <w:marTop w:val="0"/>
              <w:marBottom w:val="0"/>
              <w:divBdr>
                <w:top w:val="none" w:sz="0" w:space="0" w:color="auto"/>
                <w:left w:val="none" w:sz="0" w:space="0" w:color="auto"/>
                <w:bottom w:val="none" w:sz="0" w:space="0" w:color="auto"/>
                <w:right w:val="none" w:sz="0" w:space="0" w:color="auto"/>
              </w:divBdr>
              <w:divsChild>
                <w:div w:id="19187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999">
          <w:marLeft w:val="0"/>
          <w:marRight w:val="0"/>
          <w:marTop w:val="0"/>
          <w:marBottom w:val="0"/>
          <w:divBdr>
            <w:top w:val="none" w:sz="0" w:space="0" w:color="auto"/>
            <w:left w:val="none" w:sz="0" w:space="0" w:color="auto"/>
            <w:bottom w:val="none" w:sz="0" w:space="0" w:color="auto"/>
            <w:right w:val="none" w:sz="0" w:space="0" w:color="auto"/>
          </w:divBdr>
          <w:divsChild>
            <w:div w:id="375474760">
              <w:marLeft w:val="0"/>
              <w:marRight w:val="0"/>
              <w:marTop w:val="0"/>
              <w:marBottom w:val="0"/>
              <w:divBdr>
                <w:top w:val="none" w:sz="0" w:space="0" w:color="auto"/>
                <w:left w:val="none" w:sz="0" w:space="0" w:color="auto"/>
                <w:bottom w:val="none" w:sz="0" w:space="0" w:color="auto"/>
                <w:right w:val="none" w:sz="0" w:space="0" w:color="auto"/>
              </w:divBdr>
              <w:divsChild>
                <w:div w:id="20059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9186">
          <w:marLeft w:val="0"/>
          <w:marRight w:val="0"/>
          <w:marTop w:val="0"/>
          <w:marBottom w:val="0"/>
          <w:divBdr>
            <w:top w:val="none" w:sz="0" w:space="0" w:color="auto"/>
            <w:left w:val="none" w:sz="0" w:space="0" w:color="auto"/>
            <w:bottom w:val="none" w:sz="0" w:space="0" w:color="auto"/>
            <w:right w:val="none" w:sz="0" w:space="0" w:color="auto"/>
          </w:divBdr>
          <w:divsChild>
            <w:div w:id="323552118">
              <w:marLeft w:val="0"/>
              <w:marRight w:val="0"/>
              <w:marTop w:val="0"/>
              <w:marBottom w:val="0"/>
              <w:divBdr>
                <w:top w:val="none" w:sz="0" w:space="0" w:color="auto"/>
                <w:left w:val="none" w:sz="0" w:space="0" w:color="auto"/>
                <w:bottom w:val="none" w:sz="0" w:space="0" w:color="auto"/>
                <w:right w:val="none" w:sz="0" w:space="0" w:color="auto"/>
              </w:divBdr>
              <w:divsChild>
                <w:div w:id="4144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0142">
          <w:marLeft w:val="0"/>
          <w:marRight w:val="0"/>
          <w:marTop w:val="0"/>
          <w:marBottom w:val="0"/>
          <w:divBdr>
            <w:top w:val="none" w:sz="0" w:space="0" w:color="auto"/>
            <w:left w:val="none" w:sz="0" w:space="0" w:color="auto"/>
            <w:bottom w:val="none" w:sz="0" w:space="0" w:color="auto"/>
            <w:right w:val="none" w:sz="0" w:space="0" w:color="auto"/>
          </w:divBdr>
          <w:divsChild>
            <w:div w:id="254293077">
              <w:marLeft w:val="0"/>
              <w:marRight w:val="0"/>
              <w:marTop w:val="0"/>
              <w:marBottom w:val="0"/>
              <w:divBdr>
                <w:top w:val="none" w:sz="0" w:space="0" w:color="auto"/>
                <w:left w:val="none" w:sz="0" w:space="0" w:color="auto"/>
                <w:bottom w:val="none" w:sz="0" w:space="0" w:color="auto"/>
                <w:right w:val="none" w:sz="0" w:space="0" w:color="auto"/>
              </w:divBdr>
              <w:divsChild>
                <w:div w:id="16525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3468">
          <w:marLeft w:val="0"/>
          <w:marRight w:val="0"/>
          <w:marTop w:val="0"/>
          <w:marBottom w:val="0"/>
          <w:divBdr>
            <w:top w:val="none" w:sz="0" w:space="0" w:color="auto"/>
            <w:left w:val="none" w:sz="0" w:space="0" w:color="auto"/>
            <w:bottom w:val="none" w:sz="0" w:space="0" w:color="auto"/>
            <w:right w:val="none" w:sz="0" w:space="0" w:color="auto"/>
          </w:divBdr>
          <w:divsChild>
            <w:div w:id="3019651">
              <w:marLeft w:val="0"/>
              <w:marRight w:val="0"/>
              <w:marTop w:val="0"/>
              <w:marBottom w:val="0"/>
              <w:divBdr>
                <w:top w:val="none" w:sz="0" w:space="0" w:color="auto"/>
                <w:left w:val="none" w:sz="0" w:space="0" w:color="auto"/>
                <w:bottom w:val="none" w:sz="0" w:space="0" w:color="auto"/>
                <w:right w:val="none" w:sz="0" w:space="0" w:color="auto"/>
              </w:divBdr>
              <w:divsChild>
                <w:div w:id="7247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148">
          <w:marLeft w:val="0"/>
          <w:marRight w:val="0"/>
          <w:marTop w:val="0"/>
          <w:marBottom w:val="0"/>
          <w:divBdr>
            <w:top w:val="none" w:sz="0" w:space="0" w:color="auto"/>
            <w:left w:val="none" w:sz="0" w:space="0" w:color="auto"/>
            <w:bottom w:val="none" w:sz="0" w:space="0" w:color="auto"/>
            <w:right w:val="none" w:sz="0" w:space="0" w:color="auto"/>
          </w:divBdr>
          <w:divsChild>
            <w:div w:id="654648399">
              <w:marLeft w:val="0"/>
              <w:marRight w:val="0"/>
              <w:marTop w:val="0"/>
              <w:marBottom w:val="0"/>
              <w:divBdr>
                <w:top w:val="none" w:sz="0" w:space="0" w:color="auto"/>
                <w:left w:val="none" w:sz="0" w:space="0" w:color="auto"/>
                <w:bottom w:val="none" w:sz="0" w:space="0" w:color="auto"/>
                <w:right w:val="none" w:sz="0" w:space="0" w:color="auto"/>
              </w:divBdr>
              <w:divsChild>
                <w:div w:id="14813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8607">
          <w:marLeft w:val="0"/>
          <w:marRight w:val="0"/>
          <w:marTop w:val="0"/>
          <w:marBottom w:val="0"/>
          <w:divBdr>
            <w:top w:val="none" w:sz="0" w:space="0" w:color="auto"/>
            <w:left w:val="none" w:sz="0" w:space="0" w:color="auto"/>
            <w:bottom w:val="none" w:sz="0" w:space="0" w:color="auto"/>
            <w:right w:val="none" w:sz="0" w:space="0" w:color="auto"/>
          </w:divBdr>
          <w:divsChild>
            <w:div w:id="1047215315">
              <w:marLeft w:val="0"/>
              <w:marRight w:val="0"/>
              <w:marTop w:val="0"/>
              <w:marBottom w:val="0"/>
              <w:divBdr>
                <w:top w:val="none" w:sz="0" w:space="0" w:color="auto"/>
                <w:left w:val="none" w:sz="0" w:space="0" w:color="auto"/>
                <w:bottom w:val="none" w:sz="0" w:space="0" w:color="auto"/>
                <w:right w:val="none" w:sz="0" w:space="0" w:color="auto"/>
              </w:divBdr>
              <w:divsChild>
                <w:div w:id="5561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6738">
          <w:marLeft w:val="0"/>
          <w:marRight w:val="0"/>
          <w:marTop w:val="0"/>
          <w:marBottom w:val="0"/>
          <w:divBdr>
            <w:top w:val="none" w:sz="0" w:space="0" w:color="auto"/>
            <w:left w:val="none" w:sz="0" w:space="0" w:color="auto"/>
            <w:bottom w:val="none" w:sz="0" w:space="0" w:color="auto"/>
            <w:right w:val="none" w:sz="0" w:space="0" w:color="auto"/>
          </w:divBdr>
          <w:divsChild>
            <w:div w:id="484201307">
              <w:marLeft w:val="0"/>
              <w:marRight w:val="0"/>
              <w:marTop w:val="0"/>
              <w:marBottom w:val="0"/>
              <w:divBdr>
                <w:top w:val="none" w:sz="0" w:space="0" w:color="auto"/>
                <w:left w:val="none" w:sz="0" w:space="0" w:color="auto"/>
                <w:bottom w:val="none" w:sz="0" w:space="0" w:color="auto"/>
                <w:right w:val="none" w:sz="0" w:space="0" w:color="auto"/>
              </w:divBdr>
              <w:divsChild>
                <w:div w:id="3111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0750">
          <w:marLeft w:val="0"/>
          <w:marRight w:val="0"/>
          <w:marTop w:val="0"/>
          <w:marBottom w:val="0"/>
          <w:divBdr>
            <w:top w:val="none" w:sz="0" w:space="0" w:color="auto"/>
            <w:left w:val="none" w:sz="0" w:space="0" w:color="auto"/>
            <w:bottom w:val="none" w:sz="0" w:space="0" w:color="auto"/>
            <w:right w:val="none" w:sz="0" w:space="0" w:color="auto"/>
          </w:divBdr>
          <w:divsChild>
            <w:div w:id="1694768220">
              <w:marLeft w:val="0"/>
              <w:marRight w:val="0"/>
              <w:marTop w:val="0"/>
              <w:marBottom w:val="0"/>
              <w:divBdr>
                <w:top w:val="none" w:sz="0" w:space="0" w:color="auto"/>
                <w:left w:val="none" w:sz="0" w:space="0" w:color="auto"/>
                <w:bottom w:val="none" w:sz="0" w:space="0" w:color="auto"/>
                <w:right w:val="none" w:sz="0" w:space="0" w:color="auto"/>
              </w:divBdr>
              <w:divsChild>
                <w:div w:id="17856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7380">
          <w:marLeft w:val="0"/>
          <w:marRight w:val="0"/>
          <w:marTop w:val="0"/>
          <w:marBottom w:val="0"/>
          <w:divBdr>
            <w:top w:val="none" w:sz="0" w:space="0" w:color="auto"/>
            <w:left w:val="none" w:sz="0" w:space="0" w:color="auto"/>
            <w:bottom w:val="none" w:sz="0" w:space="0" w:color="auto"/>
            <w:right w:val="none" w:sz="0" w:space="0" w:color="auto"/>
          </w:divBdr>
          <w:divsChild>
            <w:div w:id="2140492296">
              <w:marLeft w:val="0"/>
              <w:marRight w:val="0"/>
              <w:marTop w:val="0"/>
              <w:marBottom w:val="0"/>
              <w:divBdr>
                <w:top w:val="none" w:sz="0" w:space="0" w:color="auto"/>
                <w:left w:val="none" w:sz="0" w:space="0" w:color="auto"/>
                <w:bottom w:val="none" w:sz="0" w:space="0" w:color="auto"/>
                <w:right w:val="none" w:sz="0" w:space="0" w:color="auto"/>
              </w:divBdr>
              <w:divsChild>
                <w:div w:id="1210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003">
          <w:marLeft w:val="0"/>
          <w:marRight w:val="0"/>
          <w:marTop w:val="0"/>
          <w:marBottom w:val="0"/>
          <w:divBdr>
            <w:top w:val="none" w:sz="0" w:space="0" w:color="auto"/>
            <w:left w:val="none" w:sz="0" w:space="0" w:color="auto"/>
            <w:bottom w:val="none" w:sz="0" w:space="0" w:color="auto"/>
            <w:right w:val="none" w:sz="0" w:space="0" w:color="auto"/>
          </w:divBdr>
          <w:divsChild>
            <w:div w:id="513879402">
              <w:marLeft w:val="0"/>
              <w:marRight w:val="0"/>
              <w:marTop w:val="0"/>
              <w:marBottom w:val="0"/>
              <w:divBdr>
                <w:top w:val="none" w:sz="0" w:space="0" w:color="auto"/>
                <w:left w:val="none" w:sz="0" w:space="0" w:color="auto"/>
                <w:bottom w:val="none" w:sz="0" w:space="0" w:color="auto"/>
                <w:right w:val="none" w:sz="0" w:space="0" w:color="auto"/>
              </w:divBdr>
              <w:divsChild>
                <w:div w:id="7279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374">
          <w:marLeft w:val="0"/>
          <w:marRight w:val="0"/>
          <w:marTop w:val="0"/>
          <w:marBottom w:val="0"/>
          <w:divBdr>
            <w:top w:val="none" w:sz="0" w:space="0" w:color="auto"/>
            <w:left w:val="none" w:sz="0" w:space="0" w:color="auto"/>
            <w:bottom w:val="none" w:sz="0" w:space="0" w:color="auto"/>
            <w:right w:val="none" w:sz="0" w:space="0" w:color="auto"/>
          </w:divBdr>
          <w:divsChild>
            <w:div w:id="1638100795">
              <w:marLeft w:val="0"/>
              <w:marRight w:val="0"/>
              <w:marTop w:val="0"/>
              <w:marBottom w:val="0"/>
              <w:divBdr>
                <w:top w:val="none" w:sz="0" w:space="0" w:color="auto"/>
                <w:left w:val="none" w:sz="0" w:space="0" w:color="auto"/>
                <w:bottom w:val="none" w:sz="0" w:space="0" w:color="auto"/>
                <w:right w:val="none" w:sz="0" w:space="0" w:color="auto"/>
              </w:divBdr>
              <w:divsChild>
                <w:div w:id="11088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4327">
          <w:marLeft w:val="0"/>
          <w:marRight w:val="0"/>
          <w:marTop w:val="0"/>
          <w:marBottom w:val="0"/>
          <w:divBdr>
            <w:top w:val="none" w:sz="0" w:space="0" w:color="auto"/>
            <w:left w:val="none" w:sz="0" w:space="0" w:color="auto"/>
            <w:bottom w:val="none" w:sz="0" w:space="0" w:color="auto"/>
            <w:right w:val="none" w:sz="0" w:space="0" w:color="auto"/>
          </w:divBdr>
          <w:divsChild>
            <w:div w:id="345717546">
              <w:marLeft w:val="0"/>
              <w:marRight w:val="0"/>
              <w:marTop w:val="0"/>
              <w:marBottom w:val="0"/>
              <w:divBdr>
                <w:top w:val="none" w:sz="0" w:space="0" w:color="auto"/>
                <w:left w:val="none" w:sz="0" w:space="0" w:color="auto"/>
                <w:bottom w:val="none" w:sz="0" w:space="0" w:color="auto"/>
                <w:right w:val="none" w:sz="0" w:space="0" w:color="auto"/>
              </w:divBdr>
              <w:divsChild>
                <w:div w:id="5922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3079">
          <w:marLeft w:val="0"/>
          <w:marRight w:val="0"/>
          <w:marTop w:val="0"/>
          <w:marBottom w:val="0"/>
          <w:divBdr>
            <w:top w:val="none" w:sz="0" w:space="0" w:color="auto"/>
            <w:left w:val="none" w:sz="0" w:space="0" w:color="auto"/>
            <w:bottom w:val="none" w:sz="0" w:space="0" w:color="auto"/>
            <w:right w:val="none" w:sz="0" w:space="0" w:color="auto"/>
          </w:divBdr>
          <w:divsChild>
            <w:div w:id="2046178311">
              <w:marLeft w:val="0"/>
              <w:marRight w:val="0"/>
              <w:marTop w:val="0"/>
              <w:marBottom w:val="0"/>
              <w:divBdr>
                <w:top w:val="none" w:sz="0" w:space="0" w:color="auto"/>
                <w:left w:val="none" w:sz="0" w:space="0" w:color="auto"/>
                <w:bottom w:val="none" w:sz="0" w:space="0" w:color="auto"/>
                <w:right w:val="none" w:sz="0" w:space="0" w:color="auto"/>
              </w:divBdr>
              <w:divsChild>
                <w:div w:id="917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7068">
          <w:marLeft w:val="0"/>
          <w:marRight w:val="0"/>
          <w:marTop w:val="0"/>
          <w:marBottom w:val="0"/>
          <w:divBdr>
            <w:top w:val="none" w:sz="0" w:space="0" w:color="auto"/>
            <w:left w:val="none" w:sz="0" w:space="0" w:color="auto"/>
            <w:bottom w:val="none" w:sz="0" w:space="0" w:color="auto"/>
            <w:right w:val="none" w:sz="0" w:space="0" w:color="auto"/>
          </w:divBdr>
          <w:divsChild>
            <w:div w:id="710305258">
              <w:marLeft w:val="0"/>
              <w:marRight w:val="0"/>
              <w:marTop w:val="0"/>
              <w:marBottom w:val="0"/>
              <w:divBdr>
                <w:top w:val="none" w:sz="0" w:space="0" w:color="auto"/>
                <w:left w:val="none" w:sz="0" w:space="0" w:color="auto"/>
                <w:bottom w:val="none" w:sz="0" w:space="0" w:color="auto"/>
                <w:right w:val="none" w:sz="0" w:space="0" w:color="auto"/>
              </w:divBdr>
              <w:divsChild>
                <w:div w:id="3370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911">
          <w:marLeft w:val="0"/>
          <w:marRight w:val="0"/>
          <w:marTop w:val="0"/>
          <w:marBottom w:val="0"/>
          <w:divBdr>
            <w:top w:val="none" w:sz="0" w:space="0" w:color="auto"/>
            <w:left w:val="none" w:sz="0" w:space="0" w:color="auto"/>
            <w:bottom w:val="none" w:sz="0" w:space="0" w:color="auto"/>
            <w:right w:val="none" w:sz="0" w:space="0" w:color="auto"/>
          </w:divBdr>
          <w:divsChild>
            <w:div w:id="1932815099">
              <w:marLeft w:val="0"/>
              <w:marRight w:val="0"/>
              <w:marTop w:val="0"/>
              <w:marBottom w:val="0"/>
              <w:divBdr>
                <w:top w:val="none" w:sz="0" w:space="0" w:color="auto"/>
                <w:left w:val="none" w:sz="0" w:space="0" w:color="auto"/>
                <w:bottom w:val="none" w:sz="0" w:space="0" w:color="auto"/>
                <w:right w:val="none" w:sz="0" w:space="0" w:color="auto"/>
              </w:divBdr>
              <w:divsChild>
                <w:div w:id="18217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84">
          <w:marLeft w:val="0"/>
          <w:marRight w:val="0"/>
          <w:marTop w:val="0"/>
          <w:marBottom w:val="0"/>
          <w:divBdr>
            <w:top w:val="none" w:sz="0" w:space="0" w:color="auto"/>
            <w:left w:val="none" w:sz="0" w:space="0" w:color="auto"/>
            <w:bottom w:val="none" w:sz="0" w:space="0" w:color="auto"/>
            <w:right w:val="none" w:sz="0" w:space="0" w:color="auto"/>
          </w:divBdr>
          <w:divsChild>
            <w:div w:id="2039622895">
              <w:marLeft w:val="0"/>
              <w:marRight w:val="0"/>
              <w:marTop w:val="0"/>
              <w:marBottom w:val="0"/>
              <w:divBdr>
                <w:top w:val="none" w:sz="0" w:space="0" w:color="auto"/>
                <w:left w:val="none" w:sz="0" w:space="0" w:color="auto"/>
                <w:bottom w:val="none" w:sz="0" w:space="0" w:color="auto"/>
                <w:right w:val="none" w:sz="0" w:space="0" w:color="auto"/>
              </w:divBdr>
              <w:divsChild>
                <w:div w:id="3843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5403">
          <w:marLeft w:val="0"/>
          <w:marRight w:val="0"/>
          <w:marTop w:val="0"/>
          <w:marBottom w:val="0"/>
          <w:divBdr>
            <w:top w:val="none" w:sz="0" w:space="0" w:color="auto"/>
            <w:left w:val="none" w:sz="0" w:space="0" w:color="auto"/>
            <w:bottom w:val="none" w:sz="0" w:space="0" w:color="auto"/>
            <w:right w:val="none" w:sz="0" w:space="0" w:color="auto"/>
          </w:divBdr>
          <w:divsChild>
            <w:div w:id="1895966962">
              <w:marLeft w:val="0"/>
              <w:marRight w:val="0"/>
              <w:marTop w:val="0"/>
              <w:marBottom w:val="0"/>
              <w:divBdr>
                <w:top w:val="none" w:sz="0" w:space="0" w:color="auto"/>
                <w:left w:val="none" w:sz="0" w:space="0" w:color="auto"/>
                <w:bottom w:val="none" w:sz="0" w:space="0" w:color="auto"/>
                <w:right w:val="none" w:sz="0" w:space="0" w:color="auto"/>
              </w:divBdr>
              <w:divsChild>
                <w:div w:id="15454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6584">
          <w:marLeft w:val="0"/>
          <w:marRight w:val="0"/>
          <w:marTop w:val="0"/>
          <w:marBottom w:val="0"/>
          <w:divBdr>
            <w:top w:val="none" w:sz="0" w:space="0" w:color="auto"/>
            <w:left w:val="none" w:sz="0" w:space="0" w:color="auto"/>
            <w:bottom w:val="none" w:sz="0" w:space="0" w:color="auto"/>
            <w:right w:val="none" w:sz="0" w:space="0" w:color="auto"/>
          </w:divBdr>
          <w:divsChild>
            <w:div w:id="668365195">
              <w:marLeft w:val="0"/>
              <w:marRight w:val="0"/>
              <w:marTop w:val="0"/>
              <w:marBottom w:val="0"/>
              <w:divBdr>
                <w:top w:val="none" w:sz="0" w:space="0" w:color="auto"/>
                <w:left w:val="none" w:sz="0" w:space="0" w:color="auto"/>
                <w:bottom w:val="none" w:sz="0" w:space="0" w:color="auto"/>
                <w:right w:val="none" w:sz="0" w:space="0" w:color="auto"/>
              </w:divBdr>
              <w:divsChild>
                <w:div w:id="15970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8301">
          <w:marLeft w:val="0"/>
          <w:marRight w:val="0"/>
          <w:marTop w:val="0"/>
          <w:marBottom w:val="0"/>
          <w:divBdr>
            <w:top w:val="none" w:sz="0" w:space="0" w:color="auto"/>
            <w:left w:val="none" w:sz="0" w:space="0" w:color="auto"/>
            <w:bottom w:val="none" w:sz="0" w:space="0" w:color="auto"/>
            <w:right w:val="none" w:sz="0" w:space="0" w:color="auto"/>
          </w:divBdr>
          <w:divsChild>
            <w:div w:id="1087381993">
              <w:marLeft w:val="0"/>
              <w:marRight w:val="0"/>
              <w:marTop w:val="0"/>
              <w:marBottom w:val="0"/>
              <w:divBdr>
                <w:top w:val="none" w:sz="0" w:space="0" w:color="auto"/>
                <w:left w:val="none" w:sz="0" w:space="0" w:color="auto"/>
                <w:bottom w:val="none" w:sz="0" w:space="0" w:color="auto"/>
                <w:right w:val="none" w:sz="0" w:space="0" w:color="auto"/>
              </w:divBdr>
              <w:divsChild>
                <w:div w:id="501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6215">
          <w:marLeft w:val="0"/>
          <w:marRight w:val="0"/>
          <w:marTop w:val="0"/>
          <w:marBottom w:val="0"/>
          <w:divBdr>
            <w:top w:val="none" w:sz="0" w:space="0" w:color="auto"/>
            <w:left w:val="none" w:sz="0" w:space="0" w:color="auto"/>
            <w:bottom w:val="none" w:sz="0" w:space="0" w:color="auto"/>
            <w:right w:val="none" w:sz="0" w:space="0" w:color="auto"/>
          </w:divBdr>
          <w:divsChild>
            <w:div w:id="1576821823">
              <w:marLeft w:val="0"/>
              <w:marRight w:val="0"/>
              <w:marTop w:val="0"/>
              <w:marBottom w:val="0"/>
              <w:divBdr>
                <w:top w:val="none" w:sz="0" w:space="0" w:color="auto"/>
                <w:left w:val="none" w:sz="0" w:space="0" w:color="auto"/>
                <w:bottom w:val="none" w:sz="0" w:space="0" w:color="auto"/>
                <w:right w:val="none" w:sz="0" w:space="0" w:color="auto"/>
              </w:divBdr>
              <w:divsChild>
                <w:div w:id="17278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7657">
          <w:marLeft w:val="0"/>
          <w:marRight w:val="0"/>
          <w:marTop w:val="0"/>
          <w:marBottom w:val="0"/>
          <w:divBdr>
            <w:top w:val="none" w:sz="0" w:space="0" w:color="auto"/>
            <w:left w:val="none" w:sz="0" w:space="0" w:color="auto"/>
            <w:bottom w:val="none" w:sz="0" w:space="0" w:color="auto"/>
            <w:right w:val="none" w:sz="0" w:space="0" w:color="auto"/>
          </w:divBdr>
          <w:divsChild>
            <w:div w:id="850069797">
              <w:marLeft w:val="0"/>
              <w:marRight w:val="0"/>
              <w:marTop w:val="0"/>
              <w:marBottom w:val="0"/>
              <w:divBdr>
                <w:top w:val="none" w:sz="0" w:space="0" w:color="auto"/>
                <w:left w:val="none" w:sz="0" w:space="0" w:color="auto"/>
                <w:bottom w:val="none" w:sz="0" w:space="0" w:color="auto"/>
                <w:right w:val="none" w:sz="0" w:space="0" w:color="auto"/>
              </w:divBdr>
              <w:divsChild>
                <w:div w:id="4421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5957">
          <w:marLeft w:val="0"/>
          <w:marRight w:val="0"/>
          <w:marTop w:val="0"/>
          <w:marBottom w:val="0"/>
          <w:divBdr>
            <w:top w:val="none" w:sz="0" w:space="0" w:color="auto"/>
            <w:left w:val="none" w:sz="0" w:space="0" w:color="auto"/>
            <w:bottom w:val="none" w:sz="0" w:space="0" w:color="auto"/>
            <w:right w:val="none" w:sz="0" w:space="0" w:color="auto"/>
          </w:divBdr>
          <w:divsChild>
            <w:div w:id="1583179247">
              <w:marLeft w:val="0"/>
              <w:marRight w:val="0"/>
              <w:marTop w:val="0"/>
              <w:marBottom w:val="0"/>
              <w:divBdr>
                <w:top w:val="none" w:sz="0" w:space="0" w:color="auto"/>
                <w:left w:val="none" w:sz="0" w:space="0" w:color="auto"/>
                <w:bottom w:val="none" w:sz="0" w:space="0" w:color="auto"/>
                <w:right w:val="none" w:sz="0" w:space="0" w:color="auto"/>
              </w:divBdr>
              <w:divsChild>
                <w:div w:id="20792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6091">
          <w:marLeft w:val="0"/>
          <w:marRight w:val="0"/>
          <w:marTop w:val="0"/>
          <w:marBottom w:val="0"/>
          <w:divBdr>
            <w:top w:val="none" w:sz="0" w:space="0" w:color="auto"/>
            <w:left w:val="none" w:sz="0" w:space="0" w:color="auto"/>
            <w:bottom w:val="none" w:sz="0" w:space="0" w:color="auto"/>
            <w:right w:val="none" w:sz="0" w:space="0" w:color="auto"/>
          </w:divBdr>
          <w:divsChild>
            <w:div w:id="1138188115">
              <w:marLeft w:val="0"/>
              <w:marRight w:val="0"/>
              <w:marTop w:val="0"/>
              <w:marBottom w:val="0"/>
              <w:divBdr>
                <w:top w:val="none" w:sz="0" w:space="0" w:color="auto"/>
                <w:left w:val="none" w:sz="0" w:space="0" w:color="auto"/>
                <w:bottom w:val="none" w:sz="0" w:space="0" w:color="auto"/>
                <w:right w:val="none" w:sz="0" w:space="0" w:color="auto"/>
              </w:divBdr>
              <w:divsChild>
                <w:div w:id="11759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2525">
          <w:marLeft w:val="0"/>
          <w:marRight w:val="0"/>
          <w:marTop w:val="0"/>
          <w:marBottom w:val="0"/>
          <w:divBdr>
            <w:top w:val="none" w:sz="0" w:space="0" w:color="auto"/>
            <w:left w:val="none" w:sz="0" w:space="0" w:color="auto"/>
            <w:bottom w:val="none" w:sz="0" w:space="0" w:color="auto"/>
            <w:right w:val="none" w:sz="0" w:space="0" w:color="auto"/>
          </w:divBdr>
          <w:divsChild>
            <w:div w:id="282465095">
              <w:marLeft w:val="0"/>
              <w:marRight w:val="0"/>
              <w:marTop w:val="0"/>
              <w:marBottom w:val="0"/>
              <w:divBdr>
                <w:top w:val="none" w:sz="0" w:space="0" w:color="auto"/>
                <w:left w:val="none" w:sz="0" w:space="0" w:color="auto"/>
                <w:bottom w:val="none" w:sz="0" w:space="0" w:color="auto"/>
                <w:right w:val="none" w:sz="0" w:space="0" w:color="auto"/>
              </w:divBdr>
              <w:divsChild>
                <w:div w:id="4231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8808">
          <w:marLeft w:val="0"/>
          <w:marRight w:val="0"/>
          <w:marTop w:val="0"/>
          <w:marBottom w:val="0"/>
          <w:divBdr>
            <w:top w:val="none" w:sz="0" w:space="0" w:color="auto"/>
            <w:left w:val="none" w:sz="0" w:space="0" w:color="auto"/>
            <w:bottom w:val="none" w:sz="0" w:space="0" w:color="auto"/>
            <w:right w:val="none" w:sz="0" w:space="0" w:color="auto"/>
          </w:divBdr>
          <w:divsChild>
            <w:div w:id="2027633642">
              <w:marLeft w:val="0"/>
              <w:marRight w:val="0"/>
              <w:marTop w:val="0"/>
              <w:marBottom w:val="0"/>
              <w:divBdr>
                <w:top w:val="none" w:sz="0" w:space="0" w:color="auto"/>
                <w:left w:val="none" w:sz="0" w:space="0" w:color="auto"/>
                <w:bottom w:val="none" w:sz="0" w:space="0" w:color="auto"/>
                <w:right w:val="none" w:sz="0" w:space="0" w:color="auto"/>
              </w:divBdr>
              <w:divsChild>
                <w:div w:id="7676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054">
          <w:marLeft w:val="0"/>
          <w:marRight w:val="0"/>
          <w:marTop w:val="0"/>
          <w:marBottom w:val="0"/>
          <w:divBdr>
            <w:top w:val="none" w:sz="0" w:space="0" w:color="auto"/>
            <w:left w:val="none" w:sz="0" w:space="0" w:color="auto"/>
            <w:bottom w:val="none" w:sz="0" w:space="0" w:color="auto"/>
            <w:right w:val="none" w:sz="0" w:space="0" w:color="auto"/>
          </w:divBdr>
          <w:divsChild>
            <w:div w:id="472412223">
              <w:marLeft w:val="0"/>
              <w:marRight w:val="0"/>
              <w:marTop w:val="0"/>
              <w:marBottom w:val="0"/>
              <w:divBdr>
                <w:top w:val="none" w:sz="0" w:space="0" w:color="auto"/>
                <w:left w:val="none" w:sz="0" w:space="0" w:color="auto"/>
                <w:bottom w:val="none" w:sz="0" w:space="0" w:color="auto"/>
                <w:right w:val="none" w:sz="0" w:space="0" w:color="auto"/>
              </w:divBdr>
              <w:divsChild>
                <w:div w:id="1464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4655">
          <w:marLeft w:val="0"/>
          <w:marRight w:val="0"/>
          <w:marTop w:val="0"/>
          <w:marBottom w:val="0"/>
          <w:divBdr>
            <w:top w:val="none" w:sz="0" w:space="0" w:color="auto"/>
            <w:left w:val="none" w:sz="0" w:space="0" w:color="auto"/>
            <w:bottom w:val="none" w:sz="0" w:space="0" w:color="auto"/>
            <w:right w:val="none" w:sz="0" w:space="0" w:color="auto"/>
          </w:divBdr>
          <w:divsChild>
            <w:div w:id="1261258963">
              <w:marLeft w:val="0"/>
              <w:marRight w:val="0"/>
              <w:marTop w:val="0"/>
              <w:marBottom w:val="0"/>
              <w:divBdr>
                <w:top w:val="none" w:sz="0" w:space="0" w:color="auto"/>
                <w:left w:val="none" w:sz="0" w:space="0" w:color="auto"/>
                <w:bottom w:val="none" w:sz="0" w:space="0" w:color="auto"/>
                <w:right w:val="none" w:sz="0" w:space="0" w:color="auto"/>
              </w:divBdr>
              <w:divsChild>
                <w:div w:id="13652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13882">
          <w:marLeft w:val="0"/>
          <w:marRight w:val="0"/>
          <w:marTop w:val="0"/>
          <w:marBottom w:val="0"/>
          <w:divBdr>
            <w:top w:val="none" w:sz="0" w:space="0" w:color="auto"/>
            <w:left w:val="none" w:sz="0" w:space="0" w:color="auto"/>
            <w:bottom w:val="none" w:sz="0" w:space="0" w:color="auto"/>
            <w:right w:val="none" w:sz="0" w:space="0" w:color="auto"/>
          </w:divBdr>
          <w:divsChild>
            <w:div w:id="1049035795">
              <w:marLeft w:val="0"/>
              <w:marRight w:val="0"/>
              <w:marTop w:val="0"/>
              <w:marBottom w:val="0"/>
              <w:divBdr>
                <w:top w:val="none" w:sz="0" w:space="0" w:color="auto"/>
                <w:left w:val="none" w:sz="0" w:space="0" w:color="auto"/>
                <w:bottom w:val="none" w:sz="0" w:space="0" w:color="auto"/>
                <w:right w:val="none" w:sz="0" w:space="0" w:color="auto"/>
              </w:divBdr>
              <w:divsChild>
                <w:div w:id="12410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865">
          <w:marLeft w:val="0"/>
          <w:marRight w:val="0"/>
          <w:marTop w:val="0"/>
          <w:marBottom w:val="0"/>
          <w:divBdr>
            <w:top w:val="none" w:sz="0" w:space="0" w:color="auto"/>
            <w:left w:val="none" w:sz="0" w:space="0" w:color="auto"/>
            <w:bottom w:val="none" w:sz="0" w:space="0" w:color="auto"/>
            <w:right w:val="none" w:sz="0" w:space="0" w:color="auto"/>
          </w:divBdr>
          <w:divsChild>
            <w:div w:id="644703592">
              <w:marLeft w:val="0"/>
              <w:marRight w:val="0"/>
              <w:marTop w:val="0"/>
              <w:marBottom w:val="0"/>
              <w:divBdr>
                <w:top w:val="none" w:sz="0" w:space="0" w:color="auto"/>
                <w:left w:val="none" w:sz="0" w:space="0" w:color="auto"/>
                <w:bottom w:val="none" w:sz="0" w:space="0" w:color="auto"/>
                <w:right w:val="none" w:sz="0" w:space="0" w:color="auto"/>
              </w:divBdr>
              <w:divsChild>
                <w:div w:id="15421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4053">
          <w:marLeft w:val="0"/>
          <w:marRight w:val="0"/>
          <w:marTop w:val="0"/>
          <w:marBottom w:val="0"/>
          <w:divBdr>
            <w:top w:val="none" w:sz="0" w:space="0" w:color="auto"/>
            <w:left w:val="none" w:sz="0" w:space="0" w:color="auto"/>
            <w:bottom w:val="none" w:sz="0" w:space="0" w:color="auto"/>
            <w:right w:val="none" w:sz="0" w:space="0" w:color="auto"/>
          </w:divBdr>
          <w:divsChild>
            <w:div w:id="702049169">
              <w:marLeft w:val="0"/>
              <w:marRight w:val="0"/>
              <w:marTop w:val="0"/>
              <w:marBottom w:val="0"/>
              <w:divBdr>
                <w:top w:val="none" w:sz="0" w:space="0" w:color="auto"/>
                <w:left w:val="none" w:sz="0" w:space="0" w:color="auto"/>
                <w:bottom w:val="none" w:sz="0" w:space="0" w:color="auto"/>
                <w:right w:val="none" w:sz="0" w:space="0" w:color="auto"/>
              </w:divBdr>
              <w:divsChild>
                <w:div w:id="13713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3470">
          <w:marLeft w:val="0"/>
          <w:marRight w:val="0"/>
          <w:marTop w:val="0"/>
          <w:marBottom w:val="0"/>
          <w:divBdr>
            <w:top w:val="none" w:sz="0" w:space="0" w:color="auto"/>
            <w:left w:val="none" w:sz="0" w:space="0" w:color="auto"/>
            <w:bottom w:val="none" w:sz="0" w:space="0" w:color="auto"/>
            <w:right w:val="none" w:sz="0" w:space="0" w:color="auto"/>
          </w:divBdr>
          <w:divsChild>
            <w:div w:id="2141486643">
              <w:marLeft w:val="0"/>
              <w:marRight w:val="0"/>
              <w:marTop w:val="0"/>
              <w:marBottom w:val="0"/>
              <w:divBdr>
                <w:top w:val="none" w:sz="0" w:space="0" w:color="auto"/>
                <w:left w:val="none" w:sz="0" w:space="0" w:color="auto"/>
                <w:bottom w:val="none" w:sz="0" w:space="0" w:color="auto"/>
                <w:right w:val="none" w:sz="0" w:space="0" w:color="auto"/>
              </w:divBdr>
              <w:divsChild>
                <w:div w:id="19284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5878">
          <w:marLeft w:val="0"/>
          <w:marRight w:val="0"/>
          <w:marTop w:val="0"/>
          <w:marBottom w:val="0"/>
          <w:divBdr>
            <w:top w:val="none" w:sz="0" w:space="0" w:color="auto"/>
            <w:left w:val="none" w:sz="0" w:space="0" w:color="auto"/>
            <w:bottom w:val="none" w:sz="0" w:space="0" w:color="auto"/>
            <w:right w:val="none" w:sz="0" w:space="0" w:color="auto"/>
          </w:divBdr>
          <w:divsChild>
            <w:div w:id="1232614465">
              <w:marLeft w:val="0"/>
              <w:marRight w:val="0"/>
              <w:marTop w:val="0"/>
              <w:marBottom w:val="0"/>
              <w:divBdr>
                <w:top w:val="none" w:sz="0" w:space="0" w:color="auto"/>
                <w:left w:val="none" w:sz="0" w:space="0" w:color="auto"/>
                <w:bottom w:val="none" w:sz="0" w:space="0" w:color="auto"/>
                <w:right w:val="none" w:sz="0" w:space="0" w:color="auto"/>
              </w:divBdr>
              <w:divsChild>
                <w:div w:id="1597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6162">
          <w:marLeft w:val="0"/>
          <w:marRight w:val="0"/>
          <w:marTop w:val="0"/>
          <w:marBottom w:val="0"/>
          <w:divBdr>
            <w:top w:val="none" w:sz="0" w:space="0" w:color="auto"/>
            <w:left w:val="none" w:sz="0" w:space="0" w:color="auto"/>
            <w:bottom w:val="none" w:sz="0" w:space="0" w:color="auto"/>
            <w:right w:val="none" w:sz="0" w:space="0" w:color="auto"/>
          </w:divBdr>
          <w:divsChild>
            <w:div w:id="1745180677">
              <w:marLeft w:val="0"/>
              <w:marRight w:val="0"/>
              <w:marTop w:val="0"/>
              <w:marBottom w:val="0"/>
              <w:divBdr>
                <w:top w:val="none" w:sz="0" w:space="0" w:color="auto"/>
                <w:left w:val="none" w:sz="0" w:space="0" w:color="auto"/>
                <w:bottom w:val="none" w:sz="0" w:space="0" w:color="auto"/>
                <w:right w:val="none" w:sz="0" w:space="0" w:color="auto"/>
              </w:divBdr>
              <w:divsChild>
                <w:div w:id="837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3900">
          <w:marLeft w:val="0"/>
          <w:marRight w:val="0"/>
          <w:marTop w:val="0"/>
          <w:marBottom w:val="0"/>
          <w:divBdr>
            <w:top w:val="none" w:sz="0" w:space="0" w:color="auto"/>
            <w:left w:val="none" w:sz="0" w:space="0" w:color="auto"/>
            <w:bottom w:val="none" w:sz="0" w:space="0" w:color="auto"/>
            <w:right w:val="none" w:sz="0" w:space="0" w:color="auto"/>
          </w:divBdr>
          <w:divsChild>
            <w:div w:id="1145125701">
              <w:marLeft w:val="0"/>
              <w:marRight w:val="0"/>
              <w:marTop w:val="0"/>
              <w:marBottom w:val="0"/>
              <w:divBdr>
                <w:top w:val="none" w:sz="0" w:space="0" w:color="auto"/>
                <w:left w:val="none" w:sz="0" w:space="0" w:color="auto"/>
                <w:bottom w:val="none" w:sz="0" w:space="0" w:color="auto"/>
                <w:right w:val="none" w:sz="0" w:space="0" w:color="auto"/>
              </w:divBdr>
              <w:divsChild>
                <w:div w:id="13791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964">
          <w:marLeft w:val="0"/>
          <w:marRight w:val="0"/>
          <w:marTop w:val="0"/>
          <w:marBottom w:val="0"/>
          <w:divBdr>
            <w:top w:val="none" w:sz="0" w:space="0" w:color="auto"/>
            <w:left w:val="none" w:sz="0" w:space="0" w:color="auto"/>
            <w:bottom w:val="none" w:sz="0" w:space="0" w:color="auto"/>
            <w:right w:val="none" w:sz="0" w:space="0" w:color="auto"/>
          </w:divBdr>
          <w:divsChild>
            <w:div w:id="437914275">
              <w:marLeft w:val="0"/>
              <w:marRight w:val="0"/>
              <w:marTop w:val="0"/>
              <w:marBottom w:val="0"/>
              <w:divBdr>
                <w:top w:val="none" w:sz="0" w:space="0" w:color="auto"/>
                <w:left w:val="none" w:sz="0" w:space="0" w:color="auto"/>
                <w:bottom w:val="none" w:sz="0" w:space="0" w:color="auto"/>
                <w:right w:val="none" w:sz="0" w:space="0" w:color="auto"/>
              </w:divBdr>
              <w:divsChild>
                <w:div w:id="15445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6880">
          <w:marLeft w:val="0"/>
          <w:marRight w:val="0"/>
          <w:marTop w:val="0"/>
          <w:marBottom w:val="0"/>
          <w:divBdr>
            <w:top w:val="none" w:sz="0" w:space="0" w:color="auto"/>
            <w:left w:val="none" w:sz="0" w:space="0" w:color="auto"/>
            <w:bottom w:val="none" w:sz="0" w:space="0" w:color="auto"/>
            <w:right w:val="none" w:sz="0" w:space="0" w:color="auto"/>
          </w:divBdr>
          <w:divsChild>
            <w:div w:id="1350066937">
              <w:marLeft w:val="0"/>
              <w:marRight w:val="0"/>
              <w:marTop w:val="0"/>
              <w:marBottom w:val="0"/>
              <w:divBdr>
                <w:top w:val="none" w:sz="0" w:space="0" w:color="auto"/>
                <w:left w:val="none" w:sz="0" w:space="0" w:color="auto"/>
                <w:bottom w:val="none" w:sz="0" w:space="0" w:color="auto"/>
                <w:right w:val="none" w:sz="0" w:space="0" w:color="auto"/>
              </w:divBdr>
              <w:divsChild>
                <w:div w:id="16426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6410">
          <w:marLeft w:val="0"/>
          <w:marRight w:val="0"/>
          <w:marTop w:val="0"/>
          <w:marBottom w:val="0"/>
          <w:divBdr>
            <w:top w:val="none" w:sz="0" w:space="0" w:color="auto"/>
            <w:left w:val="none" w:sz="0" w:space="0" w:color="auto"/>
            <w:bottom w:val="none" w:sz="0" w:space="0" w:color="auto"/>
            <w:right w:val="none" w:sz="0" w:space="0" w:color="auto"/>
          </w:divBdr>
          <w:divsChild>
            <w:div w:id="1793861688">
              <w:marLeft w:val="0"/>
              <w:marRight w:val="0"/>
              <w:marTop w:val="0"/>
              <w:marBottom w:val="0"/>
              <w:divBdr>
                <w:top w:val="none" w:sz="0" w:space="0" w:color="auto"/>
                <w:left w:val="none" w:sz="0" w:space="0" w:color="auto"/>
                <w:bottom w:val="none" w:sz="0" w:space="0" w:color="auto"/>
                <w:right w:val="none" w:sz="0" w:space="0" w:color="auto"/>
              </w:divBdr>
              <w:divsChild>
                <w:div w:id="8540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4010">
          <w:marLeft w:val="0"/>
          <w:marRight w:val="0"/>
          <w:marTop w:val="0"/>
          <w:marBottom w:val="0"/>
          <w:divBdr>
            <w:top w:val="none" w:sz="0" w:space="0" w:color="auto"/>
            <w:left w:val="none" w:sz="0" w:space="0" w:color="auto"/>
            <w:bottom w:val="none" w:sz="0" w:space="0" w:color="auto"/>
            <w:right w:val="none" w:sz="0" w:space="0" w:color="auto"/>
          </w:divBdr>
          <w:divsChild>
            <w:div w:id="1075665591">
              <w:marLeft w:val="0"/>
              <w:marRight w:val="0"/>
              <w:marTop w:val="0"/>
              <w:marBottom w:val="0"/>
              <w:divBdr>
                <w:top w:val="none" w:sz="0" w:space="0" w:color="auto"/>
                <w:left w:val="none" w:sz="0" w:space="0" w:color="auto"/>
                <w:bottom w:val="none" w:sz="0" w:space="0" w:color="auto"/>
                <w:right w:val="none" w:sz="0" w:space="0" w:color="auto"/>
              </w:divBdr>
              <w:divsChild>
                <w:div w:id="18373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0619">
          <w:marLeft w:val="0"/>
          <w:marRight w:val="0"/>
          <w:marTop w:val="0"/>
          <w:marBottom w:val="0"/>
          <w:divBdr>
            <w:top w:val="none" w:sz="0" w:space="0" w:color="auto"/>
            <w:left w:val="none" w:sz="0" w:space="0" w:color="auto"/>
            <w:bottom w:val="none" w:sz="0" w:space="0" w:color="auto"/>
            <w:right w:val="none" w:sz="0" w:space="0" w:color="auto"/>
          </w:divBdr>
          <w:divsChild>
            <w:div w:id="1627195605">
              <w:marLeft w:val="0"/>
              <w:marRight w:val="0"/>
              <w:marTop w:val="0"/>
              <w:marBottom w:val="0"/>
              <w:divBdr>
                <w:top w:val="none" w:sz="0" w:space="0" w:color="auto"/>
                <w:left w:val="none" w:sz="0" w:space="0" w:color="auto"/>
                <w:bottom w:val="none" w:sz="0" w:space="0" w:color="auto"/>
                <w:right w:val="none" w:sz="0" w:space="0" w:color="auto"/>
              </w:divBdr>
              <w:divsChild>
                <w:div w:id="6586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9408">
          <w:marLeft w:val="0"/>
          <w:marRight w:val="0"/>
          <w:marTop w:val="0"/>
          <w:marBottom w:val="0"/>
          <w:divBdr>
            <w:top w:val="none" w:sz="0" w:space="0" w:color="auto"/>
            <w:left w:val="none" w:sz="0" w:space="0" w:color="auto"/>
            <w:bottom w:val="none" w:sz="0" w:space="0" w:color="auto"/>
            <w:right w:val="none" w:sz="0" w:space="0" w:color="auto"/>
          </w:divBdr>
          <w:divsChild>
            <w:div w:id="85423208">
              <w:marLeft w:val="0"/>
              <w:marRight w:val="0"/>
              <w:marTop w:val="0"/>
              <w:marBottom w:val="0"/>
              <w:divBdr>
                <w:top w:val="none" w:sz="0" w:space="0" w:color="auto"/>
                <w:left w:val="none" w:sz="0" w:space="0" w:color="auto"/>
                <w:bottom w:val="none" w:sz="0" w:space="0" w:color="auto"/>
                <w:right w:val="none" w:sz="0" w:space="0" w:color="auto"/>
              </w:divBdr>
              <w:divsChild>
                <w:div w:id="17215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49623">
          <w:marLeft w:val="0"/>
          <w:marRight w:val="0"/>
          <w:marTop w:val="0"/>
          <w:marBottom w:val="0"/>
          <w:divBdr>
            <w:top w:val="none" w:sz="0" w:space="0" w:color="auto"/>
            <w:left w:val="none" w:sz="0" w:space="0" w:color="auto"/>
            <w:bottom w:val="none" w:sz="0" w:space="0" w:color="auto"/>
            <w:right w:val="none" w:sz="0" w:space="0" w:color="auto"/>
          </w:divBdr>
          <w:divsChild>
            <w:div w:id="419177466">
              <w:marLeft w:val="0"/>
              <w:marRight w:val="0"/>
              <w:marTop w:val="0"/>
              <w:marBottom w:val="0"/>
              <w:divBdr>
                <w:top w:val="none" w:sz="0" w:space="0" w:color="auto"/>
                <w:left w:val="none" w:sz="0" w:space="0" w:color="auto"/>
                <w:bottom w:val="none" w:sz="0" w:space="0" w:color="auto"/>
                <w:right w:val="none" w:sz="0" w:space="0" w:color="auto"/>
              </w:divBdr>
              <w:divsChild>
                <w:div w:id="11899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034">
          <w:marLeft w:val="0"/>
          <w:marRight w:val="0"/>
          <w:marTop w:val="0"/>
          <w:marBottom w:val="0"/>
          <w:divBdr>
            <w:top w:val="none" w:sz="0" w:space="0" w:color="auto"/>
            <w:left w:val="none" w:sz="0" w:space="0" w:color="auto"/>
            <w:bottom w:val="none" w:sz="0" w:space="0" w:color="auto"/>
            <w:right w:val="none" w:sz="0" w:space="0" w:color="auto"/>
          </w:divBdr>
          <w:divsChild>
            <w:div w:id="2089961483">
              <w:marLeft w:val="0"/>
              <w:marRight w:val="0"/>
              <w:marTop w:val="0"/>
              <w:marBottom w:val="0"/>
              <w:divBdr>
                <w:top w:val="none" w:sz="0" w:space="0" w:color="auto"/>
                <w:left w:val="none" w:sz="0" w:space="0" w:color="auto"/>
                <w:bottom w:val="none" w:sz="0" w:space="0" w:color="auto"/>
                <w:right w:val="none" w:sz="0" w:space="0" w:color="auto"/>
              </w:divBdr>
              <w:divsChild>
                <w:div w:id="23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9404">
          <w:marLeft w:val="0"/>
          <w:marRight w:val="0"/>
          <w:marTop w:val="0"/>
          <w:marBottom w:val="0"/>
          <w:divBdr>
            <w:top w:val="none" w:sz="0" w:space="0" w:color="auto"/>
            <w:left w:val="none" w:sz="0" w:space="0" w:color="auto"/>
            <w:bottom w:val="none" w:sz="0" w:space="0" w:color="auto"/>
            <w:right w:val="none" w:sz="0" w:space="0" w:color="auto"/>
          </w:divBdr>
          <w:divsChild>
            <w:div w:id="453988553">
              <w:marLeft w:val="0"/>
              <w:marRight w:val="0"/>
              <w:marTop w:val="0"/>
              <w:marBottom w:val="0"/>
              <w:divBdr>
                <w:top w:val="none" w:sz="0" w:space="0" w:color="auto"/>
                <w:left w:val="none" w:sz="0" w:space="0" w:color="auto"/>
                <w:bottom w:val="none" w:sz="0" w:space="0" w:color="auto"/>
                <w:right w:val="none" w:sz="0" w:space="0" w:color="auto"/>
              </w:divBdr>
              <w:divsChild>
                <w:div w:id="20284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5417">
          <w:marLeft w:val="0"/>
          <w:marRight w:val="0"/>
          <w:marTop w:val="0"/>
          <w:marBottom w:val="0"/>
          <w:divBdr>
            <w:top w:val="none" w:sz="0" w:space="0" w:color="auto"/>
            <w:left w:val="none" w:sz="0" w:space="0" w:color="auto"/>
            <w:bottom w:val="none" w:sz="0" w:space="0" w:color="auto"/>
            <w:right w:val="none" w:sz="0" w:space="0" w:color="auto"/>
          </w:divBdr>
          <w:divsChild>
            <w:div w:id="1753500743">
              <w:marLeft w:val="0"/>
              <w:marRight w:val="0"/>
              <w:marTop w:val="0"/>
              <w:marBottom w:val="0"/>
              <w:divBdr>
                <w:top w:val="none" w:sz="0" w:space="0" w:color="auto"/>
                <w:left w:val="none" w:sz="0" w:space="0" w:color="auto"/>
                <w:bottom w:val="none" w:sz="0" w:space="0" w:color="auto"/>
                <w:right w:val="none" w:sz="0" w:space="0" w:color="auto"/>
              </w:divBdr>
              <w:divsChild>
                <w:div w:id="856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6799">
          <w:marLeft w:val="0"/>
          <w:marRight w:val="0"/>
          <w:marTop w:val="0"/>
          <w:marBottom w:val="0"/>
          <w:divBdr>
            <w:top w:val="none" w:sz="0" w:space="0" w:color="auto"/>
            <w:left w:val="none" w:sz="0" w:space="0" w:color="auto"/>
            <w:bottom w:val="none" w:sz="0" w:space="0" w:color="auto"/>
            <w:right w:val="none" w:sz="0" w:space="0" w:color="auto"/>
          </w:divBdr>
          <w:divsChild>
            <w:div w:id="1674407716">
              <w:marLeft w:val="0"/>
              <w:marRight w:val="0"/>
              <w:marTop w:val="0"/>
              <w:marBottom w:val="0"/>
              <w:divBdr>
                <w:top w:val="none" w:sz="0" w:space="0" w:color="auto"/>
                <w:left w:val="none" w:sz="0" w:space="0" w:color="auto"/>
                <w:bottom w:val="none" w:sz="0" w:space="0" w:color="auto"/>
                <w:right w:val="none" w:sz="0" w:space="0" w:color="auto"/>
              </w:divBdr>
              <w:divsChild>
                <w:div w:id="12348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7309">
          <w:marLeft w:val="0"/>
          <w:marRight w:val="0"/>
          <w:marTop w:val="0"/>
          <w:marBottom w:val="0"/>
          <w:divBdr>
            <w:top w:val="none" w:sz="0" w:space="0" w:color="auto"/>
            <w:left w:val="none" w:sz="0" w:space="0" w:color="auto"/>
            <w:bottom w:val="none" w:sz="0" w:space="0" w:color="auto"/>
            <w:right w:val="none" w:sz="0" w:space="0" w:color="auto"/>
          </w:divBdr>
          <w:divsChild>
            <w:div w:id="1876454986">
              <w:marLeft w:val="0"/>
              <w:marRight w:val="0"/>
              <w:marTop w:val="0"/>
              <w:marBottom w:val="0"/>
              <w:divBdr>
                <w:top w:val="none" w:sz="0" w:space="0" w:color="auto"/>
                <w:left w:val="none" w:sz="0" w:space="0" w:color="auto"/>
                <w:bottom w:val="none" w:sz="0" w:space="0" w:color="auto"/>
                <w:right w:val="none" w:sz="0" w:space="0" w:color="auto"/>
              </w:divBdr>
              <w:divsChild>
                <w:div w:id="18663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81348">
      <w:bodyDiv w:val="1"/>
      <w:marLeft w:val="0"/>
      <w:marRight w:val="0"/>
      <w:marTop w:val="0"/>
      <w:marBottom w:val="0"/>
      <w:divBdr>
        <w:top w:val="none" w:sz="0" w:space="0" w:color="auto"/>
        <w:left w:val="none" w:sz="0" w:space="0" w:color="auto"/>
        <w:bottom w:val="none" w:sz="0" w:space="0" w:color="auto"/>
        <w:right w:val="none" w:sz="0" w:space="0" w:color="auto"/>
      </w:divBdr>
    </w:div>
    <w:div w:id="462582366">
      <w:bodyDiv w:val="1"/>
      <w:marLeft w:val="0"/>
      <w:marRight w:val="0"/>
      <w:marTop w:val="0"/>
      <w:marBottom w:val="0"/>
      <w:divBdr>
        <w:top w:val="none" w:sz="0" w:space="0" w:color="auto"/>
        <w:left w:val="none" w:sz="0" w:space="0" w:color="auto"/>
        <w:bottom w:val="none" w:sz="0" w:space="0" w:color="auto"/>
        <w:right w:val="none" w:sz="0" w:space="0" w:color="auto"/>
      </w:divBdr>
    </w:div>
    <w:div w:id="473835802">
      <w:bodyDiv w:val="1"/>
      <w:marLeft w:val="0"/>
      <w:marRight w:val="0"/>
      <w:marTop w:val="0"/>
      <w:marBottom w:val="0"/>
      <w:divBdr>
        <w:top w:val="none" w:sz="0" w:space="0" w:color="auto"/>
        <w:left w:val="none" w:sz="0" w:space="0" w:color="auto"/>
        <w:bottom w:val="none" w:sz="0" w:space="0" w:color="auto"/>
        <w:right w:val="none" w:sz="0" w:space="0" w:color="auto"/>
      </w:divBdr>
    </w:div>
    <w:div w:id="487743499">
      <w:bodyDiv w:val="1"/>
      <w:marLeft w:val="0"/>
      <w:marRight w:val="0"/>
      <w:marTop w:val="0"/>
      <w:marBottom w:val="0"/>
      <w:divBdr>
        <w:top w:val="none" w:sz="0" w:space="0" w:color="auto"/>
        <w:left w:val="none" w:sz="0" w:space="0" w:color="auto"/>
        <w:bottom w:val="none" w:sz="0" w:space="0" w:color="auto"/>
        <w:right w:val="none" w:sz="0" w:space="0" w:color="auto"/>
      </w:divBdr>
    </w:div>
    <w:div w:id="505440838">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91207945">
      <w:bodyDiv w:val="1"/>
      <w:marLeft w:val="0"/>
      <w:marRight w:val="0"/>
      <w:marTop w:val="0"/>
      <w:marBottom w:val="0"/>
      <w:divBdr>
        <w:top w:val="none" w:sz="0" w:space="0" w:color="auto"/>
        <w:left w:val="none" w:sz="0" w:space="0" w:color="auto"/>
        <w:bottom w:val="none" w:sz="0" w:space="0" w:color="auto"/>
        <w:right w:val="none" w:sz="0" w:space="0" w:color="auto"/>
      </w:divBdr>
    </w:div>
    <w:div w:id="610280888">
      <w:bodyDiv w:val="1"/>
      <w:marLeft w:val="0"/>
      <w:marRight w:val="0"/>
      <w:marTop w:val="0"/>
      <w:marBottom w:val="0"/>
      <w:divBdr>
        <w:top w:val="none" w:sz="0" w:space="0" w:color="auto"/>
        <w:left w:val="none" w:sz="0" w:space="0" w:color="auto"/>
        <w:bottom w:val="none" w:sz="0" w:space="0" w:color="auto"/>
        <w:right w:val="none" w:sz="0" w:space="0" w:color="auto"/>
      </w:divBdr>
    </w:div>
    <w:div w:id="613635782">
      <w:bodyDiv w:val="1"/>
      <w:marLeft w:val="0"/>
      <w:marRight w:val="0"/>
      <w:marTop w:val="0"/>
      <w:marBottom w:val="0"/>
      <w:divBdr>
        <w:top w:val="none" w:sz="0" w:space="0" w:color="auto"/>
        <w:left w:val="none" w:sz="0" w:space="0" w:color="auto"/>
        <w:bottom w:val="none" w:sz="0" w:space="0" w:color="auto"/>
        <w:right w:val="none" w:sz="0" w:space="0" w:color="auto"/>
      </w:divBdr>
    </w:div>
    <w:div w:id="616259912">
      <w:bodyDiv w:val="1"/>
      <w:marLeft w:val="0"/>
      <w:marRight w:val="0"/>
      <w:marTop w:val="0"/>
      <w:marBottom w:val="0"/>
      <w:divBdr>
        <w:top w:val="none" w:sz="0" w:space="0" w:color="auto"/>
        <w:left w:val="none" w:sz="0" w:space="0" w:color="auto"/>
        <w:bottom w:val="none" w:sz="0" w:space="0" w:color="auto"/>
        <w:right w:val="none" w:sz="0" w:space="0" w:color="auto"/>
      </w:divBdr>
    </w:div>
    <w:div w:id="801577413">
      <w:bodyDiv w:val="1"/>
      <w:marLeft w:val="0"/>
      <w:marRight w:val="0"/>
      <w:marTop w:val="0"/>
      <w:marBottom w:val="0"/>
      <w:divBdr>
        <w:top w:val="none" w:sz="0" w:space="0" w:color="auto"/>
        <w:left w:val="none" w:sz="0" w:space="0" w:color="auto"/>
        <w:bottom w:val="none" w:sz="0" w:space="0" w:color="auto"/>
        <w:right w:val="none" w:sz="0" w:space="0" w:color="auto"/>
      </w:divBdr>
    </w:div>
    <w:div w:id="889464147">
      <w:bodyDiv w:val="1"/>
      <w:marLeft w:val="0"/>
      <w:marRight w:val="0"/>
      <w:marTop w:val="0"/>
      <w:marBottom w:val="0"/>
      <w:divBdr>
        <w:top w:val="none" w:sz="0" w:space="0" w:color="auto"/>
        <w:left w:val="none" w:sz="0" w:space="0" w:color="auto"/>
        <w:bottom w:val="none" w:sz="0" w:space="0" w:color="auto"/>
        <w:right w:val="none" w:sz="0" w:space="0" w:color="auto"/>
      </w:divBdr>
    </w:div>
    <w:div w:id="890387817">
      <w:bodyDiv w:val="1"/>
      <w:marLeft w:val="0"/>
      <w:marRight w:val="0"/>
      <w:marTop w:val="0"/>
      <w:marBottom w:val="0"/>
      <w:divBdr>
        <w:top w:val="none" w:sz="0" w:space="0" w:color="auto"/>
        <w:left w:val="none" w:sz="0" w:space="0" w:color="auto"/>
        <w:bottom w:val="none" w:sz="0" w:space="0" w:color="auto"/>
        <w:right w:val="none" w:sz="0" w:space="0" w:color="auto"/>
      </w:divBdr>
    </w:div>
    <w:div w:id="931668207">
      <w:bodyDiv w:val="1"/>
      <w:marLeft w:val="0"/>
      <w:marRight w:val="0"/>
      <w:marTop w:val="0"/>
      <w:marBottom w:val="0"/>
      <w:divBdr>
        <w:top w:val="none" w:sz="0" w:space="0" w:color="auto"/>
        <w:left w:val="none" w:sz="0" w:space="0" w:color="auto"/>
        <w:bottom w:val="none" w:sz="0" w:space="0" w:color="auto"/>
        <w:right w:val="none" w:sz="0" w:space="0" w:color="auto"/>
      </w:divBdr>
    </w:div>
    <w:div w:id="95894743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93">
          <w:marLeft w:val="0"/>
          <w:marRight w:val="0"/>
          <w:marTop w:val="0"/>
          <w:marBottom w:val="0"/>
          <w:divBdr>
            <w:top w:val="none" w:sz="0" w:space="0" w:color="auto"/>
            <w:left w:val="none" w:sz="0" w:space="0" w:color="auto"/>
            <w:bottom w:val="none" w:sz="0" w:space="0" w:color="auto"/>
            <w:right w:val="none" w:sz="0" w:space="0" w:color="auto"/>
          </w:divBdr>
          <w:divsChild>
            <w:div w:id="258293437">
              <w:marLeft w:val="0"/>
              <w:marRight w:val="0"/>
              <w:marTop w:val="0"/>
              <w:marBottom w:val="0"/>
              <w:divBdr>
                <w:top w:val="none" w:sz="0" w:space="0" w:color="auto"/>
                <w:left w:val="none" w:sz="0" w:space="0" w:color="auto"/>
                <w:bottom w:val="none" w:sz="0" w:space="0" w:color="auto"/>
                <w:right w:val="none" w:sz="0" w:space="0" w:color="auto"/>
              </w:divBdr>
              <w:divsChild>
                <w:div w:id="2079672856">
                  <w:marLeft w:val="0"/>
                  <w:marRight w:val="0"/>
                  <w:marTop w:val="0"/>
                  <w:marBottom w:val="0"/>
                  <w:divBdr>
                    <w:top w:val="none" w:sz="0" w:space="0" w:color="auto"/>
                    <w:left w:val="none" w:sz="0" w:space="0" w:color="auto"/>
                    <w:bottom w:val="none" w:sz="0" w:space="0" w:color="auto"/>
                    <w:right w:val="none" w:sz="0" w:space="0" w:color="auto"/>
                  </w:divBdr>
                  <w:divsChild>
                    <w:div w:id="19055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3233">
          <w:marLeft w:val="0"/>
          <w:marRight w:val="0"/>
          <w:marTop w:val="0"/>
          <w:marBottom w:val="0"/>
          <w:divBdr>
            <w:top w:val="none" w:sz="0" w:space="0" w:color="auto"/>
            <w:left w:val="none" w:sz="0" w:space="0" w:color="auto"/>
            <w:bottom w:val="none" w:sz="0" w:space="0" w:color="auto"/>
            <w:right w:val="none" w:sz="0" w:space="0" w:color="auto"/>
          </w:divBdr>
          <w:divsChild>
            <w:div w:id="1614022905">
              <w:marLeft w:val="0"/>
              <w:marRight w:val="0"/>
              <w:marTop w:val="0"/>
              <w:marBottom w:val="0"/>
              <w:divBdr>
                <w:top w:val="none" w:sz="0" w:space="0" w:color="auto"/>
                <w:left w:val="none" w:sz="0" w:space="0" w:color="auto"/>
                <w:bottom w:val="none" w:sz="0" w:space="0" w:color="auto"/>
                <w:right w:val="none" w:sz="0" w:space="0" w:color="auto"/>
              </w:divBdr>
              <w:divsChild>
                <w:div w:id="650329512">
                  <w:marLeft w:val="0"/>
                  <w:marRight w:val="0"/>
                  <w:marTop w:val="0"/>
                  <w:marBottom w:val="0"/>
                  <w:divBdr>
                    <w:top w:val="none" w:sz="0" w:space="0" w:color="auto"/>
                    <w:left w:val="none" w:sz="0" w:space="0" w:color="auto"/>
                    <w:bottom w:val="none" w:sz="0" w:space="0" w:color="auto"/>
                    <w:right w:val="none" w:sz="0" w:space="0" w:color="auto"/>
                  </w:divBdr>
                  <w:divsChild>
                    <w:div w:id="13244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34697">
      <w:bodyDiv w:val="1"/>
      <w:marLeft w:val="0"/>
      <w:marRight w:val="0"/>
      <w:marTop w:val="0"/>
      <w:marBottom w:val="0"/>
      <w:divBdr>
        <w:top w:val="none" w:sz="0" w:space="0" w:color="auto"/>
        <w:left w:val="none" w:sz="0" w:space="0" w:color="auto"/>
        <w:bottom w:val="none" w:sz="0" w:space="0" w:color="auto"/>
        <w:right w:val="none" w:sz="0" w:space="0" w:color="auto"/>
      </w:divBdr>
    </w:div>
    <w:div w:id="977225856">
      <w:bodyDiv w:val="1"/>
      <w:marLeft w:val="0"/>
      <w:marRight w:val="0"/>
      <w:marTop w:val="0"/>
      <w:marBottom w:val="0"/>
      <w:divBdr>
        <w:top w:val="none" w:sz="0" w:space="0" w:color="auto"/>
        <w:left w:val="none" w:sz="0" w:space="0" w:color="auto"/>
        <w:bottom w:val="none" w:sz="0" w:space="0" w:color="auto"/>
        <w:right w:val="none" w:sz="0" w:space="0" w:color="auto"/>
      </w:divBdr>
    </w:div>
    <w:div w:id="985010236">
      <w:bodyDiv w:val="1"/>
      <w:marLeft w:val="0"/>
      <w:marRight w:val="0"/>
      <w:marTop w:val="0"/>
      <w:marBottom w:val="0"/>
      <w:divBdr>
        <w:top w:val="none" w:sz="0" w:space="0" w:color="auto"/>
        <w:left w:val="none" w:sz="0" w:space="0" w:color="auto"/>
        <w:bottom w:val="none" w:sz="0" w:space="0" w:color="auto"/>
        <w:right w:val="none" w:sz="0" w:space="0" w:color="auto"/>
      </w:divBdr>
    </w:div>
    <w:div w:id="993483566">
      <w:bodyDiv w:val="1"/>
      <w:marLeft w:val="0"/>
      <w:marRight w:val="0"/>
      <w:marTop w:val="0"/>
      <w:marBottom w:val="0"/>
      <w:divBdr>
        <w:top w:val="none" w:sz="0" w:space="0" w:color="auto"/>
        <w:left w:val="none" w:sz="0" w:space="0" w:color="auto"/>
        <w:bottom w:val="none" w:sz="0" w:space="0" w:color="auto"/>
        <w:right w:val="none" w:sz="0" w:space="0" w:color="auto"/>
      </w:divBdr>
    </w:div>
    <w:div w:id="996153609">
      <w:bodyDiv w:val="1"/>
      <w:marLeft w:val="0"/>
      <w:marRight w:val="0"/>
      <w:marTop w:val="0"/>
      <w:marBottom w:val="0"/>
      <w:divBdr>
        <w:top w:val="none" w:sz="0" w:space="0" w:color="auto"/>
        <w:left w:val="none" w:sz="0" w:space="0" w:color="auto"/>
        <w:bottom w:val="none" w:sz="0" w:space="0" w:color="auto"/>
        <w:right w:val="none" w:sz="0" w:space="0" w:color="auto"/>
      </w:divBdr>
    </w:div>
    <w:div w:id="1024483965">
      <w:bodyDiv w:val="1"/>
      <w:marLeft w:val="0"/>
      <w:marRight w:val="0"/>
      <w:marTop w:val="0"/>
      <w:marBottom w:val="0"/>
      <w:divBdr>
        <w:top w:val="none" w:sz="0" w:space="0" w:color="auto"/>
        <w:left w:val="none" w:sz="0" w:space="0" w:color="auto"/>
        <w:bottom w:val="none" w:sz="0" w:space="0" w:color="auto"/>
        <w:right w:val="none" w:sz="0" w:space="0" w:color="auto"/>
      </w:divBdr>
    </w:div>
    <w:div w:id="1041631051">
      <w:bodyDiv w:val="1"/>
      <w:marLeft w:val="0"/>
      <w:marRight w:val="0"/>
      <w:marTop w:val="0"/>
      <w:marBottom w:val="0"/>
      <w:divBdr>
        <w:top w:val="none" w:sz="0" w:space="0" w:color="auto"/>
        <w:left w:val="none" w:sz="0" w:space="0" w:color="auto"/>
        <w:bottom w:val="none" w:sz="0" w:space="0" w:color="auto"/>
        <w:right w:val="none" w:sz="0" w:space="0" w:color="auto"/>
      </w:divBdr>
    </w:div>
    <w:div w:id="1058867357">
      <w:bodyDiv w:val="1"/>
      <w:marLeft w:val="0"/>
      <w:marRight w:val="0"/>
      <w:marTop w:val="0"/>
      <w:marBottom w:val="0"/>
      <w:divBdr>
        <w:top w:val="none" w:sz="0" w:space="0" w:color="auto"/>
        <w:left w:val="none" w:sz="0" w:space="0" w:color="auto"/>
        <w:bottom w:val="none" w:sz="0" w:space="0" w:color="auto"/>
        <w:right w:val="none" w:sz="0" w:space="0" w:color="auto"/>
      </w:divBdr>
    </w:div>
    <w:div w:id="1100028821">
      <w:bodyDiv w:val="1"/>
      <w:marLeft w:val="0"/>
      <w:marRight w:val="0"/>
      <w:marTop w:val="0"/>
      <w:marBottom w:val="0"/>
      <w:divBdr>
        <w:top w:val="none" w:sz="0" w:space="0" w:color="auto"/>
        <w:left w:val="none" w:sz="0" w:space="0" w:color="auto"/>
        <w:bottom w:val="none" w:sz="0" w:space="0" w:color="auto"/>
        <w:right w:val="none" w:sz="0" w:space="0" w:color="auto"/>
      </w:divBdr>
    </w:div>
    <w:div w:id="1102992484">
      <w:bodyDiv w:val="1"/>
      <w:marLeft w:val="0"/>
      <w:marRight w:val="0"/>
      <w:marTop w:val="0"/>
      <w:marBottom w:val="0"/>
      <w:divBdr>
        <w:top w:val="none" w:sz="0" w:space="0" w:color="auto"/>
        <w:left w:val="none" w:sz="0" w:space="0" w:color="auto"/>
        <w:bottom w:val="none" w:sz="0" w:space="0" w:color="auto"/>
        <w:right w:val="none" w:sz="0" w:space="0" w:color="auto"/>
      </w:divBdr>
    </w:div>
    <w:div w:id="1129783434">
      <w:bodyDiv w:val="1"/>
      <w:marLeft w:val="0"/>
      <w:marRight w:val="0"/>
      <w:marTop w:val="0"/>
      <w:marBottom w:val="0"/>
      <w:divBdr>
        <w:top w:val="none" w:sz="0" w:space="0" w:color="auto"/>
        <w:left w:val="none" w:sz="0" w:space="0" w:color="auto"/>
        <w:bottom w:val="none" w:sz="0" w:space="0" w:color="auto"/>
        <w:right w:val="none" w:sz="0" w:space="0" w:color="auto"/>
      </w:divBdr>
    </w:div>
    <w:div w:id="1186289472">
      <w:bodyDiv w:val="1"/>
      <w:marLeft w:val="0"/>
      <w:marRight w:val="0"/>
      <w:marTop w:val="0"/>
      <w:marBottom w:val="0"/>
      <w:divBdr>
        <w:top w:val="none" w:sz="0" w:space="0" w:color="auto"/>
        <w:left w:val="none" w:sz="0" w:space="0" w:color="auto"/>
        <w:bottom w:val="none" w:sz="0" w:space="0" w:color="auto"/>
        <w:right w:val="none" w:sz="0" w:space="0" w:color="auto"/>
      </w:divBdr>
    </w:div>
    <w:div w:id="1189417006">
      <w:bodyDiv w:val="1"/>
      <w:marLeft w:val="0"/>
      <w:marRight w:val="0"/>
      <w:marTop w:val="0"/>
      <w:marBottom w:val="0"/>
      <w:divBdr>
        <w:top w:val="none" w:sz="0" w:space="0" w:color="auto"/>
        <w:left w:val="none" w:sz="0" w:space="0" w:color="auto"/>
        <w:bottom w:val="none" w:sz="0" w:space="0" w:color="auto"/>
        <w:right w:val="none" w:sz="0" w:space="0" w:color="auto"/>
      </w:divBdr>
    </w:div>
    <w:div w:id="1199472179">
      <w:bodyDiv w:val="1"/>
      <w:marLeft w:val="0"/>
      <w:marRight w:val="0"/>
      <w:marTop w:val="0"/>
      <w:marBottom w:val="0"/>
      <w:divBdr>
        <w:top w:val="none" w:sz="0" w:space="0" w:color="auto"/>
        <w:left w:val="none" w:sz="0" w:space="0" w:color="auto"/>
        <w:bottom w:val="none" w:sz="0" w:space="0" w:color="auto"/>
        <w:right w:val="none" w:sz="0" w:space="0" w:color="auto"/>
      </w:divBdr>
    </w:div>
    <w:div w:id="1270308520">
      <w:bodyDiv w:val="1"/>
      <w:marLeft w:val="0"/>
      <w:marRight w:val="0"/>
      <w:marTop w:val="0"/>
      <w:marBottom w:val="0"/>
      <w:divBdr>
        <w:top w:val="none" w:sz="0" w:space="0" w:color="auto"/>
        <w:left w:val="none" w:sz="0" w:space="0" w:color="auto"/>
        <w:bottom w:val="none" w:sz="0" w:space="0" w:color="auto"/>
        <w:right w:val="none" w:sz="0" w:space="0" w:color="auto"/>
      </w:divBdr>
    </w:div>
    <w:div w:id="1327124077">
      <w:bodyDiv w:val="1"/>
      <w:marLeft w:val="0"/>
      <w:marRight w:val="0"/>
      <w:marTop w:val="0"/>
      <w:marBottom w:val="0"/>
      <w:divBdr>
        <w:top w:val="none" w:sz="0" w:space="0" w:color="auto"/>
        <w:left w:val="none" w:sz="0" w:space="0" w:color="auto"/>
        <w:bottom w:val="none" w:sz="0" w:space="0" w:color="auto"/>
        <w:right w:val="none" w:sz="0" w:space="0" w:color="auto"/>
      </w:divBdr>
    </w:div>
    <w:div w:id="1343362666">
      <w:bodyDiv w:val="1"/>
      <w:marLeft w:val="0"/>
      <w:marRight w:val="0"/>
      <w:marTop w:val="0"/>
      <w:marBottom w:val="0"/>
      <w:divBdr>
        <w:top w:val="none" w:sz="0" w:space="0" w:color="auto"/>
        <w:left w:val="none" w:sz="0" w:space="0" w:color="auto"/>
        <w:bottom w:val="none" w:sz="0" w:space="0" w:color="auto"/>
        <w:right w:val="none" w:sz="0" w:space="0" w:color="auto"/>
      </w:divBdr>
    </w:div>
    <w:div w:id="1448547888">
      <w:bodyDiv w:val="1"/>
      <w:marLeft w:val="0"/>
      <w:marRight w:val="0"/>
      <w:marTop w:val="0"/>
      <w:marBottom w:val="0"/>
      <w:divBdr>
        <w:top w:val="none" w:sz="0" w:space="0" w:color="auto"/>
        <w:left w:val="none" w:sz="0" w:space="0" w:color="auto"/>
        <w:bottom w:val="none" w:sz="0" w:space="0" w:color="auto"/>
        <w:right w:val="none" w:sz="0" w:space="0" w:color="auto"/>
      </w:divBdr>
    </w:div>
    <w:div w:id="1448574799">
      <w:bodyDiv w:val="1"/>
      <w:marLeft w:val="0"/>
      <w:marRight w:val="0"/>
      <w:marTop w:val="0"/>
      <w:marBottom w:val="0"/>
      <w:divBdr>
        <w:top w:val="none" w:sz="0" w:space="0" w:color="auto"/>
        <w:left w:val="none" w:sz="0" w:space="0" w:color="auto"/>
        <w:bottom w:val="none" w:sz="0" w:space="0" w:color="auto"/>
        <w:right w:val="none" w:sz="0" w:space="0" w:color="auto"/>
      </w:divBdr>
    </w:div>
    <w:div w:id="1471285683">
      <w:bodyDiv w:val="1"/>
      <w:marLeft w:val="0"/>
      <w:marRight w:val="0"/>
      <w:marTop w:val="0"/>
      <w:marBottom w:val="0"/>
      <w:divBdr>
        <w:top w:val="none" w:sz="0" w:space="0" w:color="auto"/>
        <w:left w:val="none" w:sz="0" w:space="0" w:color="auto"/>
        <w:bottom w:val="none" w:sz="0" w:space="0" w:color="auto"/>
        <w:right w:val="none" w:sz="0" w:space="0" w:color="auto"/>
      </w:divBdr>
    </w:div>
    <w:div w:id="1471939920">
      <w:bodyDiv w:val="1"/>
      <w:marLeft w:val="0"/>
      <w:marRight w:val="0"/>
      <w:marTop w:val="0"/>
      <w:marBottom w:val="0"/>
      <w:divBdr>
        <w:top w:val="none" w:sz="0" w:space="0" w:color="auto"/>
        <w:left w:val="none" w:sz="0" w:space="0" w:color="auto"/>
        <w:bottom w:val="none" w:sz="0" w:space="0" w:color="auto"/>
        <w:right w:val="none" w:sz="0" w:space="0" w:color="auto"/>
      </w:divBdr>
    </w:div>
    <w:div w:id="1538932124">
      <w:bodyDiv w:val="1"/>
      <w:marLeft w:val="0"/>
      <w:marRight w:val="0"/>
      <w:marTop w:val="0"/>
      <w:marBottom w:val="0"/>
      <w:divBdr>
        <w:top w:val="none" w:sz="0" w:space="0" w:color="auto"/>
        <w:left w:val="none" w:sz="0" w:space="0" w:color="auto"/>
        <w:bottom w:val="none" w:sz="0" w:space="0" w:color="auto"/>
        <w:right w:val="none" w:sz="0" w:space="0" w:color="auto"/>
      </w:divBdr>
    </w:div>
    <w:div w:id="1556693902">
      <w:bodyDiv w:val="1"/>
      <w:marLeft w:val="0"/>
      <w:marRight w:val="0"/>
      <w:marTop w:val="0"/>
      <w:marBottom w:val="0"/>
      <w:divBdr>
        <w:top w:val="none" w:sz="0" w:space="0" w:color="auto"/>
        <w:left w:val="none" w:sz="0" w:space="0" w:color="auto"/>
        <w:bottom w:val="none" w:sz="0" w:space="0" w:color="auto"/>
        <w:right w:val="none" w:sz="0" w:space="0" w:color="auto"/>
      </w:divBdr>
    </w:div>
    <w:div w:id="1574464306">
      <w:bodyDiv w:val="1"/>
      <w:marLeft w:val="0"/>
      <w:marRight w:val="0"/>
      <w:marTop w:val="0"/>
      <w:marBottom w:val="0"/>
      <w:divBdr>
        <w:top w:val="none" w:sz="0" w:space="0" w:color="auto"/>
        <w:left w:val="none" w:sz="0" w:space="0" w:color="auto"/>
        <w:bottom w:val="none" w:sz="0" w:space="0" w:color="auto"/>
        <w:right w:val="none" w:sz="0" w:space="0" w:color="auto"/>
      </w:divBdr>
    </w:div>
    <w:div w:id="1583954195">
      <w:bodyDiv w:val="1"/>
      <w:marLeft w:val="0"/>
      <w:marRight w:val="0"/>
      <w:marTop w:val="0"/>
      <w:marBottom w:val="0"/>
      <w:divBdr>
        <w:top w:val="none" w:sz="0" w:space="0" w:color="auto"/>
        <w:left w:val="none" w:sz="0" w:space="0" w:color="auto"/>
        <w:bottom w:val="none" w:sz="0" w:space="0" w:color="auto"/>
        <w:right w:val="none" w:sz="0" w:space="0" w:color="auto"/>
      </w:divBdr>
    </w:div>
    <w:div w:id="1590043861">
      <w:bodyDiv w:val="1"/>
      <w:marLeft w:val="0"/>
      <w:marRight w:val="0"/>
      <w:marTop w:val="0"/>
      <w:marBottom w:val="0"/>
      <w:divBdr>
        <w:top w:val="none" w:sz="0" w:space="0" w:color="auto"/>
        <w:left w:val="none" w:sz="0" w:space="0" w:color="auto"/>
        <w:bottom w:val="none" w:sz="0" w:space="0" w:color="auto"/>
        <w:right w:val="none" w:sz="0" w:space="0" w:color="auto"/>
      </w:divBdr>
    </w:div>
    <w:div w:id="1592622464">
      <w:bodyDiv w:val="1"/>
      <w:marLeft w:val="0"/>
      <w:marRight w:val="0"/>
      <w:marTop w:val="0"/>
      <w:marBottom w:val="0"/>
      <w:divBdr>
        <w:top w:val="none" w:sz="0" w:space="0" w:color="auto"/>
        <w:left w:val="none" w:sz="0" w:space="0" w:color="auto"/>
        <w:bottom w:val="none" w:sz="0" w:space="0" w:color="auto"/>
        <w:right w:val="none" w:sz="0" w:space="0" w:color="auto"/>
      </w:divBdr>
    </w:div>
    <w:div w:id="1611938534">
      <w:bodyDiv w:val="1"/>
      <w:marLeft w:val="0"/>
      <w:marRight w:val="0"/>
      <w:marTop w:val="0"/>
      <w:marBottom w:val="0"/>
      <w:divBdr>
        <w:top w:val="none" w:sz="0" w:space="0" w:color="auto"/>
        <w:left w:val="none" w:sz="0" w:space="0" w:color="auto"/>
        <w:bottom w:val="none" w:sz="0" w:space="0" w:color="auto"/>
        <w:right w:val="none" w:sz="0" w:space="0" w:color="auto"/>
      </w:divBdr>
    </w:div>
    <w:div w:id="1619722568">
      <w:bodyDiv w:val="1"/>
      <w:marLeft w:val="0"/>
      <w:marRight w:val="0"/>
      <w:marTop w:val="0"/>
      <w:marBottom w:val="0"/>
      <w:divBdr>
        <w:top w:val="none" w:sz="0" w:space="0" w:color="auto"/>
        <w:left w:val="none" w:sz="0" w:space="0" w:color="auto"/>
        <w:bottom w:val="none" w:sz="0" w:space="0" w:color="auto"/>
        <w:right w:val="none" w:sz="0" w:space="0" w:color="auto"/>
      </w:divBdr>
    </w:div>
    <w:div w:id="1624993967">
      <w:bodyDiv w:val="1"/>
      <w:marLeft w:val="0"/>
      <w:marRight w:val="0"/>
      <w:marTop w:val="0"/>
      <w:marBottom w:val="0"/>
      <w:divBdr>
        <w:top w:val="none" w:sz="0" w:space="0" w:color="auto"/>
        <w:left w:val="none" w:sz="0" w:space="0" w:color="auto"/>
        <w:bottom w:val="none" w:sz="0" w:space="0" w:color="auto"/>
        <w:right w:val="none" w:sz="0" w:space="0" w:color="auto"/>
      </w:divBdr>
    </w:div>
    <w:div w:id="1637105505">
      <w:bodyDiv w:val="1"/>
      <w:marLeft w:val="0"/>
      <w:marRight w:val="0"/>
      <w:marTop w:val="0"/>
      <w:marBottom w:val="0"/>
      <w:divBdr>
        <w:top w:val="none" w:sz="0" w:space="0" w:color="auto"/>
        <w:left w:val="none" w:sz="0" w:space="0" w:color="auto"/>
        <w:bottom w:val="none" w:sz="0" w:space="0" w:color="auto"/>
        <w:right w:val="none" w:sz="0" w:space="0" w:color="auto"/>
      </w:divBdr>
    </w:div>
    <w:div w:id="1638796330">
      <w:bodyDiv w:val="1"/>
      <w:marLeft w:val="0"/>
      <w:marRight w:val="0"/>
      <w:marTop w:val="0"/>
      <w:marBottom w:val="0"/>
      <w:divBdr>
        <w:top w:val="none" w:sz="0" w:space="0" w:color="auto"/>
        <w:left w:val="none" w:sz="0" w:space="0" w:color="auto"/>
        <w:bottom w:val="none" w:sz="0" w:space="0" w:color="auto"/>
        <w:right w:val="none" w:sz="0" w:space="0" w:color="auto"/>
      </w:divBdr>
    </w:div>
    <w:div w:id="1647710066">
      <w:bodyDiv w:val="1"/>
      <w:marLeft w:val="0"/>
      <w:marRight w:val="0"/>
      <w:marTop w:val="0"/>
      <w:marBottom w:val="0"/>
      <w:divBdr>
        <w:top w:val="none" w:sz="0" w:space="0" w:color="auto"/>
        <w:left w:val="none" w:sz="0" w:space="0" w:color="auto"/>
        <w:bottom w:val="none" w:sz="0" w:space="0" w:color="auto"/>
        <w:right w:val="none" w:sz="0" w:space="0" w:color="auto"/>
      </w:divBdr>
    </w:div>
    <w:div w:id="1655910388">
      <w:bodyDiv w:val="1"/>
      <w:marLeft w:val="0"/>
      <w:marRight w:val="0"/>
      <w:marTop w:val="0"/>
      <w:marBottom w:val="0"/>
      <w:divBdr>
        <w:top w:val="none" w:sz="0" w:space="0" w:color="auto"/>
        <w:left w:val="none" w:sz="0" w:space="0" w:color="auto"/>
        <w:bottom w:val="none" w:sz="0" w:space="0" w:color="auto"/>
        <w:right w:val="none" w:sz="0" w:space="0" w:color="auto"/>
      </w:divBdr>
    </w:div>
    <w:div w:id="1673336997">
      <w:bodyDiv w:val="1"/>
      <w:marLeft w:val="0"/>
      <w:marRight w:val="0"/>
      <w:marTop w:val="0"/>
      <w:marBottom w:val="0"/>
      <w:divBdr>
        <w:top w:val="none" w:sz="0" w:space="0" w:color="auto"/>
        <w:left w:val="none" w:sz="0" w:space="0" w:color="auto"/>
        <w:bottom w:val="none" w:sz="0" w:space="0" w:color="auto"/>
        <w:right w:val="none" w:sz="0" w:space="0" w:color="auto"/>
      </w:divBdr>
    </w:div>
    <w:div w:id="1676105030">
      <w:bodyDiv w:val="1"/>
      <w:marLeft w:val="0"/>
      <w:marRight w:val="0"/>
      <w:marTop w:val="0"/>
      <w:marBottom w:val="0"/>
      <w:divBdr>
        <w:top w:val="none" w:sz="0" w:space="0" w:color="auto"/>
        <w:left w:val="none" w:sz="0" w:space="0" w:color="auto"/>
        <w:bottom w:val="none" w:sz="0" w:space="0" w:color="auto"/>
        <w:right w:val="none" w:sz="0" w:space="0" w:color="auto"/>
      </w:divBdr>
    </w:div>
    <w:div w:id="1682972353">
      <w:bodyDiv w:val="1"/>
      <w:marLeft w:val="0"/>
      <w:marRight w:val="0"/>
      <w:marTop w:val="0"/>
      <w:marBottom w:val="0"/>
      <w:divBdr>
        <w:top w:val="none" w:sz="0" w:space="0" w:color="auto"/>
        <w:left w:val="none" w:sz="0" w:space="0" w:color="auto"/>
        <w:bottom w:val="none" w:sz="0" w:space="0" w:color="auto"/>
        <w:right w:val="none" w:sz="0" w:space="0" w:color="auto"/>
      </w:divBdr>
    </w:div>
    <w:div w:id="1720859558">
      <w:bodyDiv w:val="1"/>
      <w:marLeft w:val="0"/>
      <w:marRight w:val="0"/>
      <w:marTop w:val="0"/>
      <w:marBottom w:val="0"/>
      <w:divBdr>
        <w:top w:val="none" w:sz="0" w:space="0" w:color="auto"/>
        <w:left w:val="none" w:sz="0" w:space="0" w:color="auto"/>
        <w:bottom w:val="none" w:sz="0" w:space="0" w:color="auto"/>
        <w:right w:val="none" w:sz="0" w:space="0" w:color="auto"/>
      </w:divBdr>
    </w:div>
    <w:div w:id="1779567301">
      <w:bodyDiv w:val="1"/>
      <w:marLeft w:val="0"/>
      <w:marRight w:val="0"/>
      <w:marTop w:val="0"/>
      <w:marBottom w:val="0"/>
      <w:divBdr>
        <w:top w:val="none" w:sz="0" w:space="0" w:color="auto"/>
        <w:left w:val="none" w:sz="0" w:space="0" w:color="auto"/>
        <w:bottom w:val="none" w:sz="0" w:space="0" w:color="auto"/>
        <w:right w:val="none" w:sz="0" w:space="0" w:color="auto"/>
      </w:divBdr>
    </w:div>
    <w:div w:id="1793284230">
      <w:bodyDiv w:val="1"/>
      <w:marLeft w:val="0"/>
      <w:marRight w:val="0"/>
      <w:marTop w:val="0"/>
      <w:marBottom w:val="0"/>
      <w:divBdr>
        <w:top w:val="none" w:sz="0" w:space="0" w:color="auto"/>
        <w:left w:val="none" w:sz="0" w:space="0" w:color="auto"/>
        <w:bottom w:val="none" w:sz="0" w:space="0" w:color="auto"/>
        <w:right w:val="none" w:sz="0" w:space="0" w:color="auto"/>
      </w:divBdr>
    </w:div>
    <w:div w:id="1802766334">
      <w:bodyDiv w:val="1"/>
      <w:marLeft w:val="0"/>
      <w:marRight w:val="0"/>
      <w:marTop w:val="0"/>
      <w:marBottom w:val="0"/>
      <w:divBdr>
        <w:top w:val="none" w:sz="0" w:space="0" w:color="auto"/>
        <w:left w:val="none" w:sz="0" w:space="0" w:color="auto"/>
        <w:bottom w:val="none" w:sz="0" w:space="0" w:color="auto"/>
        <w:right w:val="none" w:sz="0" w:space="0" w:color="auto"/>
      </w:divBdr>
    </w:div>
    <w:div w:id="1811241349">
      <w:bodyDiv w:val="1"/>
      <w:marLeft w:val="0"/>
      <w:marRight w:val="0"/>
      <w:marTop w:val="0"/>
      <w:marBottom w:val="0"/>
      <w:divBdr>
        <w:top w:val="none" w:sz="0" w:space="0" w:color="auto"/>
        <w:left w:val="none" w:sz="0" w:space="0" w:color="auto"/>
        <w:bottom w:val="none" w:sz="0" w:space="0" w:color="auto"/>
        <w:right w:val="none" w:sz="0" w:space="0" w:color="auto"/>
      </w:divBdr>
    </w:div>
    <w:div w:id="1816793299">
      <w:bodyDiv w:val="1"/>
      <w:marLeft w:val="0"/>
      <w:marRight w:val="0"/>
      <w:marTop w:val="0"/>
      <w:marBottom w:val="0"/>
      <w:divBdr>
        <w:top w:val="none" w:sz="0" w:space="0" w:color="auto"/>
        <w:left w:val="none" w:sz="0" w:space="0" w:color="auto"/>
        <w:bottom w:val="none" w:sz="0" w:space="0" w:color="auto"/>
        <w:right w:val="none" w:sz="0" w:space="0" w:color="auto"/>
      </w:divBdr>
    </w:div>
    <w:div w:id="1861162416">
      <w:bodyDiv w:val="1"/>
      <w:marLeft w:val="0"/>
      <w:marRight w:val="0"/>
      <w:marTop w:val="0"/>
      <w:marBottom w:val="0"/>
      <w:divBdr>
        <w:top w:val="none" w:sz="0" w:space="0" w:color="auto"/>
        <w:left w:val="none" w:sz="0" w:space="0" w:color="auto"/>
        <w:bottom w:val="none" w:sz="0" w:space="0" w:color="auto"/>
        <w:right w:val="none" w:sz="0" w:space="0" w:color="auto"/>
      </w:divBdr>
    </w:div>
    <w:div w:id="1898856961">
      <w:bodyDiv w:val="1"/>
      <w:marLeft w:val="0"/>
      <w:marRight w:val="0"/>
      <w:marTop w:val="0"/>
      <w:marBottom w:val="0"/>
      <w:divBdr>
        <w:top w:val="none" w:sz="0" w:space="0" w:color="auto"/>
        <w:left w:val="none" w:sz="0" w:space="0" w:color="auto"/>
        <w:bottom w:val="none" w:sz="0" w:space="0" w:color="auto"/>
        <w:right w:val="none" w:sz="0" w:space="0" w:color="auto"/>
      </w:divBdr>
    </w:div>
    <w:div w:id="1915168002">
      <w:bodyDiv w:val="1"/>
      <w:marLeft w:val="0"/>
      <w:marRight w:val="0"/>
      <w:marTop w:val="0"/>
      <w:marBottom w:val="0"/>
      <w:divBdr>
        <w:top w:val="none" w:sz="0" w:space="0" w:color="auto"/>
        <w:left w:val="none" w:sz="0" w:space="0" w:color="auto"/>
        <w:bottom w:val="none" w:sz="0" w:space="0" w:color="auto"/>
        <w:right w:val="none" w:sz="0" w:space="0" w:color="auto"/>
      </w:divBdr>
    </w:div>
    <w:div w:id="1927303099">
      <w:bodyDiv w:val="1"/>
      <w:marLeft w:val="0"/>
      <w:marRight w:val="0"/>
      <w:marTop w:val="0"/>
      <w:marBottom w:val="0"/>
      <w:divBdr>
        <w:top w:val="none" w:sz="0" w:space="0" w:color="auto"/>
        <w:left w:val="none" w:sz="0" w:space="0" w:color="auto"/>
        <w:bottom w:val="none" w:sz="0" w:space="0" w:color="auto"/>
        <w:right w:val="none" w:sz="0" w:space="0" w:color="auto"/>
      </w:divBdr>
    </w:div>
    <w:div w:id="1939289333">
      <w:bodyDiv w:val="1"/>
      <w:marLeft w:val="0"/>
      <w:marRight w:val="0"/>
      <w:marTop w:val="0"/>
      <w:marBottom w:val="0"/>
      <w:divBdr>
        <w:top w:val="none" w:sz="0" w:space="0" w:color="auto"/>
        <w:left w:val="none" w:sz="0" w:space="0" w:color="auto"/>
        <w:bottom w:val="none" w:sz="0" w:space="0" w:color="auto"/>
        <w:right w:val="none" w:sz="0" w:space="0" w:color="auto"/>
      </w:divBdr>
    </w:div>
    <w:div w:id="1959218134">
      <w:bodyDiv w:val="1"/>
      <w:marLeft w:val="0"/>
      <w:marRight w:val="0"/>
      <w:marTop w:val="0"/>
      <w:marBottom w:val="0"/>
      <w:divBdr>
        <w:top w:val="none" w:sz="0" w:space="0" w:color="auto"/>
        <w:left w:val="none" w:sz="0" w:space="0" w:color="auto"/>
        <w:bottom w:val="none" w:sz="0" w:space="0" w:color="auto"/>
        <w:right w:val="none" w:sz="0" w:space="0" w:color="auto"/>
      </w:divBdr>
    </w:div>
    <w:div w:id="1972588614">
      <w:bodyDiv w:val="1"/>
      <w:marLeft w:val="0"/>
      <w:marRight w:val="0"/>
      <w:marTop w:val="0"/>
      <w:marBottom w:val="0"/>
      <w:divBdr>
        <w:top w:val="none" w:sz="0" w:space="0" w:color="auto"/>
        <w:left w:val="none" w:sz="0" w:space="0" w:color="auto"/>
        <w:bottom w:val="none" w:sz="0" w:space="0" w:color="auto"/>
        <w:right w:val="none" w:sz="0" w:space="0" w:color="auto"/>
      </w:divBdr>
      <w:divsChild>
        <w:div w:id="780076461">
          <w:marLeft w:val="0"/>
          <w:marRight w:val="0"/>
          <w:marTop w:val="0"/>
          <w:marBottom w:val="0"/>
          <w:divBdr>
            <w:top w:val="none" w:sz="0" w:space="0" w:color="auto"/>
            <w:left w:val="none" w:sz="0" w:space="0" w:color="auto"/>
            <w:bottom w:val="none" w:sz="0" w:space="0" w:color="auto"/>
            <w:right w:val="none" w:sz="0" w:space="0" w:color="auto"/>
          </w:divBdr>
          <w:divsChild>
            <w:div w:id="1031540995">
              <w:marLeft w:val="0"/>
              <w:marRight w:val="0"/>
              <w:marTop w:val="0"/>
              <w:marBottom w:val="0"/>
              <w:divBdr>
                <w:top w:val="none" w:sz="0" w:space="0" w:color="auto"/>
                <w:left w:val="none" w:sz="0" w:space="0" w:color="auto"/>
                <w:bottom w:val="none" w:sz="0" w:space="0" w:color="auto"/>
                <w:right w:val="none" w:sz="0" w:space="0" w:color="auto"/>
              </w:divBdr>
              <w:divsChild>
                <w:div w:id="7104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39190">
          <w:marLeft w:val="0"/>
          <w:marRight w:val="0"/>
          <w:marTop w:val="0"/>
          <w:marBottom w:val="0"/>
          <w:divBdr>
            <w:top w:val="none" w:sz="0" w:space="0" w:color="auto"/>
            <w:left w:val="none" w:sz="0" w:space="0" w:color="auto"/>
            <w:bottom w:val="none" w:sz="0" w:space="0" w:color="auto"/>
            <w:right w:val="none" w:sz="0" w:space="0" w:color="auto"/>
          </w:divBdr>
          <w:divsChild>
            <w:div w:id="1118909019">
              <w:marLeft w:val="0"/>
              <w:marRight w:val="0"/>
              <w:marTop w:val="0"/>
              <w:marBottom w:val="0"/>
              <w:divBdr>
                <w:top w:val="none" w:sz="0" w:space="0" w:color="auto"/>
                <w:left w:val="none" w:sz="0" w:space="0" w:color="auto"/>
                <w:bottom w:val="none" w:sz="0" w:space="0" w:color="auto"/>
                <w:right w:val="none" w:sz="0" w:space="0" w:color="auto"/>
              </w:divBdr>
              <w:divsChild>
                <w:div w:id="127140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2930">
          <w:marLeft w:val="0"/>
          <w:marRight w:val="0"/>
          <w:marTop w:val="0"/>
          <w:marBottom w:val="0"/>
          <w:divBdr>
            <w:top w:val="none" w:sz="0" w:space="0" w:color="auto"/>
            <w:left w:val="none" w:sz="0" w:space="0" w:color="auto"/>
            <w:bottom w:val="none" w:sz="0" w:space="0" w:color="auto"/>
            <w:right w:val="none" w:sz="0" w:space="0" w:color="auto"/>
          </w:divBdr>
          <w:divsChild>
            <w:div w:id="412314142">
              <w:marLeft w:val="0"/>
              <w:marRight w:val="0"/>
              <w:marTop w:val="0"/>
              <w:marBottom w:val="0"/>
              <w:divBdr>
                <w:top w:val="none" w:sz="0" w:space="0" w:color="auto"/>
                <w:left w:val="none" w:sz="0" w:space="0" w:color="auto"/>
                <w:bottom w:val="none" w:sz="0" w:space="0" w:color="auto"/>
                <w:right w:val="none" w:sz="0" w:space="0" w:color="auto"/>
              </w:divBdr>
              <w:divsChild>
                <w:div w:id="1184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0482">
          <w:marLeft w:val="0"/>
          <w:marRight w:val="0"/>
          <w:marTop w:val="0"/>
          <w:marBottom w:val="0"/>
          <w:divBdr>
            <w:top w:val="none" w:sz="0" w:space="0" w:color="auto"/>
            <w:left w:val="none" w:sz="0" w:space="0" w:color="auto"/>
            <w:bottom w:val="none" w:sz="0" w:space="0" w:color="auto"/>
            <w:right w:val="none" w:sz="0" w:space="0" w:color="auto"/>
          </w:divBdr>
          <w:divsChild>
            <w:div w:id="2077429205">
              <w:marLeft w:val="0"/>
              <w:marRight w:val="0"/>
              <w:marTop w:val="0"/>
              <w:marBottom w:val="0"/>
              <w:divBdr>
                <w:top w:val="none" w:sz="0" w:space="0" w:color="auto"/>
                <w:left w:val="none" w:sz="0" w:space="0" w:color="auto"/>
                <w:bottom w:val="none" w:sz="0" w:space="0" w:color="auto"/>
                <w:right w:val="none" w:sz="0" w:space="0" w:color="auto"/>
              </w:divBdr>
              <w:divsChild>
                <w:div w:id="6038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9301">
          <w:marLeft w:val="0"/>
          <w:marRight w:val="0"/>
          <w:marTop w:val="0"/>
          <w:marBottom w:val="0"/>
          <w:divBdr>
            <w:top w:val="none" w:sz="0" w:space="0" w:color="auto"/>
            <w:left w:val="none" w:sz="0" w:space="0" w:color="auto"/>
            <w:bottom w:val="none" w:sz="0" w:space="0" w:color="auto"/>
            <w:right w:val="none" w:sz="0" w:space="0" w:color="auto"/>
          </w:divBdr>
          <w:divsChild>
            <w:div w:id="597761943">
              <w:marLeft w:val="0"/>
              <w:marRight w:val="0"/>
              <w:marTop w:val="0"/>
              <w:marBottom w:val="0"/>
              <w:divBdr>
                <w:top w:val="none" w:sz="0" w:space="0" w:color="auto"/>
                <w:left w:val="none" w:sz="0" w:space="0" w:color="auto"/>
                <w:bottom w:val="none" w:sz="0" w:space="0" w:color="auto"/>
                <w:right w:val="none" w:sz="0" w:space="0" w:color="auto"/>
              </w:divBdr>
              <w:divsChild>
                <w:div w:id="3795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469">
          <w:marLeft w:val="0"/>
          <w:marRight w:val="0"/>
          <w:marTop w:val="0"/>
          <w:marBottom w:val="0"/>
          <w:divBdr>
            <w:top w:val="none" w:sz="0" w:space="0" w:color="auto"/>
            <w:left w:val="none" w:sz="0" w:space="0" w:color="auto"/>
            <w:bottom w:val="none" w:sz="0" w:space="0" w:color="auto"/>
            <w:right w:val="none" w:sz="0" w:space="0" w:color="auto"/>
          </w:divBdr>
          <w:divsChild>
            <w:div w:id="2103260981">
              <w:marLeft w:val="0"/>
              <w:marRight w:val="0"/>
              <w:marTop w:val="0"/>
              <w:marBottom w:val="0"/>
              <w:divBdr>
                <w:top w:val="none" w:sz="0" w:space="0" w:color="auto"/>
                <w:left w:val="none" w:sz="0" w:space="0" w:color="auto"/>
                <w:bottom w:val="none" w:sz="0" w:space="0" w:color="auto"/>
                <w:right w:val="none" w:sz="0" w:space="0" w:color="auto"/>
              </w:divBdr>
              <w:divsChild>
                <w:div w:id="15858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4066">
          <w:marLeft w:val="0"/>
          <w:marRight w:val="0"/>
          <w:marTop w:val="0"/>
          <w:marBottom w:val="0"/>
          <w:divBdr>
            <w:top w:val="none" w:sz="0" w:space="0" w:color="auto"/>
            <w:left w:val="none" w:sz="0" w:space="0" w:color="auto"/>
            <w:bottom w:val="none" w:sz="0" w:space="0" w:color="auto"/>
            <w:right w:val="none" w:sz="0" w:space="0" w:color="auto"/>
          </w:divBdr>
          <w:divsChild>
            <w:div w:id="626089449">
              <w:marLeft w:val="0"/>
              <w:marRight w:val="0"/>
              <w:marTop w:val="0"/>
              <w:marBottom w:val="0"/>
              <w:divBdr>
                <w:top w:val="none" w:sz="0" w:space="0" w:color="auto"/>
                <w:left w:val="none" w:sz="0" w:space="0" w:color="auto"/>
                <w:bottom w:val="none" w:sz="0" w:space="0" w:color="auto"/>
                <w:right w:val="none" w:sz="0" w:space="0" w:color="auto"/>
              </w:divBdr>
              <w:divsChild>
                <w:div w:id="12468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2271">
          <w:marLeft w:val="0"/>
          <w:marRight w:val="0"/>
          <w:marTop w:val="0"/>
          <w:marBottom w:val="0"/>
          <w:divBdr>
            <w:top w:val="none" w:sz="0" w:space="0" w:color="auto"/>
            <w:left w:val="none" w:sz="0" w:space="0" w:color="auto"/>
            <w:bottom w:val="none" w:sz="0" w:space="0" w:color="auto"/>
            <w:right w:val="none" w:sz="0" w:space="0" w:color="auto"/>
          </w:divBdr>
          <w:divsChild>
            <w:div w:id="478301301">
              <w:marLeft w:val="0"/>
              <w:marRight w:val="0"/>
              <w:marTop w:val="0"/>
              <w:marBottom w:val="0"/>
              <w:divBdr>
                <w:top w:val="none" w:sz="0" w:space="0" w:color="auto"/>
                <w:left w:val="none" w:sz="0" w:space="0" w:color="auto"/>
                <w:bottom w:val="none" w:sz="0" w:space="0" w:color="auto"/>
                <w:right w:val="none" w:sz="0" w:space="0" w:color="auto"/>
              </w:divBdr>
              <w:divsChild>
                <w:div w:id="10822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0380">
          <w:marLeft w:val="0"/>
          <w:marRight w:val="0"/>
          <w:marTop w:val="0"/>
          <w:marBottom w:val="0"/>
          <w:divBdr>
            <w:top w:val="none" w:sz="0" w:space="0" w:color="auto"/>
            <w:left w:val="none" w:sz="0" w:space="0" w:color="auto"/>
            <w:bottom w:val="none" w:sz="0" w:space="0" w:color="auto"/>
            <w:right w:val="none" w:sz="0" w:space="0" w:color="auto"/>
          </w:divBdr>
          <w:divsChild>
            <w:div w:id="1922594553">
              <w:marLeft w:val="0"/>
              <w:marRight w:val="0"/>
              <w:marTop w:val="0"/>
              <w:marBottom w:val="0"/>
              <w:divBdr>
                <w:top w:val="none" w:sz="0" w:space="0" w:color="auto"/>
                <w:left w:val="none" w:sz="0" w:space="0" w:color="auto"/>
                <w:bottom w:val="none" w:sz="0" w:space="0" w:color="auto"/>
                <w:right w:val="none" w:sz="0" w:space="0" w:color="auto"/>
              </w:divBdr>
              <w:divsChild>
                <w:div w:id="2432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2615">
          <w:marLeft w:val="0"/>
          <w:marRight w:val="0"/>
          <w:marTop w:val="0"/>
          <w:marBottom w:val="0"/>
          <w:divBdr>
            <w:top w:val="none" w:sz="0" w:space="0" w:color="auto"/>
            <w:left w:val="none" w:sz="0" w:space="0" w:color="auto"/>
            <w:bottom w:val="none" w:sz="0" w:space="0" w:color="auto"/>
            <w:right w:val="none" w:sz="0" w:space="0" w:color="auto"/>
          </w:divBdr>
          <w:divsChild>
            <w:div w:id="1659503324">
              <w:marLeft w:val="0"/>
              <w:marRight w:val="0"/>
              <w:marTop w:val="0"/>
              <w:marBottom w:val="0"/>
              <w:divBdr>
                <w:top w:val="none" w:sz="0" w:space="0" w:color="auto"/>
                <w:left w:val="none" w:sz="0" w:space="0" w:color="auto"/>
                <w:bottom w:val="none" w:sz="0" w:space="0" w:color="auto"/>
                <w:right w:val="none" w:sz="0" w:space="0" w:color="auto"/>
              </w:divBdr>
              <w:divsChild>
                <w:div w:id="2090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7954">
          <w:marLeft w:val="0"/>
          <w:marRight w:val="0"/>
          <w:marTop w:val="0"/>
          <w:marBottom w:val="0"/>
          <w:divBdr>
            <w:top w:val="none" w:sz="0" w:space="0" w:color="auto"/>
            <w:left w:val="none" w:sz="0" w:space="0" w:color="auto"/>
            <w:bottom w:val="none" w:sz="0" w:space="0" w:color="auto"/>
            <w:right w:val="none" w:sz="0" w:space="0" w:color="auto"/>
          </w:divBdr>
          <w:divsChild>
            <w:div w:id="249316743">
              <w:marLeft w:val="0"/>
              <w:marRight w:val="0"/>
              <w:marTop w:val="0"/>
              <w:marBottom w:val="0"/>
              <w:divBdr>
                <w:top w:val="none" w:sz="0" w:space="0" w:color="auto"/>
                <w:left w:val="none" w:sz="0" w:space="0" w:color="auto"/>
                <w:bottom w:val="none" w:sz="0" w:space="0" w:color="auto"/>
                <w:right w:val="none" w:sz="0" w:space="0" w:color="auto"/>
              </w:divBdr>
              <w:divsChild>
                <w:div w:id="18341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8319">
          <w:marLeft w:val="0"/>
          <w:marRight w:val="0"/>
          <w:marTop w:val="0"/>
          <w:marBottom w:val="0"/>
          <w:divBdr>
            <w:top w:val="none" w:sz="0" w:space="0" w:color="auto"/>
            <w:left w:val="none" w:sz="0" w:space="0" w:color="auto"/>
            <w:bottom w:val="none" w:sz="0" w:space="0" w:color="auto"/>
            <w:right w:val="none" w:sz="0" w:space="0" w:color="auto"/>
          </w:divBdr>
          <w:divsChild>
            <w:div w:id="1793010431">
              <w:marLeft w:val="0"/>
              <w:marRight w:val="0"/>
              <w:marTop w:val="0"/>
              <w:marBottom w:val="0"/>
              <w:divBdr>
                <w:top w:val="none" w:sz="0" w:space="0" w:color="auto"/>
                <w:left w:val="none" w:sz="0" w:space="0" w:color="auto"/>
                <w:bottom w:val="none" w:sz="0" w:space="0" w:color="auto"/>
                <w:right w:val="none" w:sz="0" w:space="0" w:color="auto"/>
              </w:divBdr>
              <w:divsChild>
                <w:div w:id="12193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4545">
          <w:marLeft w:val="0"/>
          <w:marRight w:val="0"/>
          <w:marTop w:val="0"/>
          <w:marBottom w:val="0"/>
          <w:divBdr>
            <w:top w:val="none" w:sz="0" w:space="0" w:color="auto"/>
            <w:left w:val="none" w:sz="0" w:space="0" w:color="auto"/>
            <w:bottom w:val="none" w:sz="0" w:space="0" w:color="auto"/>
            <w:right w:val="none" w:sz="0" w:space="0" w:color="auto"/>
          </w:divBdr>
          <w:divsChild>
            <w:div w:id="403451725">
              <w:marLeft w:val="0"/>
              <w:marRight w:val="0"/>
              <w:marTop w:val="0"/>
              <w:marBottom w:val="0"/>
              <w:divBdr>
                <w:top w:val="none" w:sz="0" w:space="0" w:color="auto"/>
                <w:left w:val="none" w:sz="0" w:space="0" w:color="auto"/>
                <w:bottom w:val="none" w:sz="0" w:space="0" w:color="auto"/>
                <w:right w:val="none" w:sz="0" w:space="0" w:color="auto"/>
              </w:divBdr>
              <w:divsChild>
                <w:div w:id="7570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073">
          <w:marLeft w:val="0"/>
          <w:marRight w:val="0"/>
          <w:marTop w:val="0"/>
          <w:marBottom w:val="0"/>
          <w:divBdr>
            <w:top w:val="none" w:sz="0" w:space="0" w:color="auto"/>
            <w:left w:val="none" w:sz="0" w:space="0" w:color="auto"/>
            <w:bottom w:val="none" w:sz="0" w:space="0" w:color="auto"/>
            <w:right w:val="none" w:sz="0" w:space="0" w:color="auto"/>
          </w:divBdr>
          <w:divsChild>
            <w:div w:id="2119566810">
              <w:marLeft w:val="0"/>
              <w:marRight w:val="0"/>
              <w:marTop w:val="0"/>
              <w:marBottom w:val="0"/>
              <w:divBdr>
                <w:top w:val="none" w:sz="0" w:space="0" w:color="auto"/>
                <w:left w:val="none" w:sz="0" w:space="0" w:color="auto"/>
                <w:bottom w:val="none" w:sz="0" w:space="0" w:color="auto"/>
                <w:right w:val="none" w:sz="0" w:space="0" w:color="auto"/>
              </w:divBdr>
              <w:divsChild>
                <w:div w:id="141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6124">
          <w:marLeft w:val="0"/>
          <w:marRight w:val="0"/>
          <w:marTop w:val="0"/>
          <w:marBottom w:val="0"/>
          <w:divBdr>
            <w:top w:val="none" w:sz="0" w:space="0" w:color="auto"/>
            <w:left w:val="none" w:sz="0" w:space="0" w:color="auto"/>
            <w:bottom w:val="none" w:sz="0" w:space="0" w:color="auto"/>
            <w:right w:val="none" w:sz="0" w:space="0" w:color="auto"/>
          </w:divBdr>
          <w:divsChild>
            <w:div w:id="1773747354">
              <w:marLeft w:val="0"/>
              <w:marRight w:val="0"/>
              <w:marTop w:val="0"/>
              <w:marBottom w:val="0"/>
              <w:divBdr>
                <w:top w:val="none" w:sz="0" w:space="0" w:color="auto"/>
                <w:left w:val="none" w:sz="0" w:space="0" w:color="auto"/>
                <w:bottom w:val="none" w:sz="0" w:space="0" w:color="auto"/>
                <w:right w:val="none" w:sz="0" w:space="0" w:color="auto"/>
              </w:divBdr>
              <w:divsChild>
                <w:div w:id="5899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4195">
          <w:marLeft w:val="0"/>
          <w:marRight w:val="0"/>
          <w:marTop w:val="0"/>
          <w:marBottom w:val="0"/>
          <w:divBdr>
            <w:top w:val="none" w:sz="0" w:space="0" w:color="auto"/>
            <w:left w:val="none" w:sz="0" w:space="0" w:color="auto"/>
            <w:bottom w:val="none" w:sz="0" w:space="0" w:color="auto"/>
            <w:right w:val="none" w:sz="0" w:space="0" w:color="auto"/>
          </w:divBdr>
          <w:divsChild>
            <w:div w:id="1133904194">
              <w:marLeft w:val="0"/>
              <w:marRight w:val="0"/>
              <w:marTop w:val="0"/>
              <w:marBottom w:val="0"/>
              <w:divBdr>
                <w:top w:val="none" w:sz="0" w:space="0" w:color="auto"/>
                <w:left w:val="none" w:sz="0" w:space="0" w:color="auto"/>
                <w:bottom w:val="none" w:sz="0" w:space="0" w:color="auto"/>
                <w:right w:val="none" w:sz="0" w:space="0" w:color="auto"/>
              </w:divBdr>
              <w:divsChild>
                <w:div w:id="14570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2547">
          <w:marLeft w:val="0"/>
          <w:marRight w:val="0"/>
          <w:marTop w:val="0"/>
          <w:marBottom w:val="0"/>
          <w:divBdr>
            <w:top w:val="none" w:sz="0" w:space="0" w:color="auto"/>
            <w:left w:val="none" w:sz="0" w:space="0" w:color="auto"/>
            <w:bottom w:val="none" w:sz="0" w:space="0" w:color="auto"/>
            <w:right w:val="none" w:sz="0" w:space="0" w:color="auto"/>
          </w:divBdr>
          <w:divsChild>
            <w:div w:id="227961362">
              <w:marLeft w:val="0"/>
              <w:marRight w:val="0"/>
              <w:marTop w:val="0"/>
              <w:marBottom w:val="0"/>
              <w:divBdr>
                <w:top w:val="none" w:sz="0" w:space="0" w:color="auto"/>
                <w:left w:val="none" w:sz="0" w:space="0" w:color="auto"/>
                <w:bottom w:val="none" w:sz="0" w:space="0" w:color="auto"/>
                <w:right w:val="none" w:sz="0" w:space="0" w:color="auto"/>
              </w:divBdr>
              <w:divsChild>
                <w:div w:id="6171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540">
          <w:marLeft w:val="0"/>
          <w:marRight w:val="0"/>
          <w:marTop w:val="0"/>
          <w:marBottom w:val="0"/>
          <w:divBdr>
            <w:top w:val="none" w:sz="0" w:space="0" w:color="auto"/>
            <w:left w:val="none" w:sz="0" w:space="0" w:color="auto"/>
            <w:bottom w:val="none" w:sz="0" w:space="0" w:color="auto"/>
            <w:right w:val="none" w:sz="0" w:space="0" w:color="auto"/>
          </w:divBdr>
          <w:divsChild>
            <w:div w:id="411238564">
              <w:marLeft w:val="0"/>
              <w:marRight w:val="0"/>
              <w:marTop w:val="0"/>
              <w:marBottom w:val="0"/>
              <w:divBdr>
                <w:top w:val="none" w:sz="0" w:space="0" w:color="auto"/>
                <w:left w:val="none" w:sz="0" w:space="0" w:color="auto"/>
                <w:bottom w:val="none" w:sz="0" w:space="0" w:color="auto"/>
                <w:right w:val="none" w:sz="0" w:space="0" w:color="auto"/>
              </w:divBdr>
              <w:divsChild>
                <w:div w:id="6571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0733">
          <w:marLeft w:val="0"/>
          <w:marRight w:val="0"/>
          <w:marTop w:val="0"/>
          <w:marBottom w:val="0"/>
          <w:divBdr>
            <w:top w:val="none" w:sz="0" w:space="0" w:color="auto"/>
            <w:left w:val="none" w:sz="0" w:space="0" w:color="auto"/>
            <w:bottom w:val="none" w:sz="0" w:space="0" w:color="auto"/>
            <w:right w:val="none" w:sz="0" w:space="0" w:color="auto"/>
          </w:divBdr>
          <w:divsChild>
            <w:div w:id="1843352987">
              <w:marLeft w:val="0"/>
              <w:marRight w:val="0"/>
              <w:marTop w:val="0"/>
              <w:marBottom w:val="0"/>
              <w:divBdr>
                <w:top w:val="none" w:sz="0" w:space="0" w:color="auto"/>
                <w:left w:val="none" w:sz="0" w:space="0" w:color="auto"/>
                <w:bottom w:val="none" w:sz="0" w:space="0" w:color="auto"/>
                <w:right w:val="none" w:sz="0" w:space="0" w:color="auto"/>
              </w:divBdr>
              <w:divsChild>
                <w:div w:id="15698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6654">
          <w:marLeft w:val="0"/>
          <w:marRight w:val="0"/>
          <w:marTop w:val="0"/>
          <w:marBottom w:val="0"/>
          <w:divBdr>
            <w:top w:val="none" w:sz="0" w:space="0" w:color="auto"/>
            <w:left w:val="none" w:sz="0" w:space="0" w:color="auto"/>
            <w:bottom w:val="none" w:sz="0" w:space="0" w:color="auto"/>
            <w:right w:val="none" w:sz="0" w:space="0" w:color="auto"/>
          </w:divBdr>
          <w:divsChild>
            <w:div w:id="2024745557">
              <w:marLeft w:val="0"/>
              <w:marRight w:val="0"/>
              <w:marTop w:val="0"/>
              <w:marBottom w:val="0"/>
              <w:divBdr>
                <w:top w:val="none" w:sz="0" w:space="0" w:color="auto"/>
                <w:left w:val="none" w:sz="0" w:space="0" w:color="auto"/>
                <w:bottom w:val="none" w:sz="0" w:space="0" w:color="auto"/>
                <w:right w:val="none" w:sz="0" w:space="0" w:color="auto"/>
              </w:divBdr>
              <w:divsChild>
                <w:div w:id="14062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6414">
          <w:marLeft w:val="0"/>
          <w:marRight w:val="0"/>
          <w:marTop w:val="0"/>
          <w:marBottom w:val="0"/>
          <w:divBdr>
            <w:top w:val="none" w:sz="0" w:space="0" w:color="auto"/>
            <w:left w:val="none" w:sz="0" w:space="0" w:color="auto"/>
            <w:bottom w:val="none" w:sz="0" w:space="0" w:color="auto"/>
            <w:right w:val="none" w:sz="0" w:space="0" w:color="auto"/>
          </w:divBdr>
          <w:divsChild>
            <w:div w:id="836842134">
              <w:marLeft w:val="0"/>
              <w:marRight w:val="0"/>
              <w:marTop w:val="0"/>
              <w:marBottom w:val="0"/>
              <w:divBdr>
                <w:top w:val="none" w:sz="0" w:space="0" w:color="auto"/>
                <w:left w:val="none" w:sz="0" w:space="0" w:color="auto"/>
                <w:bottom w:val="none" w:sz="0" w:space="0" w:color="auto"/>
                <w:right w:val="none" w:sz="0" w:space="0" w:color="auto"/>
              </w:divBdr>
              <w:divsChild>
                <w:div w:id="2488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0151">
          <w:marLeft w:val="0"/>
          <w:marRight w:val="0"/>
          <w:marTop w:val="0"/>
          <w:marBottom w:val="0"/>
          <w:divBdr>
            <w:top w:val="none" w:sz="0" w:space="0" w:color="auto"/>
            <w:left w:val="none" w:sz="0" w:space="0" w:color="auto"/>
            <w:bottom w:val="none" w:sz="0" w:space="0" w:color="auto"/>
            <w:right w:val="none" w:sz="0" w:space="0" w:color="auto"/>
          </w:divBdr>
          <w:divsChild>
            <w:div w:id="518855496">
              <w:marLeft w:val="0"/>
              <w:marRight w:val="0"/>
              <w:marTop w:val="0"/>
              <w:marBottom w:val="0"/>
              <w:divBdr>
                <w:top w:val="none" w:sz="0" w:space="0" w:color="auto"/>
                <w:left w:val="none" w:sz="0" w:space="0" w:color="auto"/>
                <w:bottom w:val="none" w:sz="0" w:space="0" w:color="auto"/>
                <w:right w:val="none" w:sz="0" w:space="0" w:color="auto"/>
              </w:divBdr>
              <w:divsChild>
                <w:div w:id="11811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8682">
          <w:marLeft w:val="0"/>
          <w:marRight w:val="0"/>
          <w:marTop w:val="0"/>
          <w:marBottom w:val="0"/>
          <w:divBdr>
            <w:top w:val="none" w:sz="0" w:space="0" w:color="auto"/>
            <w:left w:val="none" w:sz="0" w:space="0" w:color="auto"/>
            <w:bottom w:val="none" w:sz="0" w:space="0" w:color="auto"/>
            <w:right w:val="none" w:sz="0" w:space="0" w:color="auto"/>
          </w:divBdr>
          <w:divsChild>
            <w:div w:id="592007904">
              <w:marLeft w:val="0"/>
              <w:marRight w:val="0"/>
              <w:marTop w:val="0"/>
              <w:marBottom w:val="0"/>
              <w:divBdr>
                <w:top w:val="none" w:sz="0" w:space="0" w:color="auto"/>
                <w:left w:val="none" w:sz="0" w:space="0" w:color="auto"/>
                <w:bottom w:val="none" w:sz="0" w:space="0" w:color="auto"/>
                <w:right w:val="none" w:sz="0" w:space="0" w:color="auto"/>
              </w:divBdr>
              <w:divsChild>
                <w:div w:id="14798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4917">
          <w:marLeft w:val="0"/>
          <w:marRight w:val="0"/>
          <w:marTop w:val="0"/>
          <w:marBottom w:val="0"/>
          <w:divBdr>
            <w:top w:val="none" w:sz="0" w:space="0" w:color="auto"/>
            <w:left w:val="none" w:sz="0" w:space="0" w:color="auto"/>
            <w:bottom w:val="none" w:sz="0" w:space="0" w:color="auto"/>
            <w:right w:val="none" w:sz="0" w:space="0" w:color="auto"/>
          </w:divBdr>
          <w:divsChild>
            <w:div w:id="425614086">
              <w:marLeft w:val="0"/>
              <w:marRight w:val="0"/>
              <w:marTop w:val="0"/>
              <w:marBottom w:val="0"/>
              <w:divBdr>
                <w:top w:val="none" w:sz="0" w:space="0" w:color="auto"/>
                <w:left w:val="none" w:sz="0" w:space="0" w:color="auto"/>
                <w:bottom w:val="none" w:sz="0" w:space="0" w:color="auto"/>
                <w:right w:val="none" w:sz="0" w:space="0" w:color="auto"/>
              </w:divBdr>
              <w:divsChild>
                <w:div w:id="3909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10118">
          <w:marLeft w:val="0"/>
          <w:marRight w:val="0"/>
          <w:marTop w:val="0"/>
          <w:marBottom w:val="0"/>
          <w:divBdr>
            <w:top w:val="none" w:sz="0" w:space="0" w:color="auto"/>
            <w:left w:val="none" w:sz="0" w:space="0" w:color="auto"/>
            <w:bottom w:val="none" w:sz="0" w:space="0" w:color="auto"/>
            <w:right w:val="none" w:sz="0" w:space="0" w:color="auto"/>
          </w:divBdr>
          <w:divsChild>
            <w:div w:id="730815013">
              <w:marLeft w:val="0"/>
              <w:marRight w:val="0"/>
              <w:marTop w:val="0"/>
              <w:marBottom w:val="0"/>
              <w:divBdr>
                <w:top w:val="none" w:sz="0" w:space="0" w:color="auto"/>
                <w:left w:val="none" w:sz="0" w:space="0" w:color="auto"/>
                <w:bottom w:val="none" w:sz="0" w:space="0" w:color="auto"/>
                <w:right w:val="none" w:sz="0" w:space="0" w:color="auto"/>
              </w:divBdr>
              <w:divsChild>
                <w:div w:id="16317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537">
          <w:marLeft w:val="0"/>
          <w:marRight w:val="0"/>
          <w:marTop w:val="0"/>
          <w:marBottom w:val="0"/>
          <w:divBdr>
            <w:top w:val="none" w:sz="0" w:space="0" w:color="auto"/>
            <w:left w:val="none" w:sz="0" w:space="0" w:color="auto"/>
            <w:bottom w:val="none" w:sz="0" w:space="0" w:color="auto"/>
            <w:right w:val="none" w:sz="0" w:space="0" w:color="auto"/>
          </w:divBdr>
          <w:divsChild>
            <w:div w:id="1567641805">
              <w:marLeft w:val="0"/>
              <w:marRight w:val="0"/>
              <w:marTop w:val="0"/>
              <w:marBottom w:val="0"/>
              <w:divBdr>
                <w:top w:val="none" w:sz="0" w:space="0" w:color="auto"/>
                <w:left w:val="none" w:sz="0" w:space="0" w:color="auto"/>
                <w:bottom w:val="none" w:sz="0" w:space="0" w:color="auto"/>
                <w:right w:val="none" w:sz="0" w:space="0" w:color="auto"/>
              </w:divBdr>
              <w:divsChild>
                <w:div w:id="1499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7036">
          <w:marLeft w:val="0"/>
          <w:marRight w:val="0"/>
          <w:marTop w:val="0"/>
          <w:marBottom w:val="0"/>
          <w:divBdr>
            <w:top w:val="none" w:sz="0" w:space="0" w:color="auto"/>
            <w:left w:val="none" w:sz="0" w:space="0" w:color="auto"/>
            <w:bottom w:val="none" w:sz="0" w:space="0" w:color="auto"/>
            <w:right w:val="none" w:sz="0" w:space="0" w:color="auto"/>
          </w:divBdr>
          <w:divsChild>
            <w:div w:id="662508118">
              <w:marLeft w:val="0"/>
              <w:marRight w:val="0"/>
              <w:marTop w:val="0"/>
              <w:marBottom w:val="0"/>
              <w:divBdr>
                <w:top w:val="none" w:sz="0" w:space="0" w:color="auto"/>
                <w:left w:val="none" w:sz="0" w:space="0" w:color="auto"/>
                <w:bottom w:val="none" w:sz="0" w:space="0" w:color="auto"/>
                <w:right w:val="none" w:sz="0" w:space="0" w:color="auto"/>
              </w:divBdr>
              <w:divsChild>
                <w:div w:id="20491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7287">
          <w:marLeft w:val="0"/>
          <w:marRight w:val="0"/>
          <w:marTop w:val="0"/>
          <w:marBottom w:val="0"/>
          <w:divBdr>
            <w:top w:val="none" w:sz="0" w:space="0" w:color="auto"/>
            <w:left w:val="none" w:sz="0" w:space="0" w:color="auto"/>
            <w:bottom w:val="none" w:sz="0" w:space="0" w:color="auto"/>
            <w:right w:val="none" w:sz="0" w:space="0" w:color="auto"/>
          </w:divBdr>
          <w:divsChild>
            <w:div w:id="1885167189">
              <w:marLeft w:val="0"/>
              <w:marRight w:val="0"/>
              <w:marTop w:val="0"/>
              <w:marBottom w:val="0"/>
              <w:divBdr>
                <w:top w:val="none" w:sz="0" w:space="0" w:color="auto"/>
                <w:left w:val="none" w:sz="0" w:space="0" w:color="auto"/>
                <w:bottom w:val="none" w:sz="0" w:space="0" w:color="auto"/>
                <w:right w:val="none" w:sz="0" w:space="0" w:color="auto"/>
              </w:divBdr>
              <w:divsChild>
                <w:div w:id="12235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424">
          <w:marLeft w:val="0"/>
          <w:marRight w:val="0"/>
          <w:marTop w:val="0"/>
          <w:marBottom w:val="0"/>
          <w:divBdr>
            <w:top w:val="none" w:sz="0" w:space="0" w:color="auto"/>
            <w:left w:val="none" w:sz="0" w:space="0" w:color="auto"/>
            <w:bottom w:val="none" w:sz="0" w:space="0" w:color="auto"/>
            <w:right w:val="none" w:sz="0" w:space="0" w:color="auto"/>
          </w:divBdr>
          <w:divsChild>
            <w:div w:id="1359164343">
              <w:marLeft w:val="0"/>
              <w:marRight w:val="0"/>
              <w:marTop w:val="0"/>
              <w:marBottom w:val="0"/>
              <w:divBdr>
                <w:top w:val="none" w:sz="0" w:space="0" w:color="auto"/>
                <w:left w:val="none" w:sz="0" w:space="0" w:color="auto"/>
                <w:bottom w:val="none" w:sz="0" w:space="0" w:color="auto"/>
                <w:right w:val="none" w:sz="0" w:space="0" w:color="auto"/>
              </w:divBdr>
              <w:divsChild>
                <w:div w:id="1752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39743">
          <w:marLeft w:val="0"/>
          <w:marRight w:val="0"/>
          <w:marTop w:val="0"/>
          <w:marBottom w:val="0"/>
          <w:divBdr>
            <w:top w:val="none" w:sz="0" w:space="0" w:color="auto"/>
            <w:left w:val="none" w:sz="0" w:space="0" w:color="auto"/>
            <w:bottom w:val="none" w:sz="0" w:space="0" w:color="auto"/>
            <w:right w:val="none" w:sz="0" w:space="0" w:color="auto"/>
          </w:divBdr>
          <w:divsChild>
            <w:div w:id="372773627">
              <w:marLeft w:val="0"/>
              <w:marRight w:val="0"/>
              <w:marTop w:val="0"/>
              <w:marBottom w:val="0"/>
              <w:divBdr>
                <w:top w:val="none" w:sz="0" w:space="0" w:color="auto"/>
                <w:left w:val="none" w:sz="0" w:space="0" w:color="auto"/>
                <w:bottom w:val="none" w:sz="0" w:space="0" w:color="auto"/>
                <w:right w:val="none" w:sz="0" w:space="0" w:color="auto"/>
              </w:divBdr>
              <w:divsChild>
                <w:div w:id="21010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2619">
          <w:marLeft w:val="0"/>
          <w:marRight w:val="0"/>
          <w:marTop w:val="0"/>
          <w:marBottom w:val="0"/>
          <w:divBdr>
            <w:top w:val="none" w:sz="0" w:space="0" w:color="auto"/>
            <w:left w:val="none" w:sz="0" w:space="0" w:color="auto"/>
            <w:bottom w:val="none" w:sz="0" w:space="0" w:color="auto"/>
            <w:right w:val="none" w:sz="0" w:space="0" w:color="auto"/>
          </w:divBdr>
          <w:divsChild>
            <w:div w:id="327637722">
              <w:marLeft w:val="0"/>
              <w:marRight w:val="0"/>
              <w:marTop w:val="0"/>
              <w:marBottom w:val="0"/>
              <w:divBdr>
                <w:top w:val="none" w:sz="0" w:space="0" w:color="auto"/>
                <w:left w:val="none" w:sz="0" w:space="0" w:color="auto"/>
                <w:bottom w:val="none" w:sz="0" w:space="0" w:color="auto"/>
                <w:right w:val="none" w:sz="0" w:space="0" w:color="auto"/>
              </w:divBdr>
              <w:divsChild>
                <w:div w:id="1536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8845">
          <w:marLeft w:val="0"/>
          <w:marRight w:val="0"/>
          <w:marTop w:val="0"/>
          <w:marBottom w:val="0"/>
          <w:divBdr>
            <w:top w:val="none" w:sz="0" w:space="0" w:color="auto"/>
            <w:left w:val="none" w:sz="0" w:space="0" w:color="auto"/>
            <w:bottom w:val="none" w:sz="0" w:space="0" w:color="auto"/>
            <w:right w:val="none" w:sz="0" w:space="0" w:color="auto"/>
          </w:divBdr>
          <w:divsChild>
            <w:div w:id="1980093">
              <w:marLeft w:val="0"/>
              <w:marRight w:val="0"/>
              <w:marTop w:val="0"/>
              <w:marBottom w:val="0"/>
              <w:divBdr>
                <w:top w:val="none" w:sz="0" w:space="0" w:color="auto"/>
                <w:left w:val="none" w:sz="0" w:space="0" w:color="auto"/>
                <w:bottom w:val="none" w:sz="0" w:space="0" w:color="auto"/>
                <w:right w:val="none" w:sz="0" w:space="0" w:color="auto"/>
              </w:divBdr>
              <w:divsChild>
                <w:div w:id="19890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4405">
          <w:marLeft w:val="0"/>
          <w:marRight w:val="0"/>
          <w:marTop w:val="0"/>
          <w:marBottom w:val="0"/>
          <w:divBdr>
            <w:top w:val="none" w:sz="0" w:space="0" w:color="auto"/>
            <w:left w:val="none" w:sz="0" w:space="0" w:color="auto"/>
            <w:bottom w:val="none" w:sz="0" w:space="0" w:color="auto"/>
            <w:right w:val="none" w:sz="0" w:space="0" w:color="auto"/>
          </w:divBdr>
          <w:divsChild>
            <w:div w:id="1297448522">
              <w:marLeft w:val="0"/>
              <w:marRight w:val="0"/>
              <w:marTop w:val="0"/>
              <w:marBottom w:val="0"/>
              <w:divBdr>
                <w:top w:val="none" w:sz="0" w:space="0" w:color="auto"/>
                <w:left w:val="none" w:sz="0" w:space="0" w:color="auto"/>
                <w:bottom w:val="none" w:sz="0" w:space="0" w:color="auto"/>
                <w:right w:val="none" w:sz="0" w:space="0" w:color="auto"/>
              </w:divBdr>
              <w:divsChild>
                <w:div w:id="1278638243">
                  <w:marLeft w:val="0"/>
                  <w:marRight w:val="0"/>
                  <w:marTop w:val="0"/>
                  <w:marBottom w:val="0"/>
                  <w:divBdr>
                    <w:top w:val="none" w:sz="0" w:space="0" w:color="auto"/>
                    <w:left w:val="none" w:sz="0" w:space="0" w:color="auto"/>
                    <w:bottom w:val="none" w:sz="0" w:space="0" w:color="auto"/>
                    <w:right w:val="none" w:sz="0" w:space="0" w:color="auto"/>
                  </w:divBdr>
                </w:div>
                <w:div w:id="540090906">
                  <w:marLeft w:val="0"/>
                  <w:marRight w:val="0"/>
                  <w:marTop w:val="0"/>
                  <w:marBottom w:val="0"/>
                  <w:divBdr>
                    <w:top w:val="none" w:sz="0" w:space="0" w:color="auto"/>
                    <w:left w:val="none" w:sz="0" w:space="0" w:color="auto"/>
                    <w:bottom w:val="none" w:sz="0" w:space="0" w:color="auto"/>
                    <w:right w:val="none" w:sz="0" w:space="0" w:color="auto"/>
                  </w:divBdr>
                </w:div>
                <w:div w:id="1338656163">
                  <w:marLeft w:val="0"/>
                  <w:marRight w:val="0"/>
                  <w:marTop w:val="0"/>
                  <w:marBottom w:val="0"/>
                  <w:divBdr>
                    <w:top w:val="none" w:sz="0" w:space="0" w:color="auto"/>
                    <w:left w:val="none" w:sz="0" w:space="0" w:color="auto"/>
                    <w:bottom w:val="none" w:sz="0" w:space="0" w:color="auto"/>
                    <w:right w:val="none" w:sz="0" w:space="0" w:color="auto"/>
                  </w:divBdr>
                </w:div>
                <w:div w:id="702094556">
                  <w:marLeft w:val="0"/>
                  <w:marRight w:val="0"/>
                  <w:marTop w:val="0"/>
                  <w:marBottom w:val="0"/>
                  <w:divBdr>
                    <w:top w:val="none" w:sz="0" w:space="0" w:color="auto"/>
                    <w:left w:val="none" w:sz="0" w:space="0" w:color="auto"/>
                    <w:bottom w:val="none" w:sz="0" w:space="0" w:color="auto"/>
                    <w:right w:val="none" w:sz="0" w:space="0" w:color="auto"/>
                  </w:divBdr>
                </w:div>
                <w:div w:id="772675772">
                  <w:marLeft w:val="0"/>
                  <w:marRight w:val="0"/>
                  <w:marTop w:val="0"/>
                  <w:marBottom w:val="0"/>
                  <w:divBdr>
                    <w:top w:val="none" w:sz="0" w:space="0" w:color="auto"/>
                    <w:left w:val="none" w:sz="0" w:space="0" w:color="auto"/>
                    <w:bottom w:val="none" w:sz="0" w:space="0" w:color="auto"/>
                    <w:right w:val="none" w:sz="0" w:space="0" w:color="auto"/>
                  </w:divBdr>
                </w:div>
                <w:div w:id="1767842083">
                  <w:marLeft w:val="0"/>
                  <w:marRight w:val="0"/>
                  <w:marTop w:val="0"/>
                  <w:marBottom w:val="0"/>
                  <w:divBdr>
                    <w:top w:val="none" w:sz="0" w:space="0" w:color="auto"/>
                    <w:left w:val="none" w:sz="0" w:space="0" w:color="auto"/>
                    <w:bottom w:val="none" w:sz="0" w:space="0" w:color="auto"/>
                    <w:right w:val="none" w:sz="0" w:space="0" w:color="auto"/>
                  </w:divBdr>
                </w:div>
                <w:div w:id="1321809299">
                  <w:marLeft w:val="0"/>
                  <w:marRight w:val="0"/>
                  <w:marTop w:val="0"/>
                  <w:marBottom w:val="0"/>
                  <w:divBdr>
                    <w:top w:val="none" w:sz="0" w:space="0" w:color="auto"/>
                    <w:left w:val="none" w:sz="0" w:space="0" w:color="auto"/>
                    <w:bottom w:val="none" w:sz="0" w:space="0" w:color="auto"/>
                    <w:right w:val="none" w:sz="0" w:space="0" w:color="auto"/>
                  </w:divBdr>
                </w:div>
                <w:div w:id="1835142961">
                  <w:marLeft w:val="0"/>
                  <w:marRight w:val="0"/>
                  <w:marTop w:val="0"/>
                  <w:marBottom w:val="0"/>
                  <w:divBdr>
                    <w:top w:val="none" w:sz="0" w:space="0" w:color="auto"/>
                    <w:left w:val="none" w:sz="0" w:space="0" w:color="auto"/>
                    <w:bottom w:val="none" w:sz="0" w:space="0" w:color="auto"/>
                    <w:right w:val="none" w:sz="0" w:space="0" w:color="auto"/>
                  </w:divBdr>
                </w:div>
                <w:div w:id="1740209167">
                  <w:marLeft w:val="0"/>
                  <w:marRight w:val="0"/>
                  <w:marTop w:val="0"/>
                  <w:marBottom w:val="0"/>
                  <w:divBdr>
                    <w:top w:val="none" w:sz="0" w:space="0" w:color="auto"/>
                    <w:left w:val="none" w:sz="0" w:space="0" w:color="auto"/>
                    <w:bottom w:val="none" w:sz="0" w:space="0" w:color="auto"/>
                    <w:right w:val="none" w:sz="0" w:space="0" w:color="auto"/>
                  </w:divBdr>
                </w:div>
                <w:div w:id="21222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8874">
          <w:marLeft w:val="0"/>
          <w:marRight w:val="0"/>
          <w:marTop w:val="0"/>
          <w:marBottom w:val="0"/>
          <w:divBdr>
            <w:top w:val="none" w:sz="0" w:space="0" w:color="auto"/>
            <w:left w:val="none" w:sz="0" w:space="0" w:color="auto"/>
            <w:bottom w:val="none" w:sz="0" w:space="0" w:color="auto"/>
            <w:right w:val="none" w:sz="0" w:space="0" w:color="auto"/>
          </w:divBdr>
          <w:divsChild>
            <w:div w:id="1521159737">
              <w:marLeft w:val="0"/>
              <w:marRight w:val="0"/>
              <w:marTop w:val="0"/>
              <w:marBottom w:val="0"/>
              <w:divBdr>
                <w:top w:val="none" w:sz="0" w:space="0" w:color="auto"/>
                <w:left w:val="none" w:sz="0" w:space="0" w:color="auto"/>
                <w:bottom w:val="none" w:sz="0" w:space="0" w:color="auto"/>
                <w:right w:val="none" w:sz="0" w:space="0" w:color="auto"/>
              </w:divBdr>
              <w:divsChild>
                <w:div w:id="9894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8502">
          <w:marLeft w:val="0"/>
          <w:marRight w:val="0"/>
          <w:marTop w:val="0"/>
          <w:marBottom w:val="0"/>
          <w:divBdr>
            <w:top w:val="none" w:sz="0" w:space="0" w:color="auto"/>
            <w:left w:val="none" w:sz="0" w:space="0" w:color="auto"/>
            <w:bottom w:val="none" w:sz="0" w:space="0" w:color="auto"/>
            <w:right w:val="none" w:sz="0" w:space="0" w:color="auto"/>
          </w:divBdr>
          <w:divsChild>
            <w:div w:id="2032300471">
              <w:marLeft w:val="0"/>
              <w:marRight w:val="0"/>
              <w:marTop w:val="0"/>
              <w:marBottom w:val="0"/>
              <w:divBdr>
                <w:top w:val="none" w:sz="0" w:space="0" w:color="auto"/>
                <w:left w:val="none" w:sz="0" w:space="0" w:color="auto"/>
                <w:bottom w:val="none" w:sz="0" w:space="0" w:color="auto"/>
                <w:right w:val="none" w:sz="0" w:space="0" w:color="auto"/>
              </w:divBdr>
              <w:divsChild>
                <w:div w:id="17194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2932">
          <w:marLeft w:val="0"/>
          <w:marRight w:val="0"/>
          <w:marTop w:val="0"/>
          <w:marBottom w:val="0"/>
          <w:divBdr>
            <w:top w:val="none" w:sz="0" w:space="0" w:color="auto"/>
            <w:left w:val="none" w:sz="0" w:space="0" w:color="auto"/>
            <w:bottom w:val="none" w:sz="0" w:space="0" w:color="auto"/>
            <w:right w:val="none" w:sz="0" w:space="0" w:color="auto"/>
          </w:divBdr>
          <w:divsChild>
            <w:div w:id="217395988">
              <w:marLeft w:val="0"/>
              <w:marRight w:val="0"/>
              <w:marTop w:val="0"/>
              <w:marBottom w:val="0"/>
              <w:divBdr>
                <w:top w:val="none" w:sz="0" w:space="0" w:color="auto"/>
                <w:left w:val="none" w:sz="0" w:space="0" w:color="auto"/>
                <w:bottom w:val="none" w:sz="0" w:space="0" w:color="auto"/>
                <w:right w:val="none" w:sz="0" w:space="0" w:color="auto"/>
              </w:divBdr>
              <w:divsChild>
                <w:div w:id="198904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4087">
          <w:marLeft w:val="0"/>
          <w:marRight w:val="0"/>
          <w:marTop w:val="0"/>
          <w:marBottom w:val="0"/>
          <w:divBdr>
            <w:top w:val="none" w:sz="0" w:space="0" w:color="auto"/>
            <w:left w:val="none" w:sz="0" w:space="0" w:color="auto"/>
            <w:bottom w:val="none" w:sz="0" w:space="0" w:color="auto"/>
            <w:right w:val="none" w:sz="0" w:space="0" w:color="auto"/>
          </w:divBdr>
          <w:divsChild>
            <w:div w:id="1619798787">
              <w:marLeft w:val="0"/>
              <w:marRight w:val="0"/>
              <w:marTop w:val="0"/>
              <w:marBottom w:val="0"/>
              <w:divBdr>
                <w:top w:val="none" w:sz="0" w:space="0" w:color="auto"/>
                <w:left w:val="none" w:sz="0" w:space="0" w:color="auto"/>
                <w:bottom w:val="none" w:sz="0" w:space="0" w:color="auto"/>
                <w:right w:val="none" w:sz="0" w:space="0" w:color="auto"/>
              </w:divBdr>
              <w:divsChild>
                <w:div w:id="77266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835">
          <w:marLeft w:val="0"/>
          <w:marRight w:val="0"/>
          <w:marTop w:val="0"/>
          <w:marBottom w:val="0"/>
          <w:divBdr>
            <w:top w:val="none" w:sz="0" w:space="0" w:color="auto"/>
            <w:left w:val="none" w:sz="0" w:space="0" w:color="auto"/>
            <w:bottom w:val="none" w:sz="0" w:space="0" w:color="auto"/>
            <w:right w:val="none" w:sz="0" w:space="0" w:color="auto"/>
          </w:divBdr>
          <w:divsChild>
            <w:div w:id="433668554">
              <w:marLeft w:val="0"/>
              <w:marRight w:val="0"/>
              <w:marTop w:val="0"/>
              <w:marBottom w:val="0"/>
              <w:divBdr>
                <w:top w:val="none" w:sz="0" w:space="0" w:color="auto"/>
                <w:left w:val="none" w:sz="0" w:space="0" w:color="auto"/>
                <w:bottom w:val="none" w:sz="0" w:space="0" w:color="auto"/>
                <w:right w:val="none" w:sz="0" w:space="0" w:color="auto"/>
              </w:divBdr>
              <w:divsChild>
                <w:div w:id="19160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3530">
          <w:marLeft w:val="0"/>
          <w:marRight w:val="0"/>
          <w:marTop w:val="0"/>
          <w:marBottom w:val="0"/>
          <w:divBdr>
            <w:top w:val="none" w:sz="0" w:space="0" w:color="auto"/>
            <w:left w:val="none" w:sz="0" w:space="0" w:color="auto"/>
            <w:bottom w:val="none" w:sz="0" w:space="0" w:color="auto"/>
            <w:right w:val="none" w:sz="0" w:space="0" w:color="auto"/>
          </w:divBdr>
          <w:divsChild>
            <w:div w:id="829448474">
              <w:marLeft w:val="0"/>
              <w:marRight w:val="0"/>
              <w:marTop w:val="0"/>
              <w:marBottom w:val="0"/>
              <w:divBdr>
                <w:top w:val="none" w:sz="0" w:space="0" w:color="auto"/>
                <w:left w:val="none" w:sz="0" w:space="0" w:color="auto"/>
                <w:bottom w:val="none" w:sz="0" w:space="0" w:color="auto"/>
                <w:right w:val="none" w:sz="0" w:space="0" w:color="auto"/>
              </w:divBdr>
              <w:divsChild>
                <w:div w:id="99275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7150">
          <w:marLeft w:val="0"/>
          <w:marRight w:val="0"/>
          <w:marTop w:val="0"/>
          <w:marBottom w:val="0"/>
          <w:divBdr>
            <w:top w:val="none" w:sz="0" w:space="0" w:color="auto"/>
            <w:left w:val="none" w:sz="0" w:space="0" w:color="auto"/>
            <w:bottom w:val="none" w:sz="0" w:space="0" w:color="auto"/>
            <w:right w:val="none" w:sz="0" w:space="0" w:color="auto"/>
          </w:divBdr>
          <w:divsChild>
            <w:div w:id="1506551418">
              <w:marLeft w:val="0"/>
              <w:marRight w:val="0"/>
              <w:marTop w:val="0"/>
              <w:marBottom w:val="0"/>
              <w:divBdr>
                <w:top w:val="none" w:sz="0" w:space="0" w:color="auto"/>
                <w:left w:val="none" w:sz="0" w:space="0" w:color="auto"/>
                <w:bottom w:val="none" w:sz="0" w:space="0" w:color="auto"/>
                <w:right w:val="none" w:sz="0" w:space="0" w:color="auto"/>
              </w:divBdr>
              <w:divsChild>
                <w:div w:id="5902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474">
          <w:marLeft w:val="0"/>
          <w:marRight w:val="0"/>
          <w:marTop w:val="0"/>
          <w:marBottom w:val="0"/>
          <w:divBdr>
            <w:top w:val="none" w:sz="0" w:space="0" w:color="auto"/>
            <w:left w:val="none" w:sz="0" w:space="0" w:color="auto"/>
            <w:bottom w:val="none" w:sz="0" w:space="0" w:color="auto"/>
            <w:right w:val="none" w:sz="0" w:space="0" w:color="auto"/>
          </w:divBdr>
          <w:divsChild>
            <w:div w:id="1610701102">
              <w:marLeft w:val="0"/>
              <w:marRight w:val="0"/>
              <w:marTop w:val="0"/>
              <w:marBottom w:val="0"/>
              <w:divBdr>
                <w:top w:val="none" w:sz="0" w:space="0" w:color="auto"/>
                <w:left w:val="none" w:sz="0" w:space="0" w:color="auto"/>
                <w:bottom w:val="none" w:sz="0" w:space="0" w:color="auto"/>
                <w:right w:val="none" w:sz="0" w:space="0" w:color="auto"/>
              </w:divBdr>
              <w:divsChild>
                <w:div w:id="6256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7731">
          <w:marLeft w:val="0"/>
          <w:marRight w:val="0"/>
          <w:marTop w:val="0"/>
          <w:marBottom w:val="0"/>
          <w:divBdr>
            <w:top w:val="none" w:sz="0" w:space="0" w:color="auto"/>
            <w:left w:val="none" w:sz="0" w:space="0" w:color="auto"/>
            <w:bottom w:val="none" w:sz="0" w:space="0" w:color="auto"/>
            <w:right w:val="none" w:sz="0" w:space="0" w:color="auto"/>
          </w:divBdr>
          <w:divsChild>
            <w:div w:id="1640067407">
              <w:marLeft w:val="0"/>
              <w:marRight w:val="0"/>
              <w:marTop w:val="0"/>
              <w:marBottom w:val="0"/>
              <w:divBdr>
                <w:top w:val="none" w:sz="0" w:space="0" w:color="auto"/>
                <w:left w:val="none" w:sz="0" w:space="0" w:color="auto"/>
                <w:bottom w:val="none" w:sz="0" w:space="0" w:color="auto"/>
                <w:right w:val="none" w:sz="0" w:space="0" w:color="auto"/>
              </w:divBdr>
              <w:divsChild>
                <w:div w:id="487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784">
          <w:marLeft w:val="0"/>
          <w:marRight w:val="0"/>
          <w:marTop w:val="0"/>
          <w:marBottom w:val="0"/>
          <w:divBdr>
            <w:top w:val="none" w:sz="0" w:space="0" w:color="auto"/>
            <w:left w:val="none" w:sz="0" w:space="0" w:color="auto"/>
            <w:bottom w:val="none" w:sz="0" w:space="0" w:color="auto"/>
            <w:right w:val="none" w:sz="0" w:space="0" w:color="auto"/>
          </w:divBdr>
          <w:divsChild>
            <w:div w:id="1758675266">
              <w:marLeft w:val="0"/>
              <w:marRight w:val="0"/>
              <w:marTop w:val="0"/>
              <w:marBottom w:val="0"/>
              <w:divBdr>
                <w:top w:val="none" w:sz="0" w:space="0" w:color="auto"/>
                <w:left w:val="none" w:sz="0" w:space="0" w:color="auto"/>
                <w:bottom w:val="none" w:sz="0" w:space="0" w:color="auto"/>
                <w:right w:val="none" w:sz="0" w:space="0" w:color="auto"/>
              </w:divBdr>
              <w:divsChild>
                <w:div w:id="3591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00710">
          <w:marLeft w:val="0"/>
          <w:marRight w:val="0"/>
          <w:marTop w:val="0"/>
          <w:marBottom w:val="0"/>
          <w:divBdr>
            <w:top w:val="none" w:sz="0" w:space="0" w:color="auto"/>
            <w:left w:val="none" w:sz="0" w:space="0" w:color="auto"/>
            <w:bottom w:val="none" w:sz="0" w:space="0" w:color="auto"/>
            <w:right w:val="none" w:sz="0" w:space="0" w:color="auto"/>
          </w:divBdr>
          <w:divsChild>
            <w:div w:id="128865999">
              <w:marLeft w:val="0"/>
              <w:marRight w:val="0"/>
              <w:marTop w:val="0"/>
              <w:marBottom w:val="0"/>
              <w:divBdr>
                <w:top w:val="none" w:sz="0" w:space="0" w:color="auto"/>
                <w:left w:val="none" w:sz="0" w:space="0" w:color="auto"/>
                <w:bottom w:val="none" w:sz="0" w:space="0" w:color="auto"/>
                <w:right w:val="none" w:sz="0" w:space="0" w:color="auto"/>
              </w:divBdr>
              <w:divsChild>
                <w:div w:id="1814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5918">
          <w:marLeft w:val="0"/>
          <w:marRight w:val="0"/>
          <w:marTop w:val="0"/>
          <w:marBottom w:val="0"/>
          <w:divBdr>
            <w:top w:val="none" w:sz="0" w:space="0" w:color="auto"/>
            <w:left w:val="none" w:sz="0" w:space="0" w:color="auto"/>
            <w:bottom w:val="none" w:sz="0" w:space="0" w:color="auto"/>
            <w:right w:val="none" w:sz="0" w:space="0" w:color="auto"/>
          </w:divBdr>
          <w:divsChild>
            <w:div w:id="412437081">
              <w:marLeft w:val="0"/>
              <w:marRight w:val="0"/>
              <w:marTop w:val="0"/>
              <w:marBottom w:val="0"/>
              <w:divBdr>
                <w:top w:val="none" w:sz="0" w:space="0" w:color="auto"/>
                <w:left w:val="none" w:sz="0" w:space="0" w:color="auto"/>
                <w:bottom w:val="none" w:sz="0" w:space="0" w:color="auto"/>
                <w:right w:val="none" w:sz="0" w:space="0" w:color="auto"/>
              </w:divBdr>
              <w:divsChild>
                <w:div w:id="2006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5210">
          <w:marLeft w:val="0"/>
          <w:marRight w:val="0"/>
          <w:marTop w:val="0"/>
          <w:marBottom w:val="0"/>
          <w:divBdr>
            <w:top w:val="none" w:sz="0" w:space="0" w:color="auto"/>
            <w:left w:val="none" w:sz="0" w:space="0" w:color="auto"/>
            <w:bottom w:val="none" w:sz="0" w:space="0" w:color="auto"/>
            <w:right w:val="none" w:sz="0" w:space="0" w:color="auto"/>
          </w:divBdr>
          <w:divsChild>
            <w:div w:id="1468012269">
              <w:marLeft w:val="0"/>
              <w:marRight w:val="0"/>
              <w:marTop w:val="0"/>
              <w:marBottom w:val="0"/>
              <w:divBdr>
                <w:top w:val="none" w:sz="0" w:space="0" w:color="auto"/>
                <w:left w:val="none" w:sz="0" w:space="0" w:color="auto"/>
                <w:bottom w:val="none" w:sz="0" w:space="0" w:color="auto"/>
                <w:right w:val="none" w:sz="0" w:space="0" w:color="auto"/>
              </w:divBdr>
              <w:divsChild>
                <w:div w:id="14640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912">
          <w:marLeft w:val="0"/>
          <w:marRight w:val="0"/>
          <w:marTop w:val="0"/>
          <w:marBottom w:val="0"/>
          <w:divBdr>
            <w:top w:val="none" w:sz="0" w:space="0" w:color="auto"/>
            <w:left w:val="none" w:sz="0" w:space="0" w:color="auto"/>
            <w:bottom w:val="none" w:sz="0" w:space="0" w:color="auto"/>
            <w:right w:val="none" w:sz="0" w:space="0" w:color="auto"/>
          </w:divBdr>
          <w:divsChild>
            <w:div w:id="941062803">
              <w:marLeft w:val="0"/>
              <w:marRight w:val="0"/>
              <w:marTop w:val="0"/>
              <w:marBottom w:val="0"/>
              <w:divBdr>
                <w:top w:val="none" w:sz="0" w:space="0" w:color="auto"/>
                <w:left w:val="none" w:sz="0" w:space="0" w:color="auto"/>
                <w:bottom w:val="none" w:sz="0" w:space="0" w:color="auto"/>
                <w:right w:val="none" w:sz="0" w:space="0" w:color="auto"/>
              </w:divBdr>
              <w:divsChild>
                <w:div w:id="335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0726">
          <w:marLeft w:val="0"/>
          <w:marRight w:val="0"/>
          <w:marTop w:val="0"/>
          <w:marBottom w:val="0"/>
          <w:divBdr>
            <w:top w:val="none" w:sz="0" w:space="0" w:color="auto"/>
            <w:left w:val="none" w:sz="0" w:space="0" w:color="auto"/>
            <w:bottom w:val="none" w:sz="0" w:space="0" w:color="auto"/>
            <w:right w:val="none" w:sz="0" w:space="0" w:color="auto"/>
          </w:divBdr>
          <w:divsChild>
            <w:div w:id="279723945">
              <w:marLeft w:val="0"/>
              <w:marRight w:val="0"/>
              <w:marTop w:val="0"/>
              <w:marBottom w:val="0"/>
              <w:divBdr>
                <w:top w:val="none" w:sz="0" w:space="0" w:color="auto"/>
                <w:left w:val="none" w:sz="0" w:space="0" w:color="auto"/>
                <w:bottom w:val="none" w:sz="0" w:space="0" w:color="auto"/>
                <w:right w:val="none" w:sz="0" w:space="0" w:color="auto"/>
              </w:divBdr>
              <w:divsChild>
                <w:div w:id="20396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9752">
          <w:marLeft w:val="0"/>
          <w:marRight w:val="0"/>
          <w:marTop w:val="0"/>
          <w:marBottom w:val="0"/>
          <w:divBdr>
            <w:top w:val="none" w:sz="0" w:space="0" w:color="auto"/>
            <w:left w:val="none" w:sz="0" w:space="0" w:color="auto"/>
            <w:bottom w:val="none" w:sz="0" w:space="0" w:color="auto"/>
            <w:right w:val="none" w:sz="0" w:space="0" w:color="auto"/>
          </w:divBdr>
          <w:divsChild>
            <w:div w:id="1658072675">
              <w:marLeft w:val="0"/>
              <w:marRight w:val="0"/>
              <w:marTop w:val="0"/>
              <w:marBottom w:val="0"/>
              <w:divBdr>
                <w:top w:val="none" w:sz="0" w:space="0" w:color="auto"/>
                <w:left w:val="none" w:sz="0" w:space="0" w:color="auto"/>
                <w:bottom w:val="none" w:sz="0" w:space="0" w:color="auto"/>
                <w:right w:val="none" w:sz="0" w:space="0" w:color="auto"/>
              </w:divBdr>
              <w:divsChild>
                <w:div w:id="12443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548">
          <w:marLeft w:val="0"/>
          <w:marRight w:val="0"/>
          <w:marTop w:val="0"/>
          <w:marBottom w:val="0"/>
          <w:divBdr>
            <w:top w:val="none" w:sz="0" w:space="0" w:color="auto"/>
            <w:left w:val="none" w:sz="0" w:space="0" w:color="auto"/>
            <w:bottom w:val="none" w:sz="0" w:space="0" w:color="auto"/>
            <w:right w:val="none" w:sz="0" w:space="0" w:color="auto"/>
          </w:divBdr>
          <w:divsChild>
            <w:div w:id="1107895087">
              <w:marLeft w:val="0"/>
              <w:marRight w:val="0"/>
              <w:marTop w:val="0"/>
              <w:marBottom w:val="0"/>
              <w:divBdr>
                <w:top w:val="none" w:sz="0" w:space="0" w:color="auto"/>
                <w:left w:val="none" w:sz="0" w:space="0" w:color="auto"/>
                <w:bottom w:val="none" w:sz="0" w:space="0" w:color="auto"/>
                <w:right w:val="none" w:sz="0" w:space="0" w:color="auto"/>
              </w:divBdr>
              <w:divsChild>
                <w:div w:id="10652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7226">
          <w:marLeft w:val="0"/>
          <w:marRight w:val="0"/>
          <w:marTop w:val="0"/>
          <w:marBottom w:val="0"/>
          <w:divBdr>
            <w:top w:val="none" w:sz="0" w:space="0" w:color="auto"/>
            <w:left w:val="none" w:sz="0" w:space="0" w:color="auto"/>
            <w:bottom w:val="none" w:sz="0" w:space="0" w:color="auto"/>
            <w:right w:val="none" w:sz="0" w:space="0" w:color="auto"/>
          </w:divBdr>
          <w:divsChild>
            <w:div w:id="1046295007">
              <w:marLeft w:val="0"/>
              <w:marRight w:val="0"/>
              <w:marTop w:val="0"/>
              <w:marBottom w:val="0"/>
              <w:divBdr>
                <w:top w:val="none" w:sz="0" w:space="0" w:color="auto"/>
                <w:left w:val="none" w:sz="0" w:space="0" w:color="auto"/>
                <w:bottom w:val="none" w:sz="0" w:space="0" w:color="auto"/>
                <w:right w:val="none" w:sz="0" w:space="0" w:color="auto"/>
              </w:divBdr>
              <w:divsChild>
                <w:div w:id="20507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5787">
          <w:marLeft w:val="0"/>
          <w:marRight w:val="0"/>
          <w:marTop w:val="0"/>
          <w:marBottom w:val="0"/>
          <w:divBdr>
            <w:top w:val="none" w:sz="0" w:space="0" w:color="auto"/>
            <w:left w:val="none" w:sz="0" w:space="0" w:color="auto"/>
            <w:bottom w:val="none" w:sz="0" w:space="0" w:color="auto"/>
            <w:right w:val="none" w:sz="0" w:space="0" w:color="auto"/>
          </w:divBdr>
          <w:divsChild>
            <w:div w:id="1605727064">
              <w:marLeft w:val="0"/>
              <w:marRight w:val="0"/>
              <w:marTop w:val="0"/>
              <w:marBottom w:val="0"/>
              <w:divBdr>
                <w:top w:val="none" w:sz="0" w:space="0" w:color="auto"/>
                <w:left w:val="none" w:sz="0" w:space="0" w:color="auto"/>
                <w:bottom w:val="none" w:sz="0" w:space="0" w:color="auto"/>
                <w:right w:val="none" w:sz="0" w:space="0" w:color="auto"/>
              </w:divBdr>
              <w:divsChild>
                <w:div w:id="8629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3705">
          <w:marLeft w:val="0"/>
          <w:marRight w:val="0"/>
          <w:marTop w:val="0"/>
          <w:marBottom w:val="0"/>
          <w:divBdr>
            <w:top w:val="none" w:sz="0" w:space="0" w:color="auto"/>
            <w:left w:val="none" w:sz="0" w:space="0" w:color="auto"/>
            <w:bottom w:val="none" w:sz="0" w:space="0" w:color="auto"/>
            <w:right w:val="none" w:sz="0" w:space="0" w:color="auto"/>
          </w:divBdr>
          <w:divsChild>
            <w:div w:id="1237520756">
              <w:marLeft w:val="0"/>
              <w:marRight w:val="0"/>
              <w:marTop w:val="0"/>
              <w:marBottom w:val="0"/>
              <w:divBdr>
                <w:top w:val="none" w:sz="0" w:space="0" w:color="auto"/>
                <w:left w:val="none" w:sz="0" w:space="0" w:color="auto"/>
                <w:bottom w:val="none" w:sz="0" w:space="0" w:color="auto"/>
                <w:right w:val="none" w:sz="0" w:space="0" w:color="auto"/>
              </w:divBdr>
              <w:divsChild>
                <w:div w:id="4149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823">
          <w:marLeft w:val="0"/>
          <w:marRight w:val="0"/>
          <w:marTop w:val="0"/>
          <w:marBottom w:val="0"/>
          <w:divBdr>
            <w:top w:val="none" w:sz="0" w:space="0" w:color="auto"/>
            <w:left w:val="none" w:sz="0" w:space="0" w:color="auto"/>
            <w:bottom w:val="none" w:sz="0" w:space="0" w:color="auto"/>
            <w:right w:val="none" w:sz="0" w:space="0" w:color="auto"/>
          </w:divBdr>
          <w:divsChild>
            <w:div w:id="1122646616">
              <w:marLeft w:val="0"/>
              <w:marRight w:val="0"/>
              <w:marTop w:val="0"/>
              <w:marBottom w:val="0"/>
              <w:divBdr>
                <w:top w:val="none" w:sz="0" w:space="0" w:color="auto"/>
                <w:left w:val="none" w:sz="0" w:space="0" w:color="auto"/>
                <w:bottom w:val="none" w:sz="0" w:space="0" w:color="auto"/>
                <w:right w:val="none" w:sz="0" w:space="0" w:color="auto"/>
              </w:divBdr>
              <w:divsChild>
                <w:div w:id="15127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6971">
          <w:marLeft w:val="0"/>
          <w:marRight w:val="0"/>
          <w:marTop w:val="0"/>
          <w:marBottom w:val="0"/>
          <w:divBdr>
            <w:top w:val="none" w:sz="0" w:space="0" w:color="auto"/>
            <w:left w:val="none" w:sz="0" w:space="0" w:color="auto"/>
            <w:bottom w:val="none" w:sz="0" w:space="0" w:color="auto"/>
            <w:right w:val="none" w:sz="0" w:space="0" w:color="auto"/>
          </w:divBdr>
          <w:divsChild>
            <w:div w:id="164055159">
              <w:marLeft w:val="0"/>
              <w:marRight w:val="0"/>
              <w:marTop w:val="0"/>
              <w:marBottom w:val="0"/>
              <w:divBdr>
                <w:top w:val="none" w:sz="0" w:space="0" w:color="auto"/>
                <w:left w:val="none" w:sz="0" w:space="0" w:color="auto"/>
                <w:bottom w:val="none" w:sz="0" w:space="0" w:color="auto"/>
                <w:right w:val="none" w:sz="0" w:space="0" w:color="auto"/>
              </w:divBdr>
              <w:divsChild>
                <w:div w:id="14352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4137">
          <w:marLeft w:val="0"/>
          <w:marRight w:val="0"/>
          <w:marTop w:val="0"/>
          <w:marBottom w:val="0"/>
          <w:divBdr>
            <w:top w:val="none" w:sz="0" w:space="0" w:color="auto"/>
            <w:left w:val="none" w:sz="0" w:space="0" w:color="auto"/>
            <w:bottom w:val="none" w:sz="0" w:space="0" w:color="auto"/>
            <w:right w:val="none" w:sz="0" w:space="0" w:color="auto"/>
          </w:divBdr>
          <w:divsChild>
            <w:div w:id="1021929941">
              <w:marLeft w:val="0"/>
              <w:marRight w:val="0"/>
              <w:marTop w:val="0"/>
              <w:marBottom w:val="0"/>
              <w:divBdr>
                <w:top w:val="none" w:sz="0" w:space="0" w:color="auto"/>
                <w:left w:val="none" w:sz="0" w:space="0" w:color="auto"/>
                <w:bottom w:val="none" w:sz="0" w:space="0" w:color="auto"/>
                <w:right w:val="none" w:sz="0" w:space="0" w:color="auto"/>
              </w:divBdr>
              <w:divsChild>
                <w:div w:id="4867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0895">
          <w:marLeft w:val="0"/>
          <w:marRight w:val="0"/>
          <w:marTop w:val="0"/>
          <w:marBottom w:val="0"/>
          <w:divBdr>
            <w:top w:val="none" w:sz="0" w:space="0" w:color="auto"/>
            <w:left w:val="none" w:sz="0" w:space="0" w:color="auto"/>
            <w:bottom w:val="none" w:sz="0" w:space="0" w:color="auto"/>
            <w:right w:val="none" w:sz="0" w:space="0" w:color="auto"/>
          </w:divBdr>
          <w:divsChild>
            <w:div w:id="233903280">
              <w:marLeft w:val="0"/>
              <w:marRight w:val="0"/>
              <w:marTop w:val="0"/>
              <w:marBottom w:val="0"/>
              <w:divBdr>
                <w:top w:val="none" w:sz="0" w:space="0" w:color="auto"/>
                <w:left w:val="none" w:sz="0" w:space="0" w:color="auto"/>
                <w:bottom w:val="none" w:sz="0" w:space="0" w:color="auto"/>
                <w:right w:val="none" w:sz="0" w:space="0" w:color="auto"/>
              </w:divBdr>
              <w:divsChild>
                <w:div w:id="11659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4990">
          <w:marLeft w:val="0"/>
          <w:marRight w:val="0"/>
          <w:marTop w:val="0"/>
          <w:marBottom w:val="0"/>
          <w:divBdr>
            <w:top w:val="none" w:sz="0" w:space="0" w:color="auto"/>
            <w:left w:val="none" w:sz="0" w:space="0" w:color="auto"/>
            <w:bottom w:val="none" w:sz="0" w:space="0" w:color="auto"/>
            <w:right w:val="none" w:sz="0" w:space="0" w:color="auto"/>
          </w:divBdr>
          <w:divsChild>
            <w:div w:id="1174613355">
              <w:marLeft w:val="0"/>
              <w:marRight w:val="0"/>
              <w:marTop w:val="0"/>
              <w:marBottom w:val="0"/>
              <w:divBdr>
                <w:top w:val="none" w:sz="0" w:space="0" w:color="auto"/>
                <w:left w:val="none" w:sz="0" w:space="0" w:color="auto"/>
                <w:bottom w:val="none" w:sz="0" w:space="0" w:color="auto"/>
                <w:right w:val="none" w:sz="0" w:space="0" w:color="auto"/>
              </w:divBdr>
              <w:divsChild>
                <w:div w:id="7587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0634">
          <w:marLeft w:val="0"/>
          <w:marRight w:val="0"/>
          <w:marTop w:val="0"/>
          <w:marBottom w:val="0"/>
          <w:divBdr>
            <w:top w:val="none" w:sz="0" w:space="0" w:color="auto"/>
            <w:left w:val="none" w:sz="0" w:space="0" w:color="auto"/>
            <w:bottom w:val="none" w:sz="0" w:space="0" w:color="auto"/>
            <w:right w:val="none" w:sz="0" w:space="0" w:color="auto"/>
          </w:divBdr>
          <w:divsChild>
            <w:div w:id="996494896">
              <w:marLeft w:val="0"/>
              <w:marRight w:val="0"/>
              <w:marTop w:val="0"/>
              <w:marBottom w:val="0"/>
              <w:divBdr>
                <w:top w:val="none" w:sz="0" w:space="0" w:color="auto"/>
                <w:left w:val="none" w:sz="0" w:space="0" w:color="auto"/>
                <w:bottom w:val="none" w:sz="0" w:space="0" w:color="auto"/>
                <w:right w:val="none" w:sz="0" w:space="0" w:color="auto"/>
              </w:divBdr>
              <w:divsChild>
                <w:div w:id="7853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982">
          <w:marLeft w:val="0"/>
          <w:marRight w:val="0"/>
          <w:marTop w:val="0"/>
          <w:marBottom w:val="0"/>
          <w:divBdr>
            <w:top w:val="none" w:sz="0" w:space="0" w:color="auto"/>
            <w:left w:val="none" w:sz="0" w:space="0" w:color="auto"/>
            <w:bottom w:val="none" w:sz="0" w:space="0" w:color="auto"/>
            <w:right w:val="none" w:sz="0" w:space="0" w:color="auto"/>
          </w:divBdr>
          <w:divsChild>
            <w:div w:id="1318607181">
              <w:marLeft w:val="0"/>
              <w:marRight w:val="0"/>
              <w:marTop w:val="0"/>
              <w:marBottom w:val="0"/>
              <w:divBdr>
                <w:top w:val="none" w:sz="0" w:space="0" w:color="auto"/>
                <w:left w:val="none" w:sz="0" w:space="0" w:color="auto"/>
                <w:bottom w:val="none" w:sz="0" w:space="0" w:color="auto"/>
                <w:right w:val="none" w:sz="0" w:space="0" w:color="auto"/>
              </w:divBdr>
              <w:divsChild>
                <w:div w:id="3727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148">
          <w:marLeft w:val="0"/>
          <w:marRight w:val="0"/>
          <w:marTop w:val="0"/>
          <w:marBottom w:val="0"/>
          <w:divBdr>
            <w:top w:val="none" w:sz="0" w:space="0" w:color="auto"/>
            <w:left w:val="none" w:sz="0" w:space="0" w:color="auto"/>
            <w:bottom w:val="none" w:sz="0" w:space="0" w:color="auto"/>
            <w:right w:val="none" w:sz="0" w:space="0" w:color="auto"/>
          </w:divBdr>
          <w:divsChild>
            <w:div w:id="690952073">
              <w:marLeft w:val="0"/>
              <w:marRight w:val="0"/>
              <w:marTop w:val="0"/>
              <w:marBottom w:val="0"/>
              <w:divBdr>
                <w:top w:val="none" w:sz="0" w:space="0" w:color="auto"/>
                <w:left w:val="none" w:sz="0" w:space="0" w:color="auto"/>
                <w:bottom w:val="none" w:sz="0" w:space="0" w:color="auto"/>
                <w:right w:val="none" w:sz="0" w:space="0" w:color="auto"/>
              </w:divBdr>
              <w:divsChild>
                <w:div w:id="12012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7820">
          <w:marLeft w:val="0"/>
          <w:marRight w:val="0"/>
          <w:marTop w:val="0"/>
          <w:marBottom w:val="0"/>
          <w:divBdr>
            <w:top w:val="none" w:sz="0" w:space="0" w:color="auto"/>
            <w:left w:val="none" w:sz="0" w:space="0" w:color="auto"/>
            <w:bottom w:val="none" w:sz="0" w:space="0" w:color="auto"/>
            <w:right w:val="none" w:sz="0" w:space="0" w:color="auto"/>
          </w:divBdr>
          <w:divsChild>
            <w:div w:id="628508741">
              <w:marLeft w:val="0"/>
              <w:marRight w:val="0"/>
              <w:marTop w:val="0"/>
              <w:marBottom w:val="0"/>
              <w:divBdr>
                <w:top w:val="none" w:sz="0" w:space="0" w:color="auto"/>
                <w:left w:val="none" w:sz="0" w:space="0" w:color="auto"/>
                <w:bottom w:val="none" w:sz="0" w:space="0" w:color="auto"/>
                <w:right w:val="none" w:sz="0" w:space="0" w:color="auto"/>
              </w:divBdr>
              <w:divsChild>
                <w:div w:id="5893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9412">
          <w:marLeft w:val="0"/>
          <w:marRight w:val="0"/>
          <w:marTop w:val="0"/>
          <w:marBottom w:val="0"/>
          <w:divBdr>
            <w:top w:val="none" w:sz="0" w:space="0" w:color="auto"/>
            <w:left w:val="none" w:sz="0" w:space="0" w:color="auto"/>
            <w:bottom w:val="none" w:sz="0" w:space="0" w:color="auto"/>
            <w:right w:val="none" w:sz="0" w:space="0" w:color="auto"/>
          </w:divBdr>
          <w:divsChild>
            <w:div w:id="890311209">
              <w:marLeft w:val="0"/>
              <w:marRight w:val="0"/>
              <w:marTop w:val="0"/>
              <w:marBottom w:val="0"/>
              <w:divBdr>
                <w:top w:val="none" w:sz="0" w:space="0" w:color="auto"/>
                <w:left w:val="none" w:sz="0" w:space="0" w:color="auto"/>
                <w:bottom w:val="none" w:sz="0" w:space="0" w:color="auto"/>
                <w:right w:val="none" w:sz="0" w:space="0" w:color="auto"/>
              </w:divBdr>
              <w:divsChild>
                <w:div w:id="1811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664">
          <w:marLeft w:val="0"/>
          <w:marRight w:val="0"/>
          <w:marTop w:val="0"/>
          <w:marBottom w:val="0"/>
          <w:divBdr>
            <w:top w:val="none" w:sz="0" w:space="0" w:color="auto"/>
            <w:left w:val="none" w:sz="0" w:space="0" w:color="auto"/>
            <w:bottom w:val="none" w:sz="0" w:space="0" w:color="auto"/>
            <w:right w:val="none" w:sz="0" w:space="0" w:color="auto"/>
          </w:divBdr>
          <w:divsChild>
            <w:div w:id="821893574">
              <w:marLeft w:val="0"/>
              <w:marRight w:val="0"/>
              <w:marTop w:val="0"/>
              <w:marBottom w:val="0"/>
              <w:divBdr>
                <w:top w:val="none" w:sz="0" w:space="0" w:color="auto"/>
                <w:left w:val="none" w:sz="0" w:space="0" w:color="auto"/>
                <w:bottom w:val="none" w:sz="0" w:space="0" w:color="auto"/>
                <w:right w:val="none" w:sz="0" w:space="0" w:color="auto"/>
              </w:divBdr>
              <w:divsChild>
                <w:div w:id="16497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00282">
          <w:marLeft w:val="0"/>
          <w:marRight w:val="0"/>
          <w:marTop w:val="0"/>
          <w:marBottom w:val="0"/>
          <w:divBdr>
            <w:top w:val="none" w:sz="0" w:space="0" w:color="auto"/>
            <w:left w:val="none" w:sz="0" w:space="0" w:color="auto"/>
            <w:bottom w:val="none" w:sz="0" w:space="0" w:color="auto"/>
            <w:right w:val="none" w:sz="0" w:space="0" w:color="auto"/>
          </w:divBdr>
          <w:divsChild>
            <w:div w:id="677463304">
              <w:marLeft w:val="0"/>
              <w:marRight w:val="0"/>
              <w:marTop w:val="0"/>
              <w:marBottom w:val="0"/>
              <w:divBdr>
                <w:top w:val="none" w:sz="0" w:space="0" w:color="auto"/>
                <w:left w:val="none" w:sz="0" w:space="0" w:color="auto"/>
                <w:bottom w:val="none" w:sz="0" w:space="0" w:color="auto"/>
                <w:right w:val="none" w:sz="0" w:space="0" w:color="auto"/>
              </w:divBdr>
              <w:divsChild>
                <w:div w:id="1768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8701">
          <w:marLeft w:val="0"/>
          <w:marRight w:val="0"/>
          <w:marTop w:val="0"/>
          <w:marBottom w:val="0"/>
          <w:divBdr>
            <w:top w:val="none" w:sz="0" w:space="0" w:color="auto"/>
            <w:left w:val="none" w:sz="0" w:space="0" w:color="auto"/>
            <w:bottom w:val="none" w:sz="0" w:space="0" w:color="auto"/>
            <w:right w:val="none" w:sz="0" w:space="0" w:color="auto"/>
          </w:divBdr>
          <w:divsChild>
            <w:div w:id="1526138351">
              <w:marLeft w:val="0"/>
              <w:marRight w:val="0"/>
              <w:marTop w:val="0"/>
              <w:marBottom w:val="0"/>
              <w:divBdr>
                <w:top w:val="none" w:sz="0" w:space="0" w:color="auto"/>
                <w:left w:val="none" w:sz="0" w:space="0" w:color="auto"/>
                <w:bottom w:val="none" w:sz="0" w:space="0" w:color="auto"/>
                <w:right w:val="none" w:sz="0" w:space="0" w:color="auto"/>
              </w:divBdr>
              <w:divsChild>
                <w:div w:id="13180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1738">
          <w:marLeft w:val="0"/>
          <w:marRight w:val="0"/>
          <w:marTop w:val="0"/>
          <w:marBottom w:val="0"/>
          <w:divBdr>
            <w:top w:val="none" w:sz="0" w:space="0" w:color="auto"/>
            <w:left w:val="none" w:sz="0" w:space="0" w:color="auto"/>
            <w:bottom w:val="none" w:sz="0" w:space="0" w:color="auto"/>
            <w:right w:val="none" w:sz="0" w:space="0" w:color="auto"/>
          </w:divBdr>
          <w:divsChild>
            <w:div w:id="2099783963">
              <w:marLeft w:val="0"/>
              <w:marRight w:val="0"/>
              <w:marTop w:val="0"/>
              <w:marBottom w:val="0"/>
              <w:divBdr>
                <w:top w:val="none" w:sz="0" w:space="0" w:color="auto"/>
                <w:left w:val="none" w:sz="0" w:space="0" w:color="auto"/>
                <w:bottom w:val="none" w:sz="0" w:space="0" w:color="auto"/>
                <w:right w:val="none" w:sz="0" w:space="0" w:color="auto"/>
              </w:divBdr>
              <w:divsChild>
                <w:div w:id="15707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4242">
          <w:marLeft w:val="0"/>
          <w:marRight w:val="0"/>
          <w:marTop w:val="0"/>
          <w:marBottom w:val="0"/>
          <w:divBdr>
            <w:top w:val="none" w:sz="0" w:space="0" w:color="auto"/>
            <w:left w:val="none" w:sz="0" w:space="0" w:color="auto"/>
            <w:bottom w:val="none" w:sz="0" w:space="0" w:color="auto"/>
            <w:right w:val="none" w:sz="0" w:space="0" w:color="auto"/>
          </w:divBdr>
          <w:divsChild>
            <w:div w:id="30887590">
              <w:marLeft w:val="0"/>
              <w:marRight w:val="0"/>
              <w:marTop w:val="0"/>
              <w:marBottom w:val="0"/>
              <w:divBdr>
                <w:top w:val="none" w:sz="0" w:space="0" w:color="auto"/>
                <w:left w:val="none" w:sz="0" w:space="0" w:color="auto"/>
                <w:bottom w:val="none" w:sz="0" w:space="0" w:color="auto"/>
                <w:right w:val="none" w:sz="0" w:space="0" w:color="auto"/>
              </w:divBdr>
              <w:divsChild>
                <w:div w:id="2020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18">
          <w:marLeft w:val="0"/>
          <w:marRight w:val="0"/>
          <w:marTop w:val="0"/>
          <w:marBottom w:val="0"/>
          <w:divBdr>
            <w:top w:val="none" w:sz="0" w:space="0" w:color="auto"/>
            <w:left w:val="none" w:sz="0" w:space="0" w:color="auto"/>
            <w:bottom w:val="none" w:sz="0" w:space="0" w:color="auto"/>
            <w:right w:val="none" w:sz="0" w:space="0" w:color="auto"/>
          </w:divBdr>
          <w:divsChild>
            <w:div w:id="712576275">
              <w:marLeft w:val="0"/>
              <w:marRight w:val="0"/>
              <w:marTop w:val="0"/>
              <w:marBottom w:val="0"/>
              <w:divBdr>
                <w:top w:val="none" w:sz="0" w:space="0" w:color="auto"/>
                <w:left w:val="none" w:sz="0" w:space="0" w:color="auto"/>
                <w:bottom w:val="none" w:sz="0" w:space="0" w:color="auto"/>
                <w:right w:val="none" w:sz="0" w:space="0" w:color="auto"/>
              </w:divBdr>
              <w:divsChild>
                <w:div w:id="11221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70464">
          <w:marLeft w:val="0"/>
          <w:marRight w:val="0"/>
          <w:marTop w:val="0"/>
          <w:marBottom w:val="0"/>
          <w:divBdr>
            <w:top w:val="none" w:sz="0" w:space="0" w:color="auto"/>
            <w:left w:val="none" w:sz="0" w:space="0" w:color="auto"/>
            <w:bottom w:val="none" w:sz="0" w:space="0" w:color="auto"/>
            <w:right w:val="none" w:sz="0" w:space="0" w:color="auto"/>
          </w:divBdr>
          <w:divsChild>
            <w:div w:id="1945377446">
              <w:marLeft w:val="0"/>
              <w:marRight w:val="0"/>
              <w:marTop w:val="0"/>
              <w:marBottom w:val="0"/>
              <w:divBdr>
                <w:top w:val="none" w:sz="0" w:space="0" w:color="auto"/>
                <w:left w:val="none" w:sz="0" w:space="0" w:color="auto"/>
                <w:bottom w:val="none" w:sz="0" w:space="0" w:color="auto"/>
                <w:right w:val="none" w:sz="0" w:space="0" w:color="auto"/>
              </w:divBdr>
              <w:divsChild>
                <w:div w:id="9514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8603">
          <w:marLeft w:val="0"/>
          <w:marRight w:val="0"/>
          <w:marTop w:val="0"/>
          <w:marBottom w:val="0"/>
          <w:divBdr>
            <w:top w:val="none" w:sz="0" w:space="0" w:color="auto"/>
            <w:left w:val="none" w:sz="0" w:space="0" w:color="auto"/>
            <w:bottom w:val="none" w:sz="0" w:space="0" w:color="auto"/>
            <w:right w:val="none" w:sz="0" w:space="0" w:color="auto"/>
          </w:divBdr>
          <w:divsChild>
            <w:div w:id="493494042">
              <w:marLeft w:val="0"/>
              <w:marRight w:val="0"/>
              <w:marTop w:val="0"/>
              <w:marBottom w:val="0"/>
              <w:divBdr>
                <w:top w:val="none" w:sz="0" w:space="0" w:color="auto"/>
                <w:left w:val="none" w:sz="0" w:space="0" w:color="auto"/>
                <w:bottom w:val="none" w:sz="0" w:space="0" w:color="auto"/>
                <w:right w:val="none" w:sz="0" w:space="0" w:color="auto"/>
              </w:divBdr>
              <w:divsChild>
                <w:div w:id="17815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0530">
          <w:marLeft w:val="0"/>
          <w:marRight w:val="0"/>
          <w:marTop w:val="0"/>
          <w:marBottom w:val="0"/>
          <w:divBdr>
            <w:top w:val="none" w:sz="0" w:space="0" w:color="auto"/>
            <w:left w:val="none" w:sz="0" w:space="0" w:color="auto"/>
            <w:bottom w:val="none" w:sz="0" w:space="0" w:color="auto"/>
            <w:right w:val="none" w:sz="0" w:space="0" w:color="auto"/>
          </w:divBdr>
          <w:divsChild>
            <w:div w:id="525338499">
              <w:marLeft w:val="0"/>
              <w:marRight w:val="0"/>
              <w:marTop w:val="0"/>
              <w:marBottom w:val="0"/>
              <w:divBdr>
                <w:top w:val="none" w:sz="0" w:space="0" w:color="auto"/>
                <w:left w:val="none" w:sz="0" w:space="0" w:color="auto"/>
                <w:bottom w:val="none" w:sz="0" w:space="0" w:color="auto"/>
                <w:right w:val="none" w:sz="0" w:space="0" w:color="auto"/>
              </w:divBdr>
              <w:divsChild>
                <w:div w:id="1071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787">
          <w:marLeft w:val="0"/>
          <w:marRight w:val="0"/>
          <w:marTop w:val="0"/>
          <w:marBottom w:val="0"/>
          <w:divBdr>
            <w:top w:val="none" w:sz="0" w:space="0" w:color="auto"/>
            <w:left w:val="none" w:sz="0" w:space="0" w:color="auto"/>
            <w:bottom w:val="none" w:sz="0" w:space="0" w:color="auto"/>
            <w:right w:val="none" w:sz="0" w:space="0" w:color="auto"/>
          </w:divBdr>
          <w:divsChild>
            <w:div w:id="1480658909">
              <w:marLeft w:val="0"/>
              <w:marRight w:val="0"/>
              <w:marTop w:val="0"/>
              <w:marBottom w:val="0"/>
              <w:divBdr>
                <w:top w:val="none" w:sz="0" w:space="0" w:color="auto"/>
                <w:left w:val="none" w:sz="0" w:space="0" w:color="auto"/>
                <w:bottom w:val="none" w:sz="0" w:space="0" w:color="auto"/>
                <w:right w:val="none" w:sz="0" w:space="0" w:color="auto"/>
              </w:divBdr>
              <w:divsChild>
                <w:div w:id="3340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28269">
          <w:marLeft w:val="0"/>
          <w:marRight w:val="0"/>
          <w:marTop w:val="0"/>
          <w:marBottom w:val="0"/>
          <w:divBdr>
            <w:top w:val="none" w:sz="0" w:space="0" w:color="auto"/>
            <w:left w:val="none" w:sz="0" w:space="0" w:color="auto"/>
            <w:bottom w:val="none" w:sz="0" w:space="0" w:color="auto"/>
            <w:right w:val="none" w:sz="0" w:space="0" w:color="auto"/>
          </w:divBdr>
          <w:divsChild>
            <w:div w:id="703211943">
              <w:marLeft w:val="0"/>
              <w:marRight w:val="0"/>
              <w:marTop w:val="0"/>
              <w:marBottom w:val="0"/>
              <w:divBdr>
                <w:top w:val="none" w:sz="0" w:space="0" w:color="auto"/>
                <w:left w:val="none" w:sz="0" w:space="0" w:color="auto"/>
                <w:bottom w:val="none" w:sz="0" w:space="0" w:color="auto"/>
                <w:right w:val="none" w:sz="0" w:space="0" w:color="auto"/>
              </w:divBdr>
              <w:divsChild>
                <w:div w:id="9936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929">
          <w:marLeft w:val="0"/>
          <w:marRight w:val="0"/>
          <w:marTop w:val="0"/>
          <w:marBottom w:val="0"/>
          <w:divBdr>
            <w:top w:val="none" w:sz="0" w:space="0" w:color="auto"/>
            <w:left w:val="none" w:sz="0" w:space="0" w:color="auto"/>
            <w:bottom w:val="none" w:sz="0" w:space="0" w:color="auto"/>
            <w:right w:val="none" w:sz="0" w:space="0" w:color="auto"/>
          </w:divBdr>
          <w:divsChild>
            <w:div w:id="2010984854">
              <w:marLeft w:val="0"/>
              <w:marRight w:val="0"/>
              <w:marTop w:val="0"/>
              <w:marBottom w:val="0"/>
              <w:divBdr>
                <w:top w:val="none" w:sz="0" w:space="0" w:color="auto"/>
                <w:left w:val="none" w:sz="0" w:space="0" w:color="auto"/>
                <w:bottom w:val="none" w:sz="0" w:space="0" w:color="auto"/>
                <w:right w:val="none" w:sz="0" w:space="0" w:color="auto"/>
              </w:divBdr>
              <w:divsChild>
                <w:div w:id="6679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3039">
          <w:marLeft w:val="0"/>
          <w:marRight w:val="0"/>
          <w:marTop w:val="0"/>
          <w:marBottom w:val="0"/>
          <w:divBdr>
            <w:top w:val="none" w:sz="0" w:space="0" w:color="auto"/>
            <w:left w:val="none" w:sz="0" w:space="0" w:color="auto"/>
            <w:bottom w:val="none" w:sz="0" w:space="0" w:color="auto"/>
            <w:right w:val="none" w:sz="0" w:space="0" w:color="auto"/>
          </w:divBdr>
          <w:divsChild>
            <w:div w:id="1847937987">
              <w:marLeft w:val="0"/>
              <w:marRight w:val="0"/>
              <w:marTop w:val="0"/>
              <w:marBottom w:val="0"/>
              <w:divBdr>
                <w:top w:val="none" w:sz="0" w:space="0" w:color="auto"/>
                <w:left w:val="none" w:sz="0" w:space="0" w:color="auto"/>
                <w:bottom w:val="none" w:sz="0" w:space="0" w:color="auto"/>
                <w:right w:val="none" w:sz="0" w:space="0" w:color="auto"/>
              </w:divBdr>
              <w:divsChild>
                <w:div w:id="1804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3126">
          <w:marLeft w:val="0"/>
          <w:marRight w:val="0"/>
          <w:marTop w:val="0"/>
          <w:marBottom w:val="0"/>
          <w:divBdr>
            <w:top w:val="none" w:sz="0" w:space="0" w:color="auto"/>
            <w:left w:val="none" w:sz="0" w:space="0" w:color="auto"/>
            <w:bottom w:val="none" w:sz="0" w:space="0" w:color="auto"/>
            <w:right w:val="none" w:sz="0" w:space="0" w:color="auto"/>
          </w:divBdr>
          <w:divsChild>
            <w:div w:id="1371951536">
              <w:marLeft w:val="0"/>
              <w:marRight w:val="0"/>
              <w:marTop w:val="0"/>
              <w:marBottom w:val="0"/>
              <w:divBdr>
                <w:top w:val="none" w:sz="0" w:space="0" w:color="auto"/>
                <w:left w:val="none" w:sz="0" w:space="0" w:color="auto"/>
                <w:bottom w:val="none" w:sz="0" w:space="0" w:color="auto"/>
                <w:right w:val="none" w:sz="0" w:space="0" w:color="auto"/>
              </w:divBdr>
              <w:divsChild>
                <w:div w:id="12680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322">
          <w:marLeft w:val="0"/>
          <w:marRight w:val="0"/>
          <w:marTop w:val="0"/>
          <w:marBottom w:val="0"/>
          <w:divBdr>
            <w:top w:val="none" w:sz="0" w:space="0" w:color="auto"/>
            <w:left w:val="none" w:sz="0" w:space="0" w:color="auto"/>
            <w:bottom w:val="none" w:sz="0" w:space="0" w:color="auto"/>
            <w:right w:val="none" w:sz="0" w:space="0" w:color="auto"/>
          </w:divBdr>
          <w:divsChild>
            <w:div w:id="900822313">
              <w:marLeft w:val="0"/>
              <w:marRight w:val="0"/>
              <w:marTop w:val="0"/>
              <w:marBottom w:val="0"/>
              <w:divBdr>
                <w:top w:val="none" w:sz="0" w:space="0" w:color="auto"/>
                <w:left w:val="none" w:sz="0" w:space="0" w:color="auto"/>
                <w:bottom w:val="none" w:sz="0" w:space="0" w:color="auto"/>
                <w:right w:val="none" w:sz="0" w:space="0" w:color="auto"/>
              </w:divBdr>
              <w:divsChild>
                <w:div w:id="18811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967">
          <w:marLeft w:val="0"/>
          <w:marRight w:val="0"/>
          <w:marTop w:val="0"/>
          <w:marBottom w:val="0"/>
          <w:divBdr>
            <w:top w:val="none" w:sz="0" w:space="0" w:color="auto"/>
            <w:left w:val="none" w:sz="0" w:space="0" w:color="auto"/>
            <w:bottom w:val="none" w:sz="0" w:space="0" w:color="auto"/>
            <w:right w:val="none" w:sz="0" w:space="0" w:color="auto"/>
          </w:divBdr>
          <w:divsChild>
            <w:div w:id="133762944">
              <w:marLeft w:val="0"/>
              <w:marRight w:val="0"/>
              <w:marTop w:val="0"/>
              <w:marBottom w:val="0"/>
              <w:divBdr>
                <w:top w:val="none" w:sz="0" w:space="0" w:color="auto"/>
                <w:left w:val="none" w:sz="0" w:space="0" w:color="auto"/>
                <w:bottom w:val="none" w:sz="0" w:space="0" w:color="auto"/>
                <w:right w:val="none" w:sz="0" w:space="0" w:color="auto"/>
              </w:divBdr>
              <w:divsChild>
                <w:div w:id="18554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9431">
          <w:marLeft w:val="0"/>
          <w:marRight w:val="0"/>
          <w:marTop w:val="0"/>
          <w:marBottom w:val="0"/>
          <w:divBdr>
            <w:top w:val="none" w:sz="0" w:space="0" w:color="auto"/>
            <w:left w:val="none" w:sz="0" w:space="0" w:color="auto"/>
            <w:bottom w:val="none" w:sz="0" w:space="0" w:color="auto"/>
            <w:right w:val="none" w:sz="0" w:space="0" w:color="auto"/>
          </w:divBdr>
          <w:divsChild>
            <w:div w:id="1594703512">
              <w:marLeft w:val="0"/>
              <w:marRight w:val="0"/>
              <w:marTop w:val="0"/>
              <w:marBottom w:val="0"/>
              <w:divBdr>
                <w:top w:val="none" w:sz="0" w:space="0" w:color="auto"/>
                <w:left w:val="none" w:sz="0" w:space="0" w:color="auto"/>
                <w:bottom w:val="none" w:sz="0" w:space="0" w:color="auto"/>
                <w:right w:val="none" w:sz="0" w:space="0" w:color="auto"/>
              </w:divBdr>
              <w:divsChild>
                <w:div w:id="190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85">
          <w:marLeft w:val="0"/>
          <w:marRight w:val="0"/>
          <w:marTop w:val="0"/>
          <w:marBottom w:val="0"/>
          <w:divBdr>
            <w:top w:val="none" w:sz="0" w:space="0" w:color="auto"/>
            <w:left w:val="none" w:sz="0" w:space="0" w:color="auto"/>
            <w:bottom w:val="none" w:sz="0" w:space="0" w:color="auto"/>
            <w:right w:val="none" w:sz="0" w:space="0" w:color="auto"/>
          </w:divBdr>
          <w:divsChild>
            <w:div w:id="653527057">
              <w:marLeft w:val="0"/>
              <w:marRight w:val="0"/>
              <w:marTop w:val="0"/>
              <w:marBottom w:val="0"/>
              <w:divBdr>
                <w:top w:val="none" w:sz="0" w:space="0" w:color="auto"/>
                <w:left w:val="none" w:sz="0" w:space="0" w:color="auto"/>
                <w:bottom w:val="none" w:sz="0" w:space="0" w:color="auto"/>
                <w:right w:val="none" w:sz="0" w:space="0" w:color="auto"/>
              </w:divBdr>
              <w:divsChild>
                <w:div w:id="7064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2656">
          <w:marLeft w:val="0"/>
          <w:marRight w:val="0"/>
          <w:marTop w:val="0"/>
          <w:marBottom w:val="0"/>
          <w:divBdr>
            <w:top w:val="none" w:sz="0" w:space="0" w:color="auto"/>
            <w:left w:val="none" w:sz="0" w:space="0" w:color="auto"/>
            <w:bottom w:val="none" w:sz="0" w:space="0" w:color="auto"/>
            <w:right w:val="none" w:sz="0" w:space="0" w:color="auto"/>
          </w:divBdr>
          <w:divsChild>
            <w:div w:id="319893545">
              <w:marLeft w:val="0"/>
              <w:marRight w:val="0"/>
              <w:marTop w:val="0"/>
              <w:marBottom w:val="0"/>
              <w:divBdr>
                <w:top w:val="none" w:sz="0" w:space="0" w:color="auto"/>
                <w:left w:val="none" w:sz="0" w:space="0" w:color="auto"/>
                <w:bottom w:val="none" w:sz="0" w:space="0" w:color="auto"/>
                <w:right w:val="none" w:sz="0" w:space="0" w:color="auto"/>
              </w:divBdr>
              <w:divsChild>
                <w:div w:id="10854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98">
          <w:marLeft w:val="0"/>
          <w:marRight w:val="0"/>
          <w:marTop w:val="0"/>
          <w:marBottom w:val="0"/>
          <w:divBdr>
            <w:top w:val="none" w:sz="0" w:space="0" w:color="auto"/>
            <w:left w:val="none" w:sz="0" w:space="0" w:color="auto"/>
            <w:bottom w:val="none" w:sz="0" w:space="0" w:color="auto"/>
            <w:right w:val="none" w:sz="0" w:space="0" w:color="auto"/>
          </w:divBdr>
          <w:divsChild>
            <w:div w:id="1141193293">
              <w:marLeft w:val="0"/>
              <w:marRight w:val="0"/>
              <w:marTop w:val="0"/>
              <w:marBottom w:val="0"/>
              <w:divBdr>
                <w:top w:val="none" w:sz="0" w:space="0" w:color="auto"/>
                <w:left w:val="none" w:sz="0" w:space="0" w:color="auto"/>
                <w:bottom w:val="none" w:sz="0" w:space="0" w:color="auto"/>
                <w:right w:val="none" w:sz="0" w:space="0" w:color="auto"/>
              </w:divBdr>
              <w:divsChild>
                <w:div w:id="1803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772">
          <w:marLeft w:val="0"/>
          <w:marRight w:val="0"/>
          <w:marTop w:val="0"/>
          <w:marBottom w:val="0"/>
          <w:divBdr>
            <w:top w:val="none" w:sz="0" w:space="0" w:color="auto"/>
            <w:left w:val="none" w:sz="0" w:space="0" w:color="auto"/>
            <w:bottom w:val="none" w:sz="0" w:space="0" w:color="auto"/>
            <w:right w:val="none" w:sz="0" w:space="0" w:color="auto"/>
          </w:divBdr>
          <w:divsChild>
            <w:div w:id="297342808">
              <w:marLeft w:val="0"/>
              <w:marRight w:val="0"/>
              <w:marTop w:val="0"/>
              <w:marBottom w:val="0"/>
              <w:divBdr>
                <w:top w:val="none" w:sz="0" w:space="0" w:color="auto"/>
                <w:left w:val="none" w:sz="0" w:space="0" w:color="auto"/>
                <w:bottom w:val="none" w:sz="0" w:space="0" w:color="auto"/>
                <w:right w:val="none" w:sz="0" w:space="0" w:color="auto"/>
              </w:divBdr>
              <w:divsChild>
                <w:div w:id="5033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3656">
          <w:marLeft w:val="0"/>
          <w:marRight w:val="0"/>
          <w:marTop w:val="0"/>
          <w:marBottom w:val="0"/>
          <w:divBdr>
            <w:top w:val="none" w:sz="0" w:space="0" w:color="auto"/>
            <w:left w:val="none" w:sz="0" w:space="0" w:color="auto"/>
            <w:bottom w:val="none" w:sz="0" w:space="0" w:color="auto"/>
            <w:right w:val="none" w:sz="0" w:space="0" w:color="auto"/>
          </w:divBdr>
          <w:divsChild>
            <w:div w:id="236789183">
              <w:marLeft w:val="0"/>
              <w:marRight w:val="0"/>
              <w:marTop w:val="0"/>
              <w:marBottom w:val="0"/>
              <w:divBdr>
                <w:top w:val="none" w:sz="0" w:space="0" w:color="auto"/>
                <w:left w:val="none" w:sz="0" w:space="0" w:color="auto"/>
                <w:bottom w:val="none" w:sz="0" w:space="0" w:color="auto"/>
                <w:right w:val="none" w:sz="0" w:space="0" w:color="auto"/>
              </w:divBdr>
              <w:divsChild>
                <w:div w:id="13127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220">
          <w:marLeft w:val="0"/>
          <w:marRight w:val="0"/>
          <w:marTop w:val="0"/>
          <w:marBottom w:val="0"/>
          <w:divBdr>
            <w:top w:val="none" w:sz="0" w:space="0" w:color="auto"/>
            <w:left w:val="none" w:sz="0" w:space="0" w:color="auto"/>
            <w:bottom w:val="none" w:sz="0" w:space="0" w:color="auto"/>
            <w:right w:val="none" w:sz="0" w:space="0" w:color="auto"/>
          </w:divBdr>
          <w:divsChild>
            <w:div w:id="802502668">
              <w:marLeft w:val="0"/>
              <w:marRight w:val="0"/>
              <w:marTop w:val="0"/>
              <w:marBottom w:val="0"/>
              <w:divBdr>
                <w:top w:val="none" w:sz="0" w:space="0" w:color="auto"/>
                <w:left w:val="none" w:sz="0" w:space="0" w:color="auto"/>
                <w:bottom w:val="none" w:sz="0" w:space="0" w:color="auto"/>
                <w:right w:val="none" w:sz="0" w:space="0" w:color="auto"/>
              </w:divBdr>
              <w:divsChild>
                <w:div w:id="943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2">
          <w:marLeft w:val="0"/>
          <w:marRight w:val="0"/>
          <w:marTop w:val="0"/>
          <w:marBottom w:val="0"/>
          <w:divBdr>
            <w:top w:val="none" w:sz="0" w:space="0" w:color="auto"/>
            <w:left w:val="none" w:sz="0" w:space="0" w:color="auto"/>
            <w:bottom w:val="none" w:sz="0" w:space="0" w:color="auto"/>
            <w:right w:val="none" w:sz="0" w:space="0" w:color="auto"/>
          </w:divBdr>
          <w:divsChild>
            <w:div w:id="1847599438">
              <w:marLeft w:val="0"/>
              <w:marRight w:val="0"/>
              <w:marTop w:val="0"/>
              <w:marBottom w:val="0"/>
              <w:divBdr>
                <w:top w:val="none" w:sz="0" w:space="0" w:color="auto"/>
                <w:left w:val="none" w:sz="0" w:space="0" w:color="auto"/>
                <w:bottom w:val="none" w:sz="0" w:space="0" w:color="auto"/>
                <w:right w:val="none" w:sz="0" w:space="0" w:color="auto"/>
              </w:divBdr>
              <w:divsChild>
                <w:div w:id="1686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8074">
          <w:marLeft w:val="0"/>
          <w:marRight w:val="0"/>
          <w:marTop w:val="0"/>
          <w:marBottom w:val="0"/>
          <w:divBdr>
            <w:top w:val="none" w:sz="0" w:space="0" w:color="auto"/>
            <w:left w:val="none" w:sz="0" w:space="0" w:color="auto"/>
            <w:bottom w:val="none" w:sz="0" w:space="0" w:color="auto"/>
            <w:right w:val="none" w:sz="0" w:space="0" w:color="auto"/>
          </w:divBdr>
          <w:divsChild>
            <w:div w:id="1668442085">
              <w:marLeft w:val="0"/>
              <w:marRight w:val="0"/>
              <w:marTop w:val="0"/>
              <w:marBottom w:val="0"/>
              <w:divBdr>
                <w:top w:val="none" w:sz="0" w:space="0" w:color="auto"/>
                <w:left w:val="none" w:sz="0" w:space="0" w:color="auto"/>
                <w:bottom w:val="none" w:sz="0" w:space="0" w:color="auto"/>
                <w:right w:val="none" w:sz="0" w:space="0" w:color="auto"/>
              </w:divBdr>
              <w:divsChild>
                <w:div w:id="6891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3413">
          <w:marLeft w:val="0"/>
          <w:marRight w:val="0"/>
          <w:marTop w:val="0"/>
          <w:marBottom w:val="0"/>
          <w:divBdr>
            <w:top w:val="none" w:sz="0" w:space="0" w:color="auto"/>
            <w:left w:val="none" w:sz="0" w:space="0" w:color="auto"/>
            <w:bottom w:val="none" w:sz="0" w:space="0" w:color="auto"/>
            <w:right w:val="none" w:sz="0" w:space="0" w:color="auto"/>
          </w:divBdr>
          <w:divsChild>
            <w:div w:id="1658797995">
              <w:marLeft w:val="0"/>
              <w:marRight w:val="0"/>
              <w:marTop w:val="0"/>
              <w:marBottom w:val="0"/>
              <w:divBdr>
                <w:top w:val="none" w:sz="0" w:space="0" w:color="auto"/>
                <w:left w:val="none" w:sz="0" w:space="0" w:color="auto"/>
                <w:bottom w:val="none" w:sz="0" w:space="0" w:color="auto"/>
                <w:right w:val="none" w:sz="0" w:space="0" w:color="auto"/>
              </w:divBdr>
              <w:divsChild>
                <w:div w:id="10274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10383">
          <w:marLeft w:val="0"/>
          <w:marRight w:val="0"/>
          <w:marTop w:val="0"/>
          <w:marBottom w:val="0"/>
          <w:divBdr>
            <w:top w:val="none" w:sz="0" w:space="0" w:color="auto"/>
            <w:left w:val="none" w:sz="0" w:space="0" w:color="auto"/>
            <w:bottom w:val="none" w:sz="0" w:space="0" w:color="auto"/>
            <w:right w:val="none" w:sz="0" w:space="0" w:color="auto"/>
          </w:divBdr>
          <w:divsChild>
            <w:div w:id="1182665736">
              <w:marLeft w:val="0"/>
              <w:marRight w:val="0"/>
              <w:marTop w:val="0"/>
              <w:marBottom w:val="0"/>
              <w:divBdr>
                <w:top w:val="none" w:sz="0" w:space="0" w:color="auto"/>
                <w:left w:val="none" w:sz="0" w:space="0" w:color="auto"/>
                <w:bottom w:val="none" w:sz="0" w:space="0" w:color="auto"/>
                <w:right w:val="none" w:sz="0" w:space="0" w:color="auto"/>
              </w:divBdr>
              <w:divsChild>
                <w:div w:id="5323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4294">
          <w:marLeft w:val="0"/>
          <w:marRight w:val="0"/>
          <w:marTop w:val="0"/>
          <w:marBottom w:val="0"/>
          <w:divBdr>
            <w:top w:val="none" w:sz="0" w:space="0" w:color="auto"/>
            <w:left w:val="none" w:sz="0" w:space="0" w:color="auto"/>
            <w:bottom w:val="none" w:sz="0" w:space="0" w:color="auto"/>
            <w:right w:val="none" w:sz="0" w:space="0" w:color="auto"/>
          </w:divBdr>
          <w:divsChild>
            <w:div w:id="383337075">
              <w:marLeft w:val="0"/>
              <w:marRight w:val="0"/>
              <w:marTop w:val="0"/>
              <w:marBottom w:val="0"/>
              <w:divBdr>
                <w:top w:val="none" w:sz="0" w:space="0" w:color="auto"/>
                <w:left w:val="none" w:sz="0" w:space="0" w:color="auto"/>
                <w:bottom w:val="none" w:sz="0" w:space="0" w:color="auto"/>
                <w:right w:val="none" w:sz="0" w:space="0" w:color="auto"/>
              </w:divBdr>
              <w:divsChild>
                <w:div w:id="4588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3082">
          <w:marLeft w:val="0"/>
          <w:marRight w:val="0"/>
          <w:marTop w:val="0"/>
          <w:marBottom w:val="0"/>
          <w:divBdr>
            <w:top w:val="none" w:sz="0" w:space="0" w:color="auto"/>
            <w:left w:val="none" w:sz="0" w:space="0" w:color="auto"/>
            <w:bottom w:val="none" w:sz="0" w:space="0" w:color="auto"/>
            <w:right w:val="none" w:sz="0" w:space="0" w:color="auto"/>
          </w:divBdr>
          <w:divsChild>
            <w:div w:id="164366039">
              <w:marLeft w:val="0"/>
              <w:marRight w:val="0"/>
              <w:marTop w:val="0"/>
              <w:marBottom w:val="0"/>
              <w:divBdr>
                <w:top w:val="none" w:sz="0" w:space="0" w:color="auto"/>
                <w:left w:val="none" w:sz="0" w:space="0" w:color="auto"/>
                <w:bottom w:val="none" w:sz="0" w:space="0" w:color="auto"/>
                <w:right w:val="none" w:sz="0" w:space="0" w:color="auto"/>
              </w:divBdr>
              <w:divsChild>
                <w:div w:id="2125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7146">
          <w:marLeft w:val="0"/>
          <w:marRight w:val="0"/>
          <w:marTop w:val="0"/>
          <w:marBottom w:val="0"/>
          <w:divBdr>
            <w:top w:val="none" w:sz="0" w:space="0" w:color="auto"/>
            <w:left w:val="none" w:sz="0" w:space="0" w:color="auto"/>
            <w:bottom w:val="none" w:sz="0" w:space="0" w:color="auto"/>
            <w:right w:val="none" w:sz="0" w:space="0" w:color="auto"/>
          </w:divBdr>
          <w:divsChild>
            <w:div w:id="49496543">
              <w:marLeft w:val="0"/>
              <w:marRight w:val="0"/>
              <w:marTop w:val="0"/>
              <w:marBottom w:val="0"/>
              <w:divBdr>
                <w:top w:val="none" w:sz="0" w:space="0" w:color="auto"/>
                <w:left w:val="none" w:sz="0" w:space="0" w:color="auto"/>
                <w:bottom w:val="none" w:sz="0" w:space="0" w:color="auto"/>
                <w:right w:val="none" w:sz="0" w:space="0" w:color="auto"/>
              </w:divBdr>
              <w:divsChild>
                <w:div w:id="711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6684">
          <w:marLeft w:val="0"/>
          <w:marRight w:val="0"/>
          <w:marTop w:val="0"/>
          <w:marBottom w:val="0"/>
          <w:divBdr>
            <w:top w:val="none" w:sz="0" w:space="0" w:color="auto"/>
            <w:left w:val="none" w:sz="0" w:space="0" w:color="auto"/>
            <w:bottom w:val="none" w:sz="0" w:space="0" w:color="auto"/>
            <w:right w:val="none" w:sz="0" w:space="0" w:color="auto"/>
          </w:divBdr>
          <w:divsChild>
            <w:div w:id="1183712307">
              <w:marLeft w:val="0"/>
              <w:marRight w:val="0"/>
              <w:marTop w:val="0"/>
              <w:marBottom w:val="0"/>
              <w:divBdr>
                <w:top w:val="none" w:sz="0" w:space="0" w:color="auto"/>
                <w:left w:val="none" w:sz="0" w:space="0" w:color="auto"/>
                <w:bottom w:val="none" w:sz="0" w:space="0" w:color="auto"/>
                <w:right w:val="none" w:sz="0" w:space="0" w:color="auto"/>
              </w:divBdr>
              <w:divsChild>
                <w:div w:id="2147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9610">
          <w:marLeft w:val="0"/>
          <w:marRight w:val="0"/>
          <w:marTop w:val="0"/>
          <w:marBottom w:val="0"/>
          <w:divBdr>
            <w:top w:val="none" w:sz="0" w:space="0" w:color="auto"/>
            <w:left w:val="none" w:sz="0" w:space="0" w:color="auto"/>
            <w:bottom w:val="none" w:sz="0" w:space="0" w:color="auto"/>
            <w:right w:val="none" w:sz="0" w:space="0" w:color="auto"/>
          </w:divBdr>
          <w:divsChild>
            <w:div w:id="1064641243">
              <w:marLeft w:val="0"/>
              <w:marRight w:val="0"/>
              <w:marTop w:val="0"/>
              <w:marBottom w:val="0"/>
              <w:divBdr>
                <w:top w:val="none" w:sz="0" w:space="0" w:color="auto"/>
                <w:left w:val="none" w:sz="0" w:space="0" w:color="auto"/>
                <w:bottom w:val="none" w:sz="0" w:space="0" w:color="auto"/>
                <w:right w:val="none" w:sz="0" w:space="0" w:color="auto"/>
              </w:divBdr>
              <w:divsChild>
                <w:div w:id="1326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183">
          <w:marLeft w:val="0"/>
          <w:marRight w:val="0"/>
          <w:marTop w:val="0"/>
          <w:marBottom w:val="0"/>
          <w:divBdr>
            <w:top w:val="none" w:sz="0" w:space="0" w:color="auto"/>
            <w:left w:val="none" w:sz="0" w:space="0" w:color="auto"/>
            <w:bottom w:val="none" w:sz="0" w:space="0" w:color="auto"/>
            <w:right w:val="none" w:sz="0" w:space="0" w:color="auto"/>
          </w:divBdr>
          <w:divsChild>
            <w:div w:id="1901481469">
              <w:marLeft w:val="0"/>
              <w:marRight w:val="0"/>
              <w:marTop w:val="0"/>
              <w:marBottom w:val="0"/>
              <w:divBdr>
                <w:top w:val="none" w:sz="0" w:space="0" w:color="auto"/>
                <w:left w:val="none" w:sz="0" w:space="0" w:color="auto"/>
                <w:bottom w:val="none" w:sz="0" w:space="0" w:color="auto"/>
                <w:right w:val="none" w:sz="0" w:space="0" w:color="auto"/>
              </w:divBdr>
              <w:divsChild>
                <w:div w:id="5521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6999">
          <w:marLeft w:val="0"/>
          <w:marRight w:val="0"/>
          <w:marTop w:val="0"/>
          <w:marBottom w:val="0"/>
          <w:divBdr>
            <w:top w:val="none" w:sz="0" w:space="0" w:color="auto"/>
            <w:left w:val="none" w:sz="0" w:space="0" w:color="auto"/>
            <w:bottom w:val="none" w:sz="0" w:space="0" w:color="auto"/>
            <w:right w:val="none" w:sz="0" w:space="0" w:color="auto"/>
          </w:divBdr>
          <w:divsChild>
            <w:div w:id="807355997">
              <w:marLeft w:val="0"/>
              <w:marRight w:val="0"/>
              <w:marTop w:val="0"/>
              <w:marBottom w:val="0"/>
              <w:divBdr>
                <w:top w:val="none" w:sz="0" w:space="0" w:color="auto"/>
                <w:left w:val="none" w:sz="0" w:space="0" w:color="auto"/>
                <w:bottom w:val="none" w:sz="0" w:space="0" w:color="auto"/>
                <w:right w:val="none" w:sz="0" w:space="0" w:color="auto"/>
              </w:divBdr>
              <w:divsChild>
                <w:div w:id="4717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340">
          <w:marLeft w:val="0"/>
          <w:marRight w:val="0"/>
          <w:marTop w:val="0"/>
          <w:marBottom w:val="0"/>
          <w:divBdr>
            <w:top w:val="none" w:sz="0" w:space="0" w:color="auto"/>
            <w:left w:val="none" w:sz="0" w:space="0" w:color="auto"/>
            <w:bottom w:val="none" w:sz="0" w:space="0" w:color="auto"/>
            <w:right w:val="none" w:sz="0" w:space="0" w:color="auto"/>
          </w:divBdr>
          <w:divsChild>
            <w:div w:id="1990329992">
              <w:marLeft w:val="0"/>
              <w:marRight w:val="0"/>
              <w:marTop w:val="0"/>
              <w:marBottom w:val="0"/>
              <w:divBdr>
                <w:top w:val="none" w:sz="0" w:space="0" w:color="auto"/>
                <w:left w:val="none" w:sz="0" w:space="0" w:color="auto"/>
                <w:bottom w:val="none" w:sz="0" w:space="0" w:color="auto"/>
                <w:right w:val="none" w:sz="0" w:space="0" w:color="auto"/>
              </w:divBdr>
              <w:divsChild>
                <w:div w:id="19656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3742">
          <w:marLeft w:val="0"/>
          <w:marRight w:val="0"/>
          <w:marTop w:val="0"/>
          <w:marBottom w:val="0"/>
          <w:divBdr>
            <w:top w:val="none" w:sz="0" w:space="0" w:color="auto"/>
            <w:left w:val="none" w:sz="0" w:space="0" w:color="auto"/>
            <w:bottom w:val="none" w:sz="0" w:space="0" w:color="auto"/>
            <w:right w:val="none" w:sz="0" w:space="0" w:color="auto"/>
          </w:divBdr>
          <w:divsChild>
            <w:div w:id="869564284">
              <w:marLeft w:val="0"/>
              <w:marRight w:val="0"/>
              <w:marTop w:val="0"/>
              <w:marBottom w:val="0"/>
              <w:divBdr>
                <w:top w:val="none" w:sz="0" w:space="0" w:color="auto"/>
                <w:left w:val="none" w:sz="0" w:space="0" w:color="auto"/>
                <w:bottom w:val="none" w:sz="0" w:space="0" w:color="auto"/>
                <w:right w:val="none" w:sz="0" w:space="0" w:color="auto"/>
              </w:divBdr>
              <w:divsChild>
                <w:div w:id="15411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834">
          <w:marLeft w:val="0"/>
          <w:marRight w:val="0"/>
          <w:marTop w:val="0"/>
          <w:marBottom w:val="0"/>
          <w:divBdr>
            <w:top w:val="none" w:sz="0" w:space="0" w:color="auto"/>
            <w:left w:val="none" w:sz="0" w:space="0" w:color="auto"/>
            <w:bottom w:val="none" w:sz="0" w:space="0" w:color="auto"/>
            <w:right w:val="none" w:sz="0" w:space="0" w:color="auto"/>
          </w:divBdr>
          <w:divsChild>
            <w:div w:id="225726157">
              <w:marLeft w:val="0"/>
              <w:marRight w:val="0"/>
              <w:marTop w:val="0"/>
              <w:marBottom w:val="0"/>
              <w:divBdr>
                <w:top w:val="none" w:sz="0" w:space="0" w:color="auto"/>
                <w:left w:val="none" w:sz="0" w:space="0" w:color="auto"/>
                <w:bottom w:val="none" w:sz="0" w:space="0" w:color="auto"/>
                <w:right w:val="none" w:sz="0" w:space="0" w:color="auto"/>
              </w:divBdr>
              <w:divsChild>
                <w:div w:id="1736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84">
          <w:marLeft w:val="0"/>
          <w:marRight w:val="0"/>
          <w:marTop w:val="0"/>
          <w:marBottom w:val="0"/>
          <w:divBdr>
            <w:top w:val="none" w:sz="0" w:space="0" w:color="auto"/>
            <w:left w:val="none" w:sz="0" w:space="0" w:color="auto"/>
            <w:bottom w:val="none" w:sz="0" w:space="0" w:color="auto"/>
            <w:right w:val="none" w:sz="0" w:space="0" w:color="auto"/>
          </w:divBdr>
          <w:divsChild>
            <w:div w:id="626202510">
              <w:marLeft w:val="0"/>
              <w:marRight w:val="0"/>
              <w:marTop w:val="0"/>
              <w:marBottom w:val="0"/>
              <w:divBdr>
                <w:top w:val="none" w:sz="0" w:space="0" w:color="auto"/>
                <w:left w:val="none" w:sz="0" w:space="0" w:color="auto"/>
                <w:bottom w:val="none" w:sz="0" w:space="0" w:color="auto"/>
                <w:right w:val="none" w:sz="0" w:space="0" w:color="auto"/>
              </w:divBdr>
              <w:divsChild>
                <w:div w:id="17782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9968">
          <w:marLeft w:val="0"/>
          <w:marRight w:val="0"/>
          <w:marTop w:val="0"/>
          <w:marBottom w:val="0"/>
          <w:divBdr>
            <w:top w:val="none" w:sz="0" w:space="0" w:color="auto"/>
            <w:left w:val="none" w:sz="0" w:space="0" w:color="auto"/>
            <w:bottom w:val="none" w:sz="0" w:space="0" w:color="auto"/>
            <w:right w:val="none" w:sz="0" w:space="0" w:color="auto"/>
          </w:divBdr>
          <w:divsChild>
            <w:div w:id="13966313">
              <w:marLeft w:val="0"/>
              <w:marRight w:val="0"/>
              <w:marTop w:val="0"/>
              <w:marBottom w:val="0"/>
              <w:divBdr>
                <w:top w:val="none" w:sz="0" w:space="0" w:color="auto"/>
                <w:left w:val="none" w:sz="0" w:space="0" w:color="auto"/>
                <w:bottom w:val="none" w:sz="0" w:space="0" w:color="auto"/>
                <w:right w:val="none" w:sz="0" w:space="0" w:color="auto"/>
              </w:divBdr>
              <w:divsChild>
                <w:div w:id="1474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3791">
          <w:marLeft w:val="0"/>
          <w:marRight w:val="0"/>
          <w:marTop w:val="0"/>
          <w:marBottom w:val="0"/>
          <w:divBdr>
            <w:top w:val="none" w:sz="0" w:space="0" w:color="auto"/>
            <w:left w:val="none" w:sz="0" w:space="0" w:color="auto"/>
            <w:bottom w:val="none" w:sz="0" w:space="0" w:color="auto"/>
            <w:right w:val="none" w:sz="0" w:space="0" w:color="auto"/>
          </w:divBdr>
          <w:divsChild>
            <w:div w:id="1294562551">
              <w:marLeft w:val="0"/>
              <w:marRight w:val="0"/>
              <w:marTop w:val="0"/>
              <w:marBottom w:val="0"/>
              <w:divBdr>
                <w:top w:val="none" w:sz="0" w:space="0" w:color="auto"/>
                <w:left w:val="none" w:sz="0" w:space="0" w:color="auto"/>
                <w:bottom w:val="none" w:sz="0" w:space="0" w:color="auto"/>
                <w:right w:val="none" w:sz="0" w:space="0" w:color="auto"/>
              </w:divBdr>
              <w:divsChild>
                <w:div w:id="14301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6978">
          <w:marLeft w:val="0"/>
          <w:marRight w:val="0"/>
          <w:marTop w:val="0"/>
          <w:marBottom w:val="0"/>
          <w:divBdr>
            <w:top w:val="none" w:sz="0" w:space="0" w:color="auto"/>
            <w:left w:val="none" w:sz="0" w:space="0" w:color="auto"/>
            <w:bottom w:val="none" w:sz="0" w:space="0" w:color="auto"/>
            <w:right w:val="none" w:sz="0" w:space="0" w:color="auto"/>
          </w:divBdr>
          <w:divsChild>
            <w:div w:id="1228690670">
              <w:marLeft w:val="0"/>
              <w:marRight w:val="0"/>
              <w:marTop w:val="0"/>
              <w:marBottom w:val="0"/>
              <w:divBdr>
                <w:top w:val="none" w:sz="0" w:space="0" w:color="auto"/>
                <w:left w:val="none" w:sz="0" w:space="0" w:color="auto"/>
                <w:bottom w:val="none" w:sz="0" w:space="0" w:color="auto"/>
                <w:right w:val="none" w:sz="0" w:space="0" w:color="auto"/>
              </w:divBdr>
              <w:divsChild>
                <w:div w:id="19168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055">
          <w:marLeft w:val="0"/>
          <w:marRight w:val="0"/>
          <w:marTop w:val="0"/>
          <w:marBottom w:val="0"/>
          <w:divBdr>
            <w:top w:val="none" w:sz="0" w:space="0" w:color="auto"/>
            <w:left w:val="none" w:sz="0" w:space="0" w:color="auto"/>
            <w:bottom w:val="none" w:sz="0" w:space="0" w:color="auto"/>
            <w:right w:val="none" w:sz="0" w:space="0" w:color="auto"/>
          </w:divBdr>
          <w:divsChild>
            <w:div w:id="898708506">
              <w:marLeft w:val="0"/>
              <w:marRight w:val="0"/>
              <w:marTop w:val="0"/>
              <w:marBottom w:val="0"/>
              <w:divBdr>
                <w:top w:val="none" w:sz="0" w:space="0" w:color="auto"/>
                <w:left w:val="none" w:sz="0" w:space="0" w:color="auto"/>
                <w:bottom w:val="none" w:sz="0" w:space="0" w:color="auto"/>
                <w:right w:val="none" w:sz="0" w:space="0" w:color="auto"/>
              </w:divBdr>
              <w:divsChild>
                <w:div w:id="801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0978">
          <w:marLeft w:val="0"/>
          <w:marRight w:val="0"/>
          <w:marTop w:val="0"/>
          <w:marBottom w:val="0"/>
          <w:divBdr>
            <w:top w:val="none" w:sz="0" w:space="0" w:color="auto"/>
            <w:left w:val="none" w:sz="0" w:space="0" w:color="auto"/>
            <w:bottom w:val="none" w:sz="0" w:space="0" w:color="auto"/>
            <w:right w:val="none" w:sz="0" w:space="0" w:color="auto"/>
          </w:divBdr>
          <w:divsChild>
            <w:div w:id="2002073435">
              <w:marLeft w:val="0"/>
              <w:marRight w:val="0"/>
              <w:marTop w:val="0"/>
              <w:marBottom w:val="0"/>
              <w:divBdr>
                <w:top w:val="none" w:sz="0" w:space="0" w:color="auto"/>
                <w:left w:val="none" w:sz="0" w:space="0" w:color="auto"/>
                <w:bottom w:val="none" w:sz="0" w:space="0" w:color="auto"/>
                <w:right w:val="none" w:sz="0" w:space="0" w:color="auto"/>
              </w:divBdr>
              <w:divsChild>
                <w:div w:id="21229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217">
          <w:marLeft w:val="0"/>
          <w:marRight w:val="0"/>
          <w:marTop w:val="0"/>
          <w:marBottom w:val="0"/>
          <w:divBdr>
            <w:top w:val="none" w:sz="0" w:space="0" w:color="auto"/>
            <w:left w:val="none" w:sz="0" w:space="0" w:color="auto"/>
            <w:bottom w:val="none" w:sz="0" w:space="0" w:color="auto"/>
            <w:right w:val="none" w:sz="0" w:space="0" w:color="auto"/>
          </w:divBdr>
          <w:divsChild>
            <w:div w:id="1859585694">
              <w:marLeft w:val="0"/>
              <w:marRight w:val="0"/>
              <w:marTop w:val="0"/>
              <w:marBottom w:val="0"/>
              <w:divBdr>
                <w:top w:val="none" w:sz="0" w:space="0" w:color="auto"/>
                <w:left w:val="none" w:sz="0" w:space="0" w:color="auto"/>
                <w:bottom w:val="none" w:sz="0" w:space="0" w:color="auto"/>
                <w:right w:val="none" w:sz="0" w:space="0" w:color="auto"/>
              </w:divBdr>
              <w:divsChild>
                <w:div w:id="6966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215">
          <w:marLeft w:val="0"/>
          <w:marRight w:val="0"/>
          <w:marTop w:val="0"/>
          <w:marBottom w:val="0"/>
          <w:divBdr>
            <w:top w:val="none" w:sz="0" w:space="0" w:color="auto"/>
            <w:left w:val="none" w:sz="0" w:space="0" w:color="auto"/>
            <w:bottom w:val="none" w:sz="0" w:space="0" w:color="auto"/>
            <w:right w:val="none" w:sz="0" w:space="0" w:color="auto"/>
          </w:divBdr>
          <w:divsChild>
            <w:div w:id="905845601">
              <w:marLeft w:val="0"/>
              <w:marRight w:val="0"/>
              <w:marTop w:val="0"/>
              <w:marBottom w:val="0"/>
              <w:divBdr>
                <w:top w:val="none" w:sz="0" w:space="0" w:color="auto"/>
                <w:left w:val="none" w:sz="0" w:space="0" w:color="auto"/>
                <w:bottom w:val="none" w:sz="0" w:space="0" w:color="auto"/>
                <w:right w:val="none" w:sz="0" w:space="0" w:color="auto"/>
              </w:divBdr>
              <w:divsChild>
                <w:div w:id="1681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5588">
          <w:marLeft w:val="0"/>
          <w:marRight w:val="0"/>
          <w:marTop w:val="0"/>
          <w:marBottom w:val="0"/>
          <w:divBdr>
            <w:top w:val="none" w:sz="0" w:space="0" w:color="auto"/>
            <w:left w:val="none" w:sz="0" w:space="0" w:color="auto"/>
            <w:bottom w:val="none" w:sz="0" w:space="0" w:color="auto"/>
            <w:right w:val="none" w:sz="0" w:space="0" w:color="auto"/>
          </w:divBdr>
          <w:divsChild>
            <w:div w:id="1498301846">
              <w:marLeft w:val="0"/>
              <w:marRight w:val="0"/>
              <w:marTop w:val="0"/>
              <w:marBottom w:val="0"/>
              <w:divBdr>
                <w:top w:val="none" w:sz="0" w:space="0" w:color="auto"/>
                <w:left w:val="none" w:sz="0" w:space="0" w:color="auto"/>
                <w:bottom w:val="none" w:sz="0" w:space="0" w:color="auto"/>
                <w:right w:val="none" w:sz="0" w:space="0" w:color="auto"/>
              </w:divBdr>
              <w:divsChild>
                <w:div w:id="13916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145">
          <w:marLeft w:val="0"/>
          <w:marRight w:val="0"/>
          <w:marTop w:val="0"/>
          <w:marBottom w:val="0"/>
          <w:divBdr>
            <w:top w:val="none" w:sz="0" w:space="0" w:color="auto"/>
            <w:left w:val="none" w:sz="0" w:space="0" w:color="auto"/>
            <w:bottom w:val="none" w:sz="0" w:space="0" w:color="auto"/>
            <w:right w:val="none" w:sz="0" w:space="0" w:color="auto"/>
          </w:divBdr>
          <w:divsChild>
            <w:div w:id="2063938608">
              <w:marLeft w:val="0"/>
              <w:marRight w:val="0"/>
              <w:marTop w:val="0"/>
              <w:marBottom w:val="0"/>
              <w:divBdr>
                <w:top w:val="none" w:sz="0" w:space="0" w:color="auto"/>
                <w:left w:val="none" w:sz="0" w:space="0" w:color="auto"/>
                <w:bottom w:val="none" w:sz="0" w:space="0" w:color="auto"/>
                <w:right w:val="none" w:sz="0" w:space="0" w:color="auto"/>
              </w:divBdr>
              <w:divsChild>
                <w:div w:id="10640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452">
          <w:marLeft w:val="0"/>
          <w:marRight w:val="0"/>
          <w:marTop w:val="0"/>
          <w:marBottom w:val="0"/>
          <w:divBdr>
            <w:top w:val="none" w:sz="0" w:space="0" w:color="auto"/>
            <w:left w:val="none" w:sz="0" w:space="0" w:color="auto"/>
            <w:bottom w:val="none" w:sz="0" w:space="0" w:color="auto"/>
            <w:right w:val="none" w:sz="0" w:space="0" w:color="auto"/>
          </w:divBdr>
          <w:divsChild>
            <w:div w:id="975571507">
              <w:marLeft w:val="0"/>
              <w:marRight w:val="0"/>
              <w:marTop w:val="0"/>
              <w:marBottom w:val="0"/>
              <w:divBdr>
                <w:top w:val="none" w:sz="0" w:space="0" w:color="auto"/>
                <w:left w:val="none" w:sz="0" w:space="0" w:color="auto"/>
                <w:bottom w:val="none" w:sz="0" w:space="0" w:color="auto"/>
                <w:right w:val="none" w:sz="0" w:space="0" w:color="auto"/>
              </w:divBdr>
              <w:divsChild>
                <w:div w:id="13024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1293">
      <w:bodyDiv w:val="1"/>
      <w:marLeft w:val="0"/>
      <w:marRight w:val="0"/>
      <w:marTop w:val="0"/>
      <w:marBottom w:val="0"/>
      <w:divBdr>
        <w:top w:val="none" w:sz="0" w:space="0" w:color="auto"/>
        <w:left w:val="none" w:sz="0" w:space="0" w:color="auto"/>
        <w:bottom w:val="none" w:sz="0" w:space="0" w:color="auto"/>
        <w:right w:val="none" w:sz="0" w:space="0" w:color="auto"/>
      </w:divBdr>
    </w:div>
    <w:div w:id="2040349179">
      <w:bodyDiv w:val="1"/>
      <w:marLeft w:val="0"/>
      <w:marRight w:val="0"/>
      <w:marTop w:val="0"/>
      <w:marBottom w:val="0"/>
      <w:divBdr>
        <w:top w:val="none" w:sz="0" w:space="0" w:color="auto"/>
        <w:left w:val="none" w:sz="0" w:space="0" w:color="auto"/>
        <w:bottom w:val="none" w:sz="0" w:space="0" w:color="auto"/>
        <w:right w:val="none" w:sz="0" w:space="0" w:color="auto"/>
      </w:divBdr>
    </w:div>
    <w:div w:id="2083481736">
      <w:bodyDiv w:val="1"/>
      <w:marLeft w:val="0"/>
      <w:marRight w:val="0"/>
      <w:marTop w:val="0"/>
      <w:marBottom w:val="0"/>
      <w:divBdr>
        <w:top w:val="none" w:sz="0" w:space="0" w:color="auto"/>
        <w:left w:val="none" w:sz="0" w:space="0" w:color="auto"/>
        <w:bottom w:val="none" w:sz="0" w:space="0" w:color="auto"/>
        <w:right w:val="none" w:sz="0" w:space="0" w:color="auto"/>
      </w:divBdr>
    </w:div>
    <w:div w:id="2108651196">
      <w:bodyDiv w:val="1"/>
      <w:marLeft w:val="0"/>
      <w:marRight w:val="0"/>
      <w:marTop w:val="0"/>
      <w:marBottom w:val="0"/>
      <w:divBdr>
        <w:top w:val="none" w:sz="0" w:space="0" w:color="auto"/>
        <w:left w:val="none" w:sz="0" w:space="0" w:color="auto"/>
        <w:bottom w:val="none" w:sz="0" w:space="0" w:color="auto"/>
        <w:right w:val="none" w:sz="0" w:space="0" w:color="auto"/>
      </w:divBdr>
    </w:div>
    <w:div w:id="2110006545">
      <w:bodyDiv w:val="1"/>
      <w:marLeft w:val="0"/>
      <w:marRight w:val="0"/>
      <w:marTop w:val="0"/>
      <w:marBottom w:val="0"/>
      <w:divBdr>
        <w:top w:val="none" w:sz="0" w:space="0" w:color="auto"/>
        <w:left w:val="none" w:sz="0" w:space="0" w:color="auto"/>
        <w:bottom w:val="none" w:sz="0" w:space="0" w:color="auto"/>
        <w:right w:val="none" w:sz="0" w:space="0" w:color="auto"/>
      </w:divBdr>
    </w:div>
    <w:div w:id="2124568059">
      <w:bodyDiv w:val="1"/>
      <w:marLeft w:val="0"/>
      <w:marRight w:val="0"/>
      <w:marTop w:val="0"/>
      <w:marBottom w:val="0"/>
      <w:divBdr>
        <w:top w:val="none" w:sz="0" w:space="0" w:color="auto"/>
        <w:left w:val="none" w:sz="0" w:space="0" w:color="auto"/>
        <w:bottom w:val="none" w:sz="0" w:space="0" w:color="auto"/>
        <w:right w:val="none" w:sz="0" w:space="0" w:color="auto"/>
      </w:divBdr>
      <w:divsChild>
        <w:div w:id="2100252142">
          <w:marLeft w:val="0"/>
          <w:marRight w:val="0"/>
          <w:marTop w:val="0"/>
          <w:marBottom w:val="0"/>
          <w:divBdr>
            <w:top w:val="none" w:sz="0" w:space="0" w:color="auto"/>
            <w:left w:val="none" w:sz="0" w:space="0" w:color="auto"/>
            <w:bottom w:val="none" w:sz="0" w:space="0" w:color="auto"/>
            <w:right w:val="none" w:sz="0" w:space="0" w:color="auto"/>
          </w:divBdr>
          <w:divsChild>
            <w:div w:id="564880875">
              <w:marLeft w:val="0"/>
              <w:marRight w:val="0"/>
              <w:marTop w:val="0"/>
              <w:marBottom w:val="0"/>
              <w:divBdr>
                <w:top w:val="none" w:sz="0" w:space="0" w:color="auto"/>
                <w:left w:val="none" w:sz="0" w:space="0" w:color="auto"/>
                <w:bottom w:val="none" w:sz="0" w:space="0" w:color="auto"/>
                <w:right w:val="none" w:sz="0" w:space="0" w:color="auto"/>
              </w:divBdr>
              <w:divsChild>
                <w:div w:id="484469398">
                  <w:marLeft w:val="0"/>
                  <w:marRight w:val="0"/>
                  <w:marTop w:val="0"/>
                  <w:marBottom w:val="0"/>
                  <w:divBdr>
                    <w:top w:val="none" w:sz="0" w:space="0" w:color="auto"/>
                    <w:left w:val="none" w:sz="0" w:space="0" w:color="auto"/>
                    <w:bottom w:val="none" w:sz="0" w:space="0" w:color="auto"/>
                    <w:right w:val="none" w:sz="0" w:space="0" w:color="auto"/>
                  </w:divBdr>
                  <w:divsChild>
                    <w:div w:id="100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489978">
          <w:marLeft w:val="0"/>
          <w:marRight w:val="0"/>
          <w:marTop w:val="0"/>
          <w:marBottom w:val="0"/>
          <w:divBdr>
            <w:top w:val="none" w:sz="0" w:space="0" w:color="auto"/>
            <w:left w:val="none" w:sz="0" w:space="0" w:color="auto"/>
            <w:bottom w:val="none" w:sz="0" w:space="0" w:color="auto"/>
            <w:right w:val="none" w:sz="0" w:space="0" w:color="auto"/>
          </w:divBdr>
          <w:divsChild>
            <w:div w:id="1586304072">
              <w:marLeft w:val="0"/>
              <w:marRight w:val="0"/>
              <w:marTop w:val="0"/>
              <w:marBottom w:val="0"/>
              <w:divBdr>
                <w:top w:val="none" w:sz="0" w:space="0" w:color="auto"/>
                <w:left w:val="none" w:sz="0" w:space="0" w:color="auto"/>
                <w:bottom w:val="none" w:sz="0" w:space="0" w:color="auto"/>
                <w:right w:val="none" w:sz="0" w:space="0" w:color="auto"/>
              </w:divBdr>
              <w:divsChild>
                <w:div w:id="404258427">
                  <w:marLeft w:val="0"/>
                  <w:marRight w:val="0"/>
                  <w:marTop w:val="0"/>
                  <w:marBottom w:val="0"/>
                  <w:divBdr>
                    <w:top w:val="none" w:sz="0" w:space="0" w:color="auto"/>
                    <w:left w:val="none" w:sz="0" w:space="0" w:color="auto"/>
                    <w:bottom w:val="none" w:sz="0" w:space="0" w:color="auto"/>
                    <w:right w:val="none" w:sz="0" w:space="0" w:color="auto"/>
                  </w:divBdr>
                  <w:divsChild>
                    <w:div w:id="11785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image" Target="media/image4.png"/><Relationship Id="rId42" Type="http://schemas.openxmlformats.org/officeDocument/2006/relationships/image" Target="media/image15.jpeg"/><Relationship Id="rId47" Type="http://schemas.openxmlformats.org/officeDocument/2006/relationships/diagramLayout" Target="diagrams/layout5.xm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www.tatamotors.com/wp-content/uploads/2023/10/abridged-annual-report-2018-2019.pdf" TargetMode="External"/><Relationship Id="rId89" Type="http://schemas.openxmlformats.org/officeDocument/2006/relationships/hyperlink" Target="https://www.mahindra.com/sites/default/files/2024-01/MM-Annual-Report-2022-23.pdf" TargetMode="External"/><Relationship Id="rId16" Type="http://schemas.openxmlformats.org/officeDocument/2006/relationships/diagramQuickStyle" Target="diagrams/quickStyle2.xml"/><Relationship Id="rId11" Type="http://schemas.openxmlformats.org/officeDocument/2006/relationships/diagramQuickStyle" Target="diagrams/quickStyle1.xml"/><Relationship Id="rId32" Type="http://schemas.openxmlformats.org/officeDocument/2006/relationships/diagramData" Target="diagrams/data4.xml"/><Relationship Id="rId37" Type="http://schemas.openxmlformats.org/officeDocument/2006/relationships/image" Target="media/image10.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yperlink" Target="https://eicher.in/content/dam/eicher-motors/investor/financial-and-reports/annual-reports/Eicher%20Motors%20Integrated%20Annual%20Report%202020-21.pdf" TargetMode="External"/><Relationship Id="rId22" Type="http://schemas.openxmlformats.org/officeDocument/2006/relationships/image" Target="media/image5.jpeg"/><Relationship Id="rId27" Type="http://schemas.microsoft.com/office/2007/relationships/diagramDrawing" Target="diagrams/drawing3.xml"/><Relationship Id="rId43" Type="http://schemas.openxmlformats.org/officeDocument/2006/relationships/image" Target="media/image16.png"/><Relationship Id="rId48" Type="http://schemas.openxmlformats.org/officeDocument/2006/relationships/diagramQuickStyle" Target="diagrams/quickStyle5.xml"/><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chart" Target="charts/chart1.xml"/><Relationship Id="rId85" Type="http://schemas.openxmlformats.org/officeDocument/2006/relationships/hyperlink" Target="https://static-assets.tatamotors.com/Production/www-tatamotors-com-NEW/wp-content/uploads/2023/12/annual-report-2019-2020-1.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QuickStyle" Target="diagrams/quickStyle3.xml"/><Relationship Id="rId33" Type="http://schemas.openxmlformats.org/officeDocument/2006/relationships/diagramLayout" Target="diagrams/layout4.xml"/><Relationship Id="rId38" Type="http://schemas.openxmlformats.org/officeDocument/2006/relationships/image" Target="media/image11.jpeg"/><Relationship Id="rId46" Type="http://schemas.openxmlformats.org/officeDocument/2006/relationships/diagramData" Target="diagrams/data5.xm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svg"/><Relationship Id="rId83" Type="http://schemas.openxmlformats.org/officeDocument/2006/relationships/chart" Target="charts/chart4.xml"/><Relationship Id="rId88" Type="http://schemas.openxmlformats.org/officeDocument/2006/relationships/hyperlink" Target="https://www.mahindra.com/resources/investor-reports/FY20/Annual-Reports/MM-Annual-Report-2019-20.pdf" TargetMode="External"/><Relationship Id="rId91" Type="http://schemas.openxmlformats.org/officeDocument/2006/relationships/hyperlink" Target="https://eicher.in/content/dam/eicher-motors/investor/financial-and-reports/annual-reports/Eicher%20Motors%20Annual%20Report%202018-1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Data" Target="diagrams/data3.xml"/><Relationship Id="rId28" Type="http://schemas.openxmlformats.org/officeDocument/2006/relationships/image" Target="media/image6.jpeg"/><Relationship Id="rId36" Type="http://schemas.microsoft.com/office/2007/relationships/diagramDrawing" Target="diagrams/drawing4.xml"/><Relationship Id="rId49" Type="http://schemas.openxmlformats.org/officeDocument/2006/relationships/diagramColors" Target="diagrams/colors5.xml"/><Relationship Id="rId57" Type="http://schemas.openxmlformats.org/officeDocument/2006/relationships/image" Target="media/image25.jpg"/><Relationship Id="rId10" Type="http://schemas.openxmlformats.org/officeDocument/2006/relationships/diagramLayout" Target="diagrams/layout1.xml"/><Relationship Id="rId31" Type="http://schemas.openxmlformats.org/officeDocument/2006/relationships/image" Target="media/image9.png"/><Relationship Id="rId44" Type="http://schemas.openxmlformats.org/officeDocument/2006/relationships/image" Target="media/image17.jpeg"/><Relationship Id="rId52" Type="http://schemas.openxmlformats.org/officeDocument/2006/relationships/image" Target="media/image20.png"/><Relationship Id="rId60" Type="http://schemas.openxmlformats.org/officeDocument/2006/relationships/image" Target="media/image28.jpg"/><Relationship Id="rId65" Type="http://schemas.openxmlformats.org/officeDocument/2006/relationships/image" Target="media/image33.png"/><Relationship Id="rId73" Type="http://schemas.openxmlformats.org/officeDocument/2006/relationships/image" Target="media/image41.svg"/><Relationship Id="rId78" Type="http://schemas.openxmlformats.org/officeDocument/2006/relationships/image" Target="media/image46.png"/><Relationship Id="rId81" Type="http://schemas.openxmlformats.org/officeDocument/2006/relationships/chart" Target="charts/chart2.xml"/><Relationship Id="rId86" Type="http://schemas.openxmlformats.org/officeDocument/2006/relationships/hyperlink" Target="https://www.bseindia.com/bseplus/annualreport/500477/5004770319.pdf"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image" Target="media/image12.png"/><Relationship Id="rId34" Type="http://schemas.openxmlformats.org/officeDocument/2006/relationships/diagramQuickStyle" Target="diagrams/quickStyle4.xml"/><Relationship Id="rId50" Type="http://schemas.microsoft.com/office/2007/relationships/diagramDrawing" Target="diagrams/drawing5.xml"/><Relationship Id="rId55" Type="http://schemas.openxmlformats.org/officeDocument/2006/relationships/image" Target="media/image23.jpe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sv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3.xml"/><Relationship Id="rId40" Type="http://schemas.openxmlformats.org/officeDocument/2006/relationships/image" Target="media/image13.jpeg"/><Relationship Id="rId45" Type="http://schemas.openxmlformats.org/officeDocument/2006/relationships/image" Target="media/image18.jpeg"/><Relationship Id="rId66" Type="http://schemas.openxmlformats.org/officeDocument/2006/relationships/image" Target="media/image34.png"/><Relationship Id="rId87" Type="http://schemas.openxmlformats.org/officeDocument/2006/relationships/hyperlink" Target="https://www.ashokleyland.com/backend/wp-content/uploads/2024/03/Annual-Report-FY-2021-22.pdf" TargetMode="External"/><Relationship Id="rId61" Type="http://schemas.openxmlformats.org/officeDocument/2006/relationships/image" Target="media/image29.png"/><Relationship Id="rId82" Type="http://schemas.openxmlformats.org/officeDocument/2006/relationships/chart" Target="charts/chart3.xml"/><Relationship Id="rId19" Type="http://schemas.openxmlformats.org/officeDocument/2006/relationships/image" Target="media/image2.jpeg"/><Relationship Id="rId14" Type="http://schemas.openxmlformats.org/officeDocument/2006/relationships/diagramData" Target="diagrams/data2.xml"/><Relationship Id="rId30" Type="http://schemas.openxmlformats.org/officeDocument/2006/relationships/image" Target="media/image8.png"/><Relationship Id="rId35" Type="http://schemas.openxmlformats.org/officeDocument/2006/relationships/diagramColors" Target="diagrams/colors4.xml"/><Relationship Id="rId56" Type="http://schemas.openxmlformats.org/officeDocument/2006/relationships/image" Target="media/image24.jpg"/><Relationship Id="rId77" Type="http://schemas.openxmlformats.org/officeDocument/2006/relationships/image" Target="media/image45.svg"/></Relationships>
</file>

<file path=word/charts/_rels/chart1.xml.rels><?xml version="1.0" encoding="UTF-8" standalone="yes"?>
<Relationships xmlns="http://schemas.openxmlformats.org/package/2006/relationships"><Relationship Id="rId3" Type="http://schemas.openxmlformats.org/officeDocument/2006/relationships/oleObject" Target="file:///C:\Users\biswa\Downloads\TATA_Sales_Predic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swa\Downloads\Mahindra_Sales_Predic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iswa\Downloads\Ashok_Leyland_Sales_Predic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iswa\Downloads\VECV_Sales_Predicti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u="none" strike="noStrike" kern="1200" spc="0" baseline="0">
                <a:solidFill>
                  <a:sysClr val="windowText" lastClr="000000">
                    <a:lumMod val="65000"/>
                    <a:lumOff val="35000"/>
                  </a:sysClr>
                </a:solidFill>
              </a:rPr>
              <a:t>TATA M&amp;HCV Sales Prediction</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Sheet1!$C$6</c:f>
              <c:strCache>
                <c:ptCount val="1"/>
                <c:pt idx="0">
                  <c:v> CAGR is 5%</c:v>
                </c:pt>
              </c:strCache>
            </c:strRef>
          </c:tx>
          <c:spPr>
            <a:ln w="28575" cap="rnd">
              <a:solidFill>
                <a:schemeClr val="accent1"/>
              </a:solidFill>
              <a:round/>
            </a:ln>
            <a:effectLst/>
          </c:spPr>
          <c:marker>
            <c:symbol val="square"/>
            <c:size val="4"/>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Sheet1!$B$7:$B$16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Sheet1!$C$7:$C$16</c:f>
              <c:numCache>
                <c:formatCode>General</c:formatCode>
                <c:ptCount val="10"/>
                <c:pt idx="0">
                  <c:v>58433</c:v>
                </c:pt>
                <c:pt idx="1">
                  <c:v>88041</c:v>
                </c:pt>
                <c:pt idx="2">
                  <c:v>120364</c:v>
                </c:pt>
                <c:pt idx="3">
                  <c:v>116501</c:v>
                </c:pt>
                <c:pt idx="4">
                  <c:v>101694</c:v>
                </c:pt>
                <c:pt idx="5">
                  <c:v>106778</c:v>
                </c:pt>
                <c:pt idx="6">
                  <c:v>112117</c:v>
                </c:pt>
                <c:pt idx="7">
                  <c:v>117723</c:v>
                </c:pt>
                <c:pt idx="8">
                  <c:v>123609</c:v>
                </c:pt>
                <c:pt idx="9">
                  <c:v>129790</c:v>
                </c:pt>
              </c:numCache>
            </c:numRef>
          </c:val>
          <c:smooth val="0"/>
          <c:extLst>
            <c:ext xmlns:c16="http://schemas.microsoft.com/office/drawing/2014/chart" uri="{C3380CC4-5D6E-409C-BE32-E72D297353CC}">
              <c16:uniqueId val="{00000000-05FD-4D65-83BC-EF608448AB57}"/>
            </c:ext>
          </c:extLst>
        </c:ser>
        <c:ser>
          <c:idx val="1"/>
          <c:order val="1"/>
          <c:tx>
            <c:strRef>
              <c:f>Sheet1!$D$6</c:f>
              <c:strCache>
                <c:ptCount val="1"/>
                <c:pt idx="0">
                  <c:v>if CAGR is 7%</c:v>
                </c:pt>
              </c:strCache>
            </c:strRef>
          </c:tx>
          <c:spPr>
            <a:ln w="28575" cap="rnd">
              <a:solidFill>
                <a:schemeClr val="accent6"/>
              </a:solidFill>
              <a:prstDash val="dash"/>
              <a:round/>
            </a:ln>
            <a:effectLst/>
          </c:spPr>
          <c:marker>
            <c:symbol val="none"/>
          </c:marker>
          <c:dLbls>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5FD-4D65-83BC-EF608448AB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Sheet1!$B$7:$B$16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Sheet1!$D$7:$D$16</c:f>
              <c:numCache>
                <c:formatCode>General</c:formatCode>
                <c:ptCount val="10"/>
                <c:pt idx="4">
                  <c:v>101694</c:v>
                </c:pt>
                <c:pt idx="5" formatCode="0">
                  <c:v>108812.58</c:v>
                </c:pt>
                <c:pt idx="6" formatCode="0">
                  <c:v>116429.46060000001</c:v>
                </c:pt>
                <c:pt idx="7" formatCode="0">
                  <c:v>124579.52284200002</c:v>
                </c:pt>
                <c:pt idx="8" formatCode="0">
                  <c:v>133300.08944094004</c:v>
                </c:pt>
                <c:pt idx="9" formatCode="0">
                  <c:v>142631.09570180584</c:v>
                </c:pt>
              </c:numCache>
            </c:numRef>
          </c:val>
          <c:smooth val="0"/>
          <c:extLst>
            <c:ext xmlns:c16="http://schemas.microsoft.com/office/drawing/2014/chart" uri="{C3380CC4-5D6E-409C-BE32-E72D297353CC}">
              <c16:uniqueId val="{00000002-05FD-4D65-83BC-EF608448AB57}"/>
            </c:ext>
          </c:extLst>
        </c:ser>
        <c:ser>
          <c:idx val="2"/>
          <c:order val="2"/>
          <c:tx>
            <c:strRef>
              <c:f>Sheet1!$E$6</c:f>
              <c:strCache>
                <c:ptCount val="1"/>
                <c:pt idx="0">
                  <c:v>if CAGR is -2%</c:v>
                </c:pt>
              </c:strCache>
            </c:strRef>
          </c:tx>
          <c:spPr>
            <a:ln w="28575" cap="rnd">
              <a:solidFill>
                <a:srgbClr val="C00000"/>
              </a:solidFill>
              <a:prstDash val="dash"/>
              <a:round/>
            </a:ln>
            <a:effectLst/>
          </c:spPr>
          <c:marker>
            <c:symbol val="none"/>
          </c:marker>
          <c:dLbls>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5FD-4D65-83BC-EF608448AB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Sheet1!$B$7:$B$16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Sheet1!$E$7:$E$16</c:f>
              <c:numCache>
                <c:formatCode>General</c:formatCode>
                <c:ptCount val="10"/>
                <c:pt idx="4">
                  <c:v>101694</c:v>
                </c:pt>
                <c:pt idx="5" formatCode="0">
                  <c:v>99660.12</c:v>
                </c:pt>
                <c:pt idx="6" formatCode="0">
                  <c:v>97666.917600000001</c:v>
                </c:pt>
                <c:pt idx="7" formatCode="0">
                  <c:v>95713.579247999995</c:v>
                </c:pt>
                <c:pt idx="8" formatCode="0">
                  <c:v>93799.307663039988</c:v>
                </c:pt>
                <c:pt idx="9" formatCode="0">
                  <c:v>91923.321509779184</c:v>
                </c:pt>
              </c:numCache>
            </c:numRef>
          </c:val>
          <c:smooth val="0"/>
          <c:extLst>
            <c:ext xmlns:c16="http://schemas.microsoft.com/office/drawing/2014/chart" uri="{C3380CC4-5D6E-409C-BE32-E72D297353CC}">
              <c16:uniqueId val="{00000004-05FD-4D65-83BC-EF608448AB57}"/>
            </c:ext>
          </c:extLst>
        </c:ser>
        <c:dLbls>
          <c:showLegendKey val="0"/>
          <c:showVal val="0"/>
          <c:showCatName val="0"/>
          <c:showSerName val="0"/>
          <c:showPercent val="0"/>
          <c:showBubbleSize val="0"/>
        </c:dLbls>
        <c:marker val="1"/>
        <c:smooth val="0"/>
        <c:axId val="473382927"/>
        <c:axId val="473383407"/>
      </c:lineChart>
      <c:catAx>
        <c:axId val="473382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383407"/>
        <c:crosses val="autoZero"/>
        <c:auto val="1"/>
        <c:lblAlgn val="ctr"/>
        <c:lblOffset val="100"/>
        <c:noMultiLvlLbl val="0"/>
      </c:catAx>
      <c:valAx>
        <c:axId val="4733834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38292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u="none" strike="noStrike" kern="1200" spc="0" baseline="0">
                <a:solidFill>
                  <a:sysClr val="windowText" lastClr="000000">
                    <a:lumMod val="65000"/>
                    <a:lumOff val="35000"/>
                  </a:sysClr>
                </a:solidFill>
              </a:rPr>
              <a:t>MTBL M&amp;HCV Sales Prediction</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layout>
        <c:manualLayout>
          <c:xMode val="edge"/>
          <c:yMode val="edge"/>
          <c:x val="0.26094444444444442"/>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Sheet1!$B$6</c:f>
              <c:strCache>
                <c:ptCount val="1"/>
                <c:pt idx="0">
                  <c:v> CAGR is 5%</c:v>
                </c:pt>
              </c:strCache>
            </c:strRef>
          </c:tx>
          <c:spPr>
            <a:ln w="28575" cap="rnd">
              <a:solidFill>
                <a:schemeClr val="accent1"/>
              </a:solidFill>
              <a:round/>
            </a:ln>
            <a:effectLst/>
          </c:spPr>
          <c:marker>
            <c:symbol val="square"/>
            <c:size val="4"/>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Sheet1!$A$7:$A$16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Sheet1!$B$7:$B$16</c:f>
              <c:numCache>
                <c:formatCode>General</c:formatCode>
                <c:ptCount val="10"/>
                <c:pt idx="0">
                  <c:v>3000</c:v>
                </c:pt>
                <c:pt idx="1">
                  <c:v>5000</c:v>
                </c:pt>
                <c:pt idx="2">
                  <c:v>6500</c:v>
                </c:pt>
                <c:pt idx="3">
                  <c:v>6500</c:v>
                </c:pt>
                <c:pt idx="4">
                  <c:v>7000</c:v>
                </c:pt>
                <c:pt idx="5">
                  <c:v>7350</c:v>
                </c:pt>
                <c:pt idx="6">
                  <c:v>7717</c:v>
                </c:pt>
                <c:pt idx="7">
                  <c:v>8103</c:v>
                </c:pt>
                <c:pt idx="8">
                  <c:v>8508</c:v>
                </c:pt>
                <c:pt idx="9">
                  <c:v>8933</c:v>
                </c:pt>
              </c:numCache>
            </c:numRef>
          </c:val>
          <c:smooth val="0"/>
          <c:extLst>
            <c:ext xmlns:c16="http://schemas.microsoft.com/office/drawing/2014/chart" uri="{C3380CC4-5D6E-409C-BE32-E72D297353CC}">
              <c16:uniqueId val="{00000000-EA79-41FB-AF36-812358AC8530}"/>
            </c:ext>
          </c:extLst>
        </c:ser>
        <c:ser>
          <c:idx val="1"/>
          <c:order val="1"/>
          <c:tx>
            <c:strRef>
              <c:f>Sheet1!$C$6</c:f>
              <c:strCache>
                <c:ptCount val="1"/>
                <c:pt idx="0">
                  <c:v>if CAGR is 7%</c:v>
                </c:pt>
              </c:strCache>
            </c:strRef>
          </c:tx>
          <c:spPr>
            <a:ln w="28575" cap="rnd">
              <a:solidFill>
                <a:schemeClr val="accent6"/>
              </a:solidFill>
              <a:prstDash val="dash"/>
              <a:round/>
            </a:ln>
            <a:effectLst/>
          </c:spPr>
          <c:marker>
            <c:symbol val="none"/>
          </c:marker>
          <c:dLbls>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A79-41FB-AF36-812358AC85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Sheet1!$A$7:$A$16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Sheet1!$C$7:$C$16</c:f>
              <c:numCache>
                <c:formatCode>General</c:formatCode>
                <c:ptCount val="10"/>
                <c:pt idx="4">
                  <c:v>7000</c:v>
                </c:pt>
                <c:pt idx="5" formatCode="0">
                  <c:v>7490</c:v>
                </c:pt>
                <c:pt idx="6" formatCode="0">
                  <c:v>8014.3</c:v>
                </c:pt>
                <c:pt idx="7" formatCode="0">
                  <c:v>8575.3010000000013</c:v>
                </c:pt>
                <c:pt idx="8" formatCode="0">
                  <c:v>9175.572070000002</c:v>
                </c:pt>
                <c:pt idx="9" formatCode="0">
                  <c:v>9817.8621149000028</c:v>
                </c:pt>
              </c:numCache>
            </c:numRef>
          </c:val>
          <c:smooth val="0"/>
          <c:extLst>
            <c:ext xmlns:c16="http://schemas.microsoft.com/office/drawing/2014/chart" uri="{C3380CC4-5D6E-409C-BE32-E72D297353CC}">
              <c16:uniqueId val="{00000002-EA79-41FB-AF36-812358AC8530}"/>
            </c:ext>
          </c:extLst>
        </c:ser>
        <c:ser>
          <c:idx val="2"/>
          <c:order val="2"/>
          <c:tx>
            <c:strRef>
              <c:f>Sheet1!$D$6</c:f>
              <c:strCache>
                <c:ptCount val="1"/>
                <c:pt idx="0">
                  <c:v>if CAGR is -2%</c:v>
                </c:pt>
              </c:strCache>
            </c:strRef>
          </c:tx>
          <c:spPr>
            <a:ln w="28575" cap="rnd">
              <a:solidFill>
                <a:srgbClr val="C00000"/>
              </a:solidFill>
              <a:prstDash val="dash"/>
              <a:round/>
            </a:ln>
            <a:effectLst/>
          </c:spPr>
          <c:marker>
            <c:symbol val="none"/>
          </c:marker>
          <c:dLbls>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A79-41FB-AF36-812358AC85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Sheet1!$A$7:$A$16</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Sheet1!$D$7:$D$16</c:f>
              <c:numCache>
                <c:formatCode>General</c:formatCode>
                <c:ptCount val="10"/>
                <c:pt idx="4">
                  <c:v>7000</c:v>
                </c:pt>
                <c:pt idx="5" formatCode="0">
                  <c:v>6860</c:v>
                </c:pt>
                <c:pt idx="6" formatCode="0">
                  <c:v>6722.8</c:v>
                </c:pt>
                <c:pt idx="7" formatCode="0">
                  <c:v>6588.3440000000001</c:v>
                </c:pt>
                <c:pt idx="8" formatCode="0">
                  <c:v>6456.5771199999999</c:v>
                </c:pt>
                <c:pt idx="9" formatCode="0">
                  <c:v>6327.4455775999995</c:v>
                </c:pt>
              </c:numCache>
            </c:numRef>
          </c:val>
          <c:smooth val="0"/>
          <c:extLst>
            <c:ext xmlns:c16="http://schemas.microsoft.com/office/drawing/2014/chart" uri="{C3380CC4-5D6E-409C-BE32-E72D297353CC}">
              <c16:uniqueId val="{00000004-EA79-41FB-AF36-812358AC8530}"/>
            </c:ext>
          </c:extLst>
        </c:ser>
        <c:dLbls>
          <c:showLegendKey val="0"/>
          <c:showVal val="0"/>
          <c:showCatName val="0"/>
          <c:showSerName val="0"/>
          <c:showPercent val="0"/>
          <c:showBubbleSize val="0"/>
        </c:dLbls>
        <c:marker val="1"/>
        <c:smooth val="0"/>
        <c:axId val="545295951"/>
        <c:axId val="545291151"/>
      </c:lineChart>
      <c:catAx>
        <c:axId val="54529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291151"/>
        <c:crosses val="autoZero"/>
        <c:auto val="1"/>
        <c:lblAlgn val="ctr"/>
        <c:lblOffset val="100"/>
        <c:noMultiLvlLbl val="0"/>
      </c:catAx>
      <c:valAx>
        <c:axId val="5452911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2959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1" i="0" u="none" strike="noStrike" kern="1200" spc="0" baseline="0">
                <a:solidFill>
                  <a:sysClr val="windowText" lastClr="000000">
                    <a:lumMod val="65000"/>
                    <a:lumOff val="35000"/>
                  </a:sysClr>
                </a:solidFill>
              </a:rPr>
              <a:t>ALL M&amp;HCV Sales Prediction</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Sheet1!$B$4</c:f>
              <c:strCache>
                <c:ptCount val="1"/>
                <c:pt idx="0">
                  <c:v> CAGR is 5%</c:v>
                </c:pt>
              </c:strCache>
            </c:strRef>
          </c:tx>
          <c:spPr>
            <a:ln w="28575" cap="rnd">
              <a:solidFill>
                <a:schemeClr val="accent1"/>
              </a:solidFill>
              <a:round/>
            </a:ln>
            <a:effectLst/>
          </c:spPr>
          <c:marker>
            <c:symbol val="square"/>
            <c:size val="4"/>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Sheet1!$B$5:$B$14</c:f>
              <c:numCache>
                <c:formatCode>General</c:formatCode>
                <c:ptCount val="10"/>
                <c:pt idx="0">
                  <c:v>51820</c:v>
                </c:pt>
                <c:pt idx="1">
                  <c:v>73885</c:v>
                </c:pt>
                <c:pt idx="2">
                  <c:v>124109</c:v>
                </c:pt>
                <c:pt idx="3">
                  <c:v>124187</c:v>
                </c:pt>
                <c:pt idx="4">
                  <c:v>120275</c:v>
                </c:pt>
                <c:pt idx="5">
                  <c:v>126288</c:v>
                </c:pt>
                <c:pt idx="6">
                  <c:v>132603</c:v>
                </c:pt>
                <c:pt idx="7">
                  <c:v>139233</c:v>
                </c:pt>
                <c:pt idx="8">
                  <c:v>146195</c:v>
                </c:pt>
                <c:pt idx="9">
                  <c:v>153504</c:v>
                </c:pt>
              </c:numCache>
            </c:numRef>
          </c:val>
          <c:smooth val="0"/>
          <c:extLst>
            <c:ext xmlns:c16="http://schemas.microsoft.com/office/drawing/2014/chart" uri="{C3380CC4-5D6E-409C-BE32-E72D297353CC}">
              <c16:uniqueId val="{00000000-AB49-4E37-914B-2A465C69B3E6}"/>
            </c:ext>
          </c:extLst>
        </c:ser>
        <c:ser>
          <c:idx val="1"/>
          <c:order val="1"/>
          <c:tx>
            <c:strRef>
              <c:f>Sheet1!$C$4</c:f>
              <c:strCache>
                <c:ptCount val="1"/>
                <c:pt idx="0">
                  <c:v>if CAGR is 7%</c:v>
                </c:pt>
              </c:strCache>
            </c:strRef>
          </c:tx>
          <c:spPr>
            <a:ln w="28575" cap="rnd">
              <a:solidFill>
                <a:schemeClr val="accent6"/>
              </a:solidFill>
              <a:prstDash val="dash"/>
              <a:round/>
            </a:ln>
            <a:effectLst/>
          </c:spPr>
          <c:marker>
            <c:symbol val="none"/>
          </c:marker>
          <c:dLbls>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49-4E37-914B-2A465C69B3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Sheet1!$C$5:$C$14</c:f>
              <c:numCache>
                <c:formatCode>General</c:formatCode>
                <c:ptCount val="10"/>
                <c:pt idx="4">
                  <c:v>120275</c:v>
                </c:pt>
                <c:pt idx="5" formatCode="0">
                  <c:v>128694.25000000001</c:v>
                </c:pt>
                <c:pt idx="6" formatCode="0">
                  <c:v>137702.84750000003</c:v>
                </c:pt>
                <c:pt idx="7" formatCode="0">
                  <c:v>147342.04682500006</c:v>
                </c:pt>
                <c:pt idx="8" formatCode="0">
                  <c:v>157655.99010275007</c:v>
                </c:pt>
                <c:pt idx="9" formatCode="0">
                  <c:v>168691.9094099426</c:v>
                </c:pt>
              </c:numCache>
            </c:numRef>
          </c:val>
          <c:smooth val="0"/>
          <c:extLst>
            <c:ext xmlns:c16="http://schemas.microsoft.com/office/drawing/2014/chart" uri="{C3380CC4-5D6E-409C-BE32-E72D297353CC}">
              <c16:uniqueId val="{00000002-AB49-4E37-914B-2A465C69B3E6}"/>
            </c:ext>
          </c:extLst>
        </c:ser>
        <c:ser>
          <c:idx val="2"/>
          <c:order val="2"/>
          <c:tx>
            <c:strRef>
              <c:f>Sheet1!$D$4</c:f>
              <c:strCache>
                <c:ptCount val="1"/>
                <c:pt idx="0">
                  <c:v>if CAGR is -2%</c:v>
                </c:pt>
              </c:strCache>
            </c:strRef>
          </c:tx>
          <c:spPr>
            <a:ln w="28575" cap="rnd">
              <a:solidFill>
                <a:srgbClr val="C00000"/>
              </a:solidFill>
              <a:prstDash val="dash"/>
              <a:round/>
            </a:ln>
            <a:effectLst/>
          </c:spPr>
          <c:marker>
            <c:symbol val="none"/>
          </c:marker>
          <c:dLbls>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B49-4E37-914B-2A465C69B3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Sheet1!$D$5:$D$14</c:f>
              <c:numCache>
                <c:formatCode>General</c:formatCode>
                <c:ptCount val="10"/>
                <c:pt idx="4">
                  <c:v>120275</c:v>
                </c:pt>
                <c:pt idx="5" formatCode="0">
                  <c:v>117869.5</c:v>
                </c:pt>
                <c:pt idx="6" formatCode="0">
                  <c:v>115512.11</c:v>
                </c:pt>
                <c:pt idx="7" formatCode="0">
                  <c:v>113201.86779999999</c:v>
                </c:pt>
                <c:pt idx="8" formatCode="0">
                  <c:v>110937.83044399999</c:v>
                </c:pt>
                <c:pt idx="9" formatCode="0">
                  <c:v>108719.07383511998</c:v>
                </c:pt>
              </c:numCache>
            </c:numRef>
          </c:val>
          <c:smooth val="0"/>
          <c:extLst>
            <c:ext xmlns:c16="http://schemas.microsoft.com/office/drawing/2014/chart" uri="{C3380CC4-5D6E-409C-BE32-E72D297353CC}">
              <c16:uniqueId val="{00000004-AB49-4E37-914B-2A465C69B3E6}"/>
            </c:ext>
          </c:extLst>
        </c:ser>
        <c:dLbls>
          <c:showLegendKey val="0"/>
          <c:showVal val="0"/>
          <c:showCatName val="0"/>
          <c:showSerName val="0"/>
          <c:showPercent val="0"/>
          <c:showBubbleSize val="0"/>
        </c:dLbls>
        <c:marker val="1"/>
        <c:smooth val="0"/>
        <c:axId val="1223676687"/>
        <c:axId val="1223688687"/>
      </c:lineChart>
      <c:catAx>
        <c:axId val="1223676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3688687"/>
        <c:crosses val="autoZero"/>
        <c:auto val="1"/>
        <c:lblAlgn val="ctr"/>
        <c:lblOffset val="100"/>
        <c:noMultiLvlLbl val="0"/>
      </c:catAx>
      <c:valAx>
        <c:axId val="122368868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36766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400" b="1" i="0" u="none" strike="noStrike" kern="1200" spc="0" baseline="0">
                <a:solidFill>
                  <a:sysClr val="windowText" lastClr="000000">
                    <a:lumMod val="65000"/>
                    <a:lumOff val="35000"/>
                  </a:sysClr>
                </a:solidFill>
              </a:rPr>
              <a:t>VECV M&amp;HCV Sales Prediction</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IN"/>
          </a:p>
        </c:rich>
      </c:tx>
      <c:layout>
        <c:manualLayout>
          <c:xMode val="edge"/>
          <c:yMode val="edge"/>
          <c:x val="0.25863888888888886"/>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Sheet1!$B$4</c:f>
              <c:strCache>
                <c:ptCount val="1"/>
                <c:pt idx="0">
                  <c:v> CAGR is 5%</c:v>
                </c:pt>
              </c:strCache>
            </c:strRef>
          </c:tx>
          <c:spPr>
            <a:ln w="28575" cap="rnd">
              <a:solidFill>
                <a:schemeClr val="accent1"/>
              </a:solidFill>
              <a:round/>
            </a:ln>
            <a:effectLst/>
          </c:spPr>
          <c:marker>
            <c:symbol val="square"/>
            <c:size val="4"/>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Sheet1!$B$5:$B$14</c:f>
              <c:numCache>
                <c:formatCode>General</c:formatCode>
                <c:ptCount val="10"/>
                <c:pt idx="0">
                  <c:v>12148</c:v>
                </c:pt>
                <c:pt idx="1">
                  <c:v>17123</c:v>
                </c:pt>
                <c:pt idx="2">
                  <c:v>23887</c:v>
                </c:pt>
                <c:pt idx="3">
                  <c:v>23887</c:v>
                </c:pt>
                <c:pt idx="4">
                  <c:v>26207</c:v>
                </c:pt>
                <c:pt idx="5">
                  <c:v>27517</c:v>
                </c:pt>
                <c:pt idx="6">
                  <c:v>28893</c:v>
                </c:pt>
                <c:pt idx="7">
                  <c:v>30337</c:v>
                </c:pt>
                <c:pt idx="8">
                  <c:v>31854</c:v>
                </c:pt>
                <c:pt idx="9">
                  <c:v>33447</c:v>
                </c:pt>
              </c:numCache>
            </c:numRef>
          </c:val>
          <c:smooth val="0"/>
          <c:extLst>
            <c:ext xmlns:c16="http://schemas.microsoft.com/office/drawing/2014/chart" uri="{C3380CC4-5D6E-409C-BE32-E72D297353CC}">
              <c16:uniqueId val="{00000000-EADA-469A-9174-391554BBEB99}"/>
            </c:ext>
          </c:extLst>
        </c:ser>
        <c:ser>
          <c:idx val="1"/>
          <c:order val="1"/>
          <c:tx>
            <c:strRef>
              <c:f>Sheet1!$C$4</c:f>
              <c:strCache>
                <c:ptCount val="1"/>
                <c:pt idx="0">
                  <c:v>if CAGR is 7%</c:v>
                </c:pt>
              </c:strCache>
            </c:strRef>
          </c:tx>
          <c:spPr>
            <a:ln w="28575" cap="rnd">
              <a:solidFill>
                <a:schemeClr val="accent6"/>
              </a:solidFill>
              <a:prstDash val="dash"/>
              <a:round/>
            </a:ln>
            <a:effectLst/>
          </c:spPr>
          <c:marker>
            <c:symbol val="none"/>
          </c:marker>
          <c:dLbls>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ADA-469A-9174-391554BBEB9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Sheet1!$C$5:$C$14</c:f>
              <c:numCache>
                <c:formatCode>General</c:formatCode>
                <c:ptCount val="10"/>
                <c:pt idx="4">
                  <c:v>26207</c:v>
                </c:pt>
                <c:pt idx="5" formatCode="0">
                  <c:v>28041.49</c:v>
                </c:pt>
                <c:pt idx="6" formatCode="0">
                  <c:v>30004.394300000004</c:v>
                </c:pt>
                <c:pt idx="7" formatCode="0">
                  <c:v>32104.701901000004</c:v>
                </c:pt>
                <c:pt idx="8" formatCode="0">
                  <c:v>34352.031034070009</c:v>
                </c:pt>
                <c:pt idx="9" formatCode="0">
                  <c:v>36756.673206454914</c:v>
                </c:pt>
              </c:numCache>
            </c:numRef>
          </c:val>
          <c:smooth val="0"/>
          <c:extLst>
            <c:ext xmlns:c16="http://schemas.microsoft.com/office/drawing/2014/chart" uri="{C3380CC4-5D6E-409C-BE32-E72D297353CC}">
              <c16:uniqueId val="{00000002-EADA-469A-9174-391554BBEB99}"/>
            </c:ext>
          </c:extLst>
        </c:ser>
        <c:ser>
          <c:idx val="2"/>
          <c:order val="2"/>
          <c:tx>
            <c:strRef>
              <c:f>Sheet1!$D$4</c:f>
              <c:strCache>
                <c:ptCount val="1"/>
                <c:pt idx="0">
                  <c:v>if CAGR is -2%</c:v>
                </c:pt>
              </c:strCache>
            </c:strRef>
          </c:tx>
          <c:spPr>
            <a:ln w="28575" cap="rnd">
              <a:solidFill>
                <a:srgbClr val="C00000"/>
              </a:solidFill>
              <a:prstDash val="dash"/>
              <a:round/>
            </a:ln>
            <a:effectLst/>
          </c:spPr>
          <c:marker>
            <c:symbol val="none"/>
          </c:marker>
          <c:dLbls>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ADA-469A-9174-391554BBEB9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Sheet1!$A$5:$A$14</c:f>
              <c:numCache>
                <c:formatCode>General</c:formatCode>
                <c:ptCount val="10"/>
                <c:pt idx="0">
                  <c:v>2021</c:v>
                </c:pt>
                <c:pt idx="1">
                  <c:v>2022</c:v>
                </c:pt>
                <c:pt idx="2">
                  <c:v>2023</c:v>
                </c:pt>
                <c:pt idx="3">
                  <c:v>2024</c:v>
                </c:pt>
                <c:pt idx="4">
                  <c:v>2025</c:v>
                </c:pt>
                <c:pt idx="5">
                  <c:v>2026</c:v>
                </c:pt>
                <c:pt idx="6">
                  <c:v>2027</c:v>
                </c:pt>
                <c:pt idx="7">
                  <c:v>2028</c:v>
                </c:pt>
                <c:pt idx="8">
                  <c:v>2029</c:v>
                </c:pt>
                <c:pt idx="9">
                  <c:v>2030</c:v>
                </c:pt>
              </c:numCache>
            </c:numRef>
          </c:cat>
          <c:val>
            <c:numRef>
              <c:f>Sheet1!$D$5:$D$14</c:f>
              <c:numCache>
                <c:formatCode>General</c:formatCode>
                <c:ptCount val="10"/>
                <c:pt idx="4">
                  <c:v>26207</c:v>
                </c:pt>
                <c:pt idx="5" formatCode="0">
                  <c:v>25682.86</c:v>
                </c:pt>
                <c:pt idx="6" formatCode="0">
                  <c:v>25169.202799999999</c:v>
                </c:pt>
                <c:pt idx="7" formatCode="0">
                  <c:v>24665.818744</c:v>
                </c:pt>
                <c:pt idx="8" formatCode="0">
                  <c:v>24172.50236912</c:v>
                </c:pt>
                <c:pt idx="9" formatCode="0">
                  <c:v>23689.052321737599</c:v>
                </c:pt>
              </c:numCache>
            </c:numRef>
          </c:val>
          <c:smooth val="0"/>
          <c:extLst>
            <c:ext xmlns:c16="http://schemas.microsoft.com/office/drawing/2014/chart" uri="{C3380CC4-5D6E-409C-BE32-E72D297353CC}">
              <c16:uniqueId val="{00000004-EADA-469A-9174-391554BBEB99}"/>
            </c:ext>
          </c:extLst>
        </c:ser>
        <c:dLbls>
          <c:showLegendKey val="0"/>
          <c:showVal val="0"/>
          <c:showCatName val="0"/>
          <c:showSerName val="0"/>
          <c:showPercent val="0"/>
          <c:showBubbleSize val="0"/>
        </c:dLbls>
        <c:marker val="1"/>
        <c:smooth val="0"/>
        <c:axId val="1139540607"/>
        <c:axId val="1139542527"/>
      </c:lineChart>
      <c:catAx>
        <c:axId val="11395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542527"/>
        <c:crosses val="autoZero"/>
        <c:auto val="1"/>
        <c:lblAlgn val="ctr"/>
        <c:lblOffset val="100"/>
        <c:noMultiLvlLbl val="0"/>
      </c:catAx>
      <c:valAx>
        <c:axId val="1139542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5406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BAA67D-F504-45DF-AED1-4138BE337AA1}"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en-IN"/>
        </a:p>
      </dgm:t>
    </dgm:pt>
    <dgm:pt modelId="{ADFA73D4-A9C9-4C94-BC45-011CEBD9E8D3}">
      <dgm:prSet phldrT="[Text]"/>
      <dgm:spPr/>
      <dgm:t>
        <a:bodyPr/>
        <a:lstStyle/>
        <a:p>
          <a:r>
            <a:rPr lang="en-IN"/>
            <a:t>Market Segment</a:t>
          </a:r>
        </a:p>
      </dgm:t>
    </dgm:pt>
    <dgm:pt modelId="{3CE97DE7-7EEC-48F4-8CF3-38EB0BDD7BD1}" type="parTrans" cxnId="{7A19C4CD-168B-4D74-B980-20FE622B30BE}">
      <dgm:prSet/>
      <dgm:spPr/>
      <dgm:t>
        <a:bodyPr/>
        <a:lstStyle/>
        <a:p>
          <a:endParaRPr lang="en-IN"/>
        </a:p>
      </dgm:t>
    </dgm:pt>
    <dgm:pt modelId="{994F8A0E-49B9-493C-89CF-7C1EDDA0D66C}" type="sibTrans" cxnId="{7A19C4CD-168B-4D74-B980-20FE622B30BE}">
      <dgm:prSet/>
      <dgm:spPr/>
      <dgm:t>
        <a:bodyPr/>
        <a:lstStyle/>
        <a:p>
          <a:endParaRPr lang="en-IN"/>
        </a:p>
      </dgm:t>
    </dgm:pt>
    <dgm:pt modelId="{BB3A2098-1311-44A3-8FAE-00075A211C0E}">
      <dgm:prSet phldrT="[Text]"/>
      <dgm:spPr/>
      <dgm:t>
        <a:bodyPr/>
        <a:lstStyle/>
        <a:p>
          <a:r>
            <a:rPr lang="en-IN"/>
            <a:t>Automotive</a:t>
          </a:r>
        </a:p>
      </dgm:t>
    </dgm:pt>
    <dgm:pt modelId="{90CB86B5-6A84-4CEB-87AB-2AE6B1C90D50}" type="parTrans" cxnId="{3DEC7942-FC1B-4235-A3D0-5E496481E3B7}">
      <dgm:prSet/>
      <dgm:spPr/>
      <dgm:t>
        <a:bodyPr/>
        <a:lstStyle/>
        <a:p>
          <a:endParaRPr lang="en-IN"/>
        </a:p>
      </dgm:t>
    </dgm:pt>
    <dgm:pt modelId="{5603E630-EB4D-497E-9223-A4E7D4AA164E}" type="sibTrans" cxnId="{3DEC7942-FC1B-4235-A3D0-5E496481E3B7}">
      <dgm:prSet/>
      <dgm:spPr/>
      <dgm:t>
        <a:bodyPr/>
        <a:lstStyle/>
        <a:p>
          <a:endParaRPr lang="en-IN"/>
        </a:p>
      </dgm:t>
    </dgm:pt>
    <dgm:pt modelId="{09957069-7C21-450A-B5DA-A6F588C57984}">
      <dgm:prSet phldrT="[Text]"/>
      <dgm:spPr/>
      <dgm:t>
        <a:bodyPr/>
        <a:lstStyle/>
        <a:p>
          <a:r>
            <a:rPr lang="en-IN"/>
            <a:t>Passenger car</a:t>
          </a:r>
        </a:p>
      </dgm:t>
    </dgm:pt>
    <dgm:pt modelId="{874EFB3C-FEF0-4A23-B912-540038406C23}" type="parTrans" cxnId="{C2ADEE9E-E167-4274-B960-1A29645ACD49}">
      <dgm:prSet/>
      <dgm:spPr/>
      <dgm:t>
        <a:bodyPr/>
        <a:lstStyle/>
        <a:p>
          <a:endParaRPr lang="en-IN"/>
        </a:p>
      </dgm:t>
    </dgm:pt>
    <dgm:pt modelId="{5D9E94B6-93AD-4ED3-BFE4-03EA94CBF5F9}" type="sibTrans" cxnId="{C2ADEE9E-E167-4274-B960-1A29645ACD49}">
      <dgm:prSet/>
      <dgm:spPr/>
      <dgm:t>
        <a:bodyPr/>
        <a:lstStyle/>
        <a:p>
          <a:endParaRPr lang="en-IN"/>
        </a:p>
      </dgm:t>
    </dgm:pt>
    <dgm:pt modelId="{222E3D82-31D9-4A50-AD83-365ED6E8F753}">
      <dgm:prSet phldrT="[Text]"/>
      <dgm:spPr/>
      <dgm:t>
        <a:bodyPr/>
        <a:lstStyle/>
        <a:p>
          <a:r>
            <a:rPr lang="en-IN"/>
            <a:t>SCV, LCV</a:t>
          </a:r>
        </a:p>
      </dgm:t>
    </dgm:pt>
    <dgm:pt modelId="{92A1E4C9-A813-4BBD-874C-BEB299EE357F}" type="parTrans" cxnId="{81D32B81-4ACE-44F9-A5FF-38F37B16AC80}">
      <dgm:prSet/>
      <dgm:spPr/>
      <dgm:t>
        <a:bodyPr/>
        <a:lstStyle/>
        <a:p>
          <a:endParaRPr lang="en-IN"/>
        </a:p>
      </dgm:t>
    </dgm:pt>
    <dgm:pt modelId="{D00E6A02-7112-48B8-9971-FD47184CC96C}" type="sibTrans" cxnId="{81D32B81-4ACE-44F9-A5FF-38F37B16AC80}">
      <dgm:prSet/>
      <dgm:spPr/>
      <dgm:t>
        <a:bodyPr/>
        <a:lstStyle/>
        <a:p>
          <a:endParaRPr lang="en-IN"/>
        </a:p>
      </dgm:t>
    </dgm:pt>
    <dgm:pt modelId="{1FBA4A08-32DD-4A15-83E0-3AA12E9CEB4B}">
      <dgm:prSet phldrT="[Text]"/>
      <dgm:spPr/>
      <dgm:t>
        <a:bodyPr/>
        <a:lstStyle/>
        <a:p>
          <a:r>
            <a:rPr lang="en-IN"/>
            <a:t>Non-Automotive</a:t>
          </a:r>
        </a:p>
      </dgm:t>
    </dgm:pt>
    <dgm:pt modelId="{EF33653A-9053-450B-92DA-BAA99DD86291}" type="parTrans" cxnId="{E6A23CC4-9049-40CE-A859-95A1D2804D68}">
      <dgm:prSet/>
      <dgm:spPr/>
      <dgm:t>
        <a:bodyPr/>
        <a:lstStyle/>
        <a:p>
          <a:endParaRPr lang="en-IN"/>
        </a:p>
      </dgm:t>
    </dgm:pt>
    <dgm:pt modelId="{2ECF641B-B663-4104-AF6F-841A01C59FA5}" type="sibTrans" cxnId="{E6A23CC4-9049-40CE-A859-95A1D2804D68}">
      <dgm:prSet/>
      <dgm:spPr/>
      <dgm:t>
        <a:bodyPr/>
        <a:lstStyle/>
        <a:p>
          <a:endParaRPr lang="en-IN"/>
        </a:p>
      </dgm:t>
    </dgm:pt>
    <dgm:pt modelId="{7DED2B62-1193-438B-8CF8-92D2D004161B}">
      <dgm:prSet phldrT="[Text]"/>
      <dgm:spPr/>
      <dgm:t>
        <a:bodyPr/>
        <a:lstStyle/>
        <a:p>
          <a:r>
            <a:rPr lang="en-IN"/>
            <a:t>construction &amp; mining</a:t>
          </a:r>
        </a:p>
      </dgm:t>
    </dgm:pt>
    <dgm:pt modelId="{3C67B6B5-A563-4C48-ADB5-F5AC12DB3E77}" type="parTrans" cxnId="{79A86015-AD28-4D65-8B9E-58E4FE8D4A5D}">
      <dgm:prSet/>
      <dgm:spPr/>
      <dgm:t>
        <a:bodyPr/>
        <a:lstStyle/>
        <a:p>
          <a:endParaRPr lang="en-IN"/>
        </a:p>
      </dgm:t>
    </dgm:pt>
    <dgm:pt modelId="{96A410BA-9A81-431C-9114-CFD0F881B7CF}" type="sibTrans" cxnId="{79A86015-AD28-4D65-8B9E-58E4FE8D4A5D}">
      <dgm:prSet/>
      <dgm:spPr/>
      <dgm:t>
        <a:bodyPr/>
        <a:lstStyle/>
        <a:p>
          <a:endParaRPr lang="en-IN"/>
        </a:p>
      </dgm:t>
    </dgm:pt>
    <dgm:pt modelId="{AA7D7556-7806-448B-B885-305A43BE27FB}">
      <dgm:prSet/>
      <dgm:spPr/>
      <dgm:t>
        <a:bodyPr/>
        <a:lstStyle/>
        <a:p>
          <a:r>
            <a:rPr lang="en-IN"/>
            <a:t>M&amp;HCV</a:t>
          </a:r>
        </a:p>
      </dgm:t>
    </dgm:pt>
    <dgm:pt modelId="{2C5BE53A-2C37-4ADA-AFC0-36E206F0F32B}" type="parTrans" cxnId="{D41D4D29-DB35-482D-9010-3F60B3DA6749}">
      <dgm:prSet/>
      <dgm:spPr/>
      <dgm:t>
        <a:bodyPr/>
        <a:lstStyle/>
        <a:p>
          <a:endParaRPr lang="en-IN"/>
        </a:p>
      </dgm:t>
    </dgm:pt>
    <dgm:pt modelId="{FF8CE06D-A4C8-4452-8989-AB1B2D7324FE}" type="sibTrans" cxnId="{D41D4D29-DB35-482D-9010-3F60B3DA6749}">
      <dgm:prSet/>
      <dgm:spPr/>
      <dgm:t>
        <a:bodyPr/>
        <a:lstStyle/>
        <a:p>
          <a:endParaRPr lang="en-IN"/>
        </a:p>
      </dgm:t>
    </dgm:pt>
    <dgm:pt modelId="{1FBE1852-D03F-4A5B-B631-B5ECCDB54A74}">
      <dgm:prSet/>
      <dgm:spPr/>
      <dgm:t>
        <a:bodyPr/>
        <a:lstStyle/>
        <a:p>
          <a:r>
            <a:rPr lang="en-IN"/>
            <a:t>E-Mobility </a:t>
          </a:r>
        </a:p>
      </dgm:t>
    </dgm:pt>
    <dgm:pt modelId="{CD0C1DAF-649F-4CE4-A199-EF4322E0A67F}" type="parTrans" cxnId="{1CFAD7E6-BA5D-40A5-872B-127E1DE83DBD}">
      <dgm:prSet/>
      <dgm:spPr/>
      <dgm:t>
        <a:bodyPr/>
        <a:lstStyle/>
        <a:p>
          <a:endParaRPr lang="en-IN"/>
        </a:p>
      </dgm:t>
    </dgm:pt>
    <dgm:pt modelId="{C810EB49-A77A-4912-B665-E6A2EFD627D8}" type="sibTrans" cxnId="{1CFAD7E6-BA5D-40A5-872B-127E1DE83DBD}">
      <dgm:prSet/>
      <dgm:spPr/>
      <dgm:t>
        <a:bodyPr/>
        <a:lstStyle/>
        <a:p>
          <a:endParaRPr lang="en-IN"/>
        </a:p>
      </dgm:t>
    </dgm:pt>
    <dgm:pt modelId="{32AD1A9F-73BF-4865-9478-465FA15FB996}">
      <dgm:prSet/>
      <dgm:spPr/>
      <dgm:t>
        <a:bodyPr/>
        <a:lstStyle/>
        <a:p>
          <a:r>
            <a:rPr lang="en-IN"/>
            <a:t>special Attatchment</a:t>
          </a:r>
        </a:p>
      </dgm:t>
    </dgm:pt>
    <dgm:pt modelId="{515577B2-104A-4BF5-9616-C9D01FC1BCC6}" type="parTrans" cxnId="{69E16F90-EF16-4D1A-B2F8-AAF0BEDA1A95}">
      <dgm:prSet/>
      <dgm:spPr/>
      <dgm:t>
        <a:bodyPr/>
        <a:lstStyle/>
        <a:p>
          <a:endParaRPr lang="en-IN"/>
        </a:p>
      </dgm:t>
    </dgm:pt>
    <dgm:pt modelId="{D6FCD5A6-AB6B-4F58-A14B-BBB6AFA56A41}" type="sibTrans" cxnId="{69E16F90-EF16-4D1A-B2F8-AAF0BEDA1A95}">
      <dgm:prSet/>
      <dgm:spPr/>
      <dgm:t>
        <a:bodyPr/>
        <a:lstStyle/>
        <a:p>
          <a:endParaRPr lang="en-IN"/>
        </a:p>
      </dgm:t>
    </dgm:pt>
    <dgm:pt modelId="{5B021CFE-5FC1-48B0-B7A0-D2DA7F7336BE}">
      <dgm:prSet/>
      <dgm:spPr/>
      <dgm:t>
        <a:bodyPr/>
        <a:lstStyle/>
        <a:p>
          <a:r>
            <a:rPr lang="en-IN"/>
            <a:t>Agricultural Equipment</a:t>
          </a:r>
        </a:p>
      </dgm:t>
    </dgm:pt>
    <dgm:pt modelId="{E909C035-339F-4558-913F-53A7E5E2E147}" type="parTrans" cxnId="{328E3AB3-467A-4625-BD6D-D2F9E68C6757}">
      <dgm:prSet/>
      <dgm:spPr/>
      <dgm:t>
        <a:bodyPr/>
        <a:lstStyle/>
        <a:p>
          <a:endParaRPr lang="en-IN"/>
        </a:p>
      </dgm:t>
    </dgm:pt>
    <dgm:pt modelId="{A90905D7-43B8-480F-82B0-A0970BF9B990}" type="sibTrans" cxnId="{328E3AB3-467A-4625-BD6D-D2F9E68C6757}">
      <dgm:prSet/>
      <dgm:spPr/>
      <dgm:t>
        <a:bodyPr/>
        <a:lstStyle/>
        <a:p>
          <a:endParaRPr lang="en-IN"/>
        </a:p>
      </dgm:t>
    </dgm:pt>
    <dgm:pt modelId="{6F688038-5B37-4C7E-94C3-F81E33A9BA51}">
      <dgm:prSet/>
      <dgm:spPr/>
      <dgm:t>
        <a:bodyPr/>
        <a:lstStyle/>
        <a:p>
          <a:r>
            <a:rPr lang="en-IN"/>
            <a:t>Industrial Application</a:t>
          </a:r>
        </a:p>
      </dgm:t>
    </dgm:pt>
    <dgm:pt modelId="{C4F31D63-6E09-47AD-A26B-843769BF337B}" type="parTrans" cxnId="{75BA92B0-A61F-4E2B-B746-F7316887AAC0}">
      <dgm:prSet/>
      <dgm:spPr/>
      <dgm:t>
        <a:bodyPr/>
        <a:lstStyle/>
        <a:p>
          <a:endParaRPr lang="en-IN"/>
        </a:p>
      </dgm:t>
    </dgm:pt>
    <dgm:pt modelId="{DC2B4ADF-896B-480B-BA53-7A7954E43306}" type="sibTrans" cxnId="{75BA92B0-A61F-4E2B-B746-F7316887AAC0}">
      <dgm:prSet/>
      <dgm:spPr/>
      <dgm:t>
        <a:bodyPr/>
        <a:lstStyle/>
        <a:p>
          <a:endParaRPr lang="en-IN"/>
        </a:p>
      </dgm:t>
    </dgm:pt>
    <dgm:pt modelId="{6954245D-5199-40D5-9FE3-C6D6306873F3}" type="pres">
      <dgm:prSet presAssocID="{BABAA67D-F504-45DF-AED1-4138BE337AA1}" presName="diagram" presStyleCnt="0">
        <dgm:presLayoutVars>
          <dgm:chPref val="1"/>
          <dgm:dir/>
          <dgm:animOne val="branch"/>
          <dgm:animLvl val="lvl"/>
          <dgm:resizeHandles val="exact"/>
        </dgm:presLayoutVars>
      </dgm:prSet>
      <dgm:spPr/>
    </dgm:pt>
    <dgm:pt modelId="{EB5024D6-6747-4D27-84DD-0B3620533CE4}" type="pres">
      <dgm:prSet presAssocID="{ADFA73D4-A9C9-4C94-BC45-011CEBD9E8D3}" presName="root1" presStyleCnt="0"/>
      <dgm:spPr/>
    </dgm:pt>
    <dgm:pt modelId="{14528142-E5C6-429A-A429-8087D5880635}" type="pres">
      <dgm:prSet presAssocID="{ADFA73D4-A9C9-4C94-BC45-011CEBD9E8D3}" presName="LevelOneTextNode" presStyleLbl="node0" presStyleIdx="0" presStyleCnt="1">
        <dgm:presLayoutVars>
          <dgm:chPref val="3"/>
        </dgm:presLayoutVars>
      </dgm:prSet>
      <dgm:spPr/>
    </dgm:pt>
    <dgm:pt modelId="{2645B6AC-38F1-496F-A0AE-8BF09FF2092A}" type="pres">
      <dgm:prSet presAssocID="{ADFA73D4-A9C9-4C94-BC45-011CEBD9E8D3}" presName="level2hierChild" presStyleCnt="0"/>
      <dgm:spPr/>
    </dgm:pt>
    <dgm:pt modelId="{9BB4E204-CC79-4FFA-AC9D-2C94FB32F602}" type="pres">
      <dgm:prSet presAssocID="{90CB86B5-6A84-4CEB-87AB-2AE6B1C90D50}" presName="conn2-1" presStyleLbl="parChTrans1D2" presStyleIdx="0" presStyleCnt="2"/>
      <dgm:spPr/>
    </dgm:pt>
    <dgm:pt modelId="{F2B79667-C06E-4DF3-A5EB-7D944D528C32}" type="pres">
      <dgm:prSet presAssocID="{90CB86B5-6A84-4CEB-87AB-2AE6B1C90D50}" presName="connTx" presStyleLbl="parChTrans1D2" presStyleIdx="0" presStyleCnt="2"/>
      <dgm:spPr/>
    </dgm:pt>
    <dgm:pt modelId="{FEFBA36D-09FE-41C7-A8D3-083C9BB743C7}" type="pres">
      <dgm:prSet presAssocID="{BB3A2098-1311-44A3-8FAE-00075A211C0E}" presName="root2" presStyleCnt="0"/>
      <dgm:spPr/>
    </dgm:pt>
    <dgm:pt modelId="{6C4E176D-65D0-4417-B535-6DDA39628189}" type="pres">
      <dgm:prSet presAssocID="{BB3A2098-1311-44A3-8FAE-00075A211C0E}" presName="LevelTwoTextNode" presStyleLbl="node2" presStyleIdx="0" presStyleCnt="2">
        <dgm:presLayoutVars>
          <dgm:chPref val="3"/>
        </dgm:presLayoutVars>
      </dgm:prSet>
      <dgm:spPr/>
    </dgm:pt>
    <dgm:pt modelId="{78B5441B-1BD7-47E7-BBD1-1E0533D8518E}" type="pres">
      <dgm:prSet presAssocID="{BB3A2098-1311-44A3-8FAE-00075A211C0E}" presName="level3hierChild" presStyleCnt="0"/>
      <dgm:spPr/>
    </dgm:pt>
    <dgm:pt modelId="{F42CA5B3-2F7D-4EB4-90BA-E15E88551CC4}" type="pres">
      <dgm:prSet presAssocID="{874EFB3C-FEF0-4A23-B912-540038406C23}" presName="conn2-1" presStyleLbl="parChTrans1D3" presStyleIdx="0" presStyleCnt="5"/>
      <dgm:spPr/>
    </dgm:pt>
    <dgm:pt modelId="{FC287F79-B60A-4745-A5E2-842EE940B95D}" type="pres">
      <dgm:prSet presAssocID="{874EFB3C-FEF0-4A23-B912-540038406C23}" presName="connTx" presStyleLbl="parChTrans1D3" presStyleIdx="0" presStyleCnt="5"/>
      <dgm:spPr/>
    </dgm:pt>
    <dgm:pt modelId="{D2D3E882-3BA2-4739-A1AB-5C4FB82A46EE}" type="pres">
      <dgm:prSet presAssocID="{09957069-7C21-450A-B5DA-A6F588C57984}" presName="root2" presStyleCnt="0"/>
      <dgm:spPr/>
    </dgm:pt>
    <dgm:pt modelId="{8CE5F990-1E90-4E86-80FB-5954FDBC6150}" type="pres">
      <dgm:prSet presAssocID="{09957069-7C21-450A-B5DA-A6F588C57984}" presName="LevelTwoTextNode" presStyleLbl="node3" presStyleIdx="0" presStyleCnt="5">
        <dgm:presLayoutVars>
          <dgm:chPref val="3"/>
        </dgm:presLayoutVars>
      </dgm:prSet>
      <dgm:spPr/>
    </dgm:pt>
    <dgm:pt modelId="{5B09206D-ED84-40A1-8AB0-F6E89BC989FE}" type="pres">
      <dgm:prSet presAssocID="{09957069-7C21-450A-B5DA-A6F588C57984}" presName="level3hierChild" presStyleCnt="0"/>
      <dgm:spPr/>
    </dgm:pt>
    <dgm:pt modelId="{D9904052-16BF-4C88-9BD9-968ABD1193A5}" type="pres">
      <dgm:prSet presAssocID="{92A1E4C9-A813-4BBD-874C-BEB299EE357F}" presName="conn2-1" presStyleLbl="parChTrans1D3" presStyleIdx="1" presStyleCnt="5"/>
      <dgm:spPr/>
    </dgm:pt>
    <dgm:pt modelId="{2A09B483-C5C6-4C5C-BDBF-EF39DA941262}" type="pres">
      <dgm:prSet presAssocID="{92A1E4C9-A813-4BBD-874C-BEB299EE357F}" presName="connTx" presStyleLbl="parChTrans1D3" presStyleIdx="1" presStyleCnt="5"/>
      <dgm:spPr/>
    </dgm:pt>
    <dgm:pt modelId="{BFAF504C-D707-4E06-930C-BE8C345842F0}" type="pres">
      <dgm:prSet presAssocID="{222E3D82-31D9-4A50-AD83-365ED6E8F753}" presName="root2" presStyleCnt="0"/>
      <dgm:spPr/>
    </dgm:pt>
    <dgm:pt modelId="{342A3F5D-A1CB-44C8-838B-2A9EB98BAC10}" type="pres">
      <dgm:prSet presAssocID="{222E3D82-31D9-4A50-AD83-365ED6E8F753}" presName="LevelTwoTextNode" presStyleLbl="node3" presStyleIdx="1" presStyleCnt="5">
        <dgm:presLayoutVars>
          <dgm:chPref val="3"/>
        </dgm:presLayoutVars>
      </dgm:prSet>
      <dgm:spPr/>
    </dgm:pt>
    <dgm:pt modelId="{AEA24187-BFBC-4E36-BC09-A4921E8B7C39}" type="pres">
      <dgm:prSet presAssocID="{222E3D82-31D9-4A50-AD83-365ED6E8F753}" presName="level3hierChild" presStyleCnt="0"/>
      <dgm:spPr/>
    </dgm:pt>
    <dgm:pt modelId="{EC1DD1DA-FC6D-4D55-BDA9-3B5F118F50F8}" type="pres">
      <dgm:prSet presAssocID="{2C5BE53A-2C37-4ADA-AFC0-36E206F0F32B}" presName="conn2-1" presStyleLbl="parChTrans1D3" presStyleIdx="2" presStyleCnt="5"/>
      <dgm:spPr/>
    </dgm:pt>
    <dgm:pt modelId="{5050DFCB-16A0-484B-845A-7DEE92112E6E}" type="pres">
      <dgm:prSet presAssocID="{2C5BE53A-2C37-4ADA-AFC0-36E206F0F32B}" presName="connTx" presStyleLbl="parChTrans1D3" presStyleIdx="2" presStyleCnt="5"/>
      <dgm:spPr/>
    </dgm:pt>
    <dgm:pt modelId="{CCC4B6AF-EACB-48F8-8CB9-CBDA86EBE9EA}" type="pres">
      <dgm:prSet presAssocID="{AA7D7556-7806-448B-B885-305A43BE27FB}" presName="root2" presStyleCnt="0"/>
      <dgm:spPr/>
    </dgm:pt>
    <dgm:pt modelId="{E040A3A9-F1E1-435B-9AA2-BA6B10683F8E}" type="pres">
      <dgm:prSet presAssocID="{AA7D7556-7806-448B-B885-305A43BE27FB}" presName="LevelTwoTextNode" presStyleLbl="node3" presStyleIdx="2" presStyleCnt="5">
        <dgm:presLayoutVars>
          <dgm:chPref val="3"/>
        </dgm:presLayoutVars>
      </dgm:prSet>
      <dgm:spPr/>
    </dgm:pt>
    <dgm:pt modelId="{D173ECA7-D552-46A4-B0B7-9DB5CD2D6C04}" type="pres">
      <dgm:prSet presAssocID="{AA7D7556-7806-448B-B885-305A43BE27FB}" presName="level3hierChild" presStyleCnt="0"/>
      <dgm:spPr/>
    </dgm:pt>
    <dgm:pt modelId="{CC2C944B-2CE1-4019-8C9A-735E9420B3C3}" type="pres">
      <dgm:prSet presAssocID="{CD0C1DAF-649F-4CE4-A199-EF4322E0A67F}" presName="conn2-1" presStyleLbl="parChTrans1D3" presStyleIdx="3" presStyleCnt="5"/>
      <dgm:spPr/>
    </dgm:pt>
    <dgm:pt modelId="{CB530B19-E0A5-4136-B77F-BE6510A8E13D}" type="pres">
      <dgm:prSet presAssocID="{CD0C1DAF-649F-4CE4-A199-EF4322E0A67F}" presName="connTx" presStyleLbl="parChTrans1D3" presStyleIdx="3" presStyleCnt="5"/>
      <dgm:spPr/>
    </dgm:pt>
    <dgm:pt modelId="{D6A874C5-A3AD-4D77-8F45-9B9595958A07}" type="pres">
      <dgm:prSet presAssocID="{1FBE1852-D03F-4A5B-B631-B5ECCDB54A74}" presName="root2" presStyleCnt="0"/>
      <dgm:spPr/>
    </dgm:pt>
    <dgm:pt modelId="{B0E35158-0D0D-44FF-B842-D24D88B602E3}" type="pres">
      <dgm:prSet presAssocID="{1FBE1852-D03F-4A5B-B631-B5ECCDB54A74}" presName="LevelTwoTextNode" presStyleLbl="node3" presStyleIdx="3" presStyleCnt="5">
        <dgm:presLayoutVars>
          <dgm:chPref val="3"/>
        </dgm:presLayoutVars>
      </dgm:prSet>
      <dgm:spPr/>
    </dgm:pt>
    <dgm:pt modelId="{43891770-04F7-416D-ACD1-A111EEC0B8B4}" type="pres">
      <dgm:prSet presAssocID="{1FBE1852-D03F-4A5B-B631-B5ECCDB54A74}" presName="level3hierChild" presStyleCnt="0"/>
      <dgm:spPr/>
    </dgm:pt>
    <dgm:pt modelId="{BD642197-3507-4C32-A13E-AE3F9309A82E}" type="pres">
      <dgm:prSet presAssocID="{EF33653A-9053-450B-92DA-BAA99DD86291}" presName="conn2-1" presStyleLbl="parChTrans1D2" presStyleIdx="1" presStyleCnt="2"/>
      <dgm:spPr/>
    </dgm:pt>
    <dgm:pt modelId="{DCE10326-D2C8-4295-80AC-92F74F80190D}" type="pres">
      <dgm:prSet presAssocID="{EF33653A-9053-450B-92DA-BAA99DD86291}" presName="connTx" presStyleLbl="parChTrans1D2" presStyleIdx="1" presStyleCnt="2"/>
      <dgm:spPr/>
    </dgm:pt>
    <dgm:pt modelId="{79B4D5CC-AEFC-4C65-8F3F-AC456FEEA391}" type="pres">
      <dgm:prSet presAssocID="{1FBA4A08-32DD-4A15-83E0-3AA12E9CEB4B}" presName="root2" presStyleCnt="0"/>
      <dgm:spPr/>
    </dgm:pt>
    <dgm:pt modelId="{232786FC-BC19-4E95-92BD-77E71DB17444}" type="pres">
      <dgm:prSet presAssocID="{1FBA4A08-32DD-4A15-83E0-3AA12E9CEB4B}" presName="LevelTwoTextNode" presStyleLbl="node2" presStyleIdx="1" presStyleCnt="2">
        <dgm:presLayoutVars>
          <dgm:chPref val="3"/>
        </dgm:presLayoutVars>
      </dgm:prSet>
      <dgm:spPr/>
    </dgm:pt>
    <dgm:pt modelId="{63EC1AD3-EAB6-42B1-9458-BFE35C5E37C4}" type="pres">
      <dgm:prSet presAssocID="{1FBA4A08-32DD-4A15-83E0-3AA12E9CEB4B}" presName="level3hierChild" presStyleCnt="0"/>
      <dgm:spPr/>
    </dgm:pt>
    <dgm:pt modelId="{60BC7422-A4A1-4623-A9F8-72A366E8AB05}" type="pres">
      <dgm:prSet presAssocID="{3C67B6B5-A563-4C48-ADB5-F5AC12DB3E77}" presName="conn2-1" presStyleLbl="parChTrans1D3" presStyleIdx="4" presStyleCnt="5"/>
      <dgm:spPr/>
    </dgm:pt>
    <dgm:pt modelId="{62104CDF-4682-419F-9306-B27F878D9646}" type="pres">
      <dgm:prSet presAssocID="{3C67B6B5-A563-4C48-ADB5-F5AC12DB3E77}" presName="connTx" presStyleLbl="parChTrans1D3" presStyleIdx="4" presStyleCnt="5"/>
      <dgm:spPr/>
    </dgm:pt>
    <dgm:pt modelId="{F0BE55FB-4D91-4729-BD32-A04C79C3A377}" type="pres">
      <dgm:prSet presAssocID="{7DED2B62-1193-438B-8CF8-92D2D004161B}" presName="root2" presStyleCnt="0"/>
      <dgm:spPr/>
    </dgm:pt>
    <dgm:pt modelId="{BA836835-803F-4931-BC0D-73833CDB60BD}" type="pres">
      <dgm:prSet presAssocID="{7DED2B62-1193-438B-8CF8-92D2D004161B}" presName="LevelTwoTextNode" presStyleLbl="node3" presStyleIdx="4" presStyleCnt="5">
        <dgm:presLayoutVars>
          <dgm:chPref val="3"/>
        </dgm:presLayoutVars>
      </dgm:prSet>
      <dgm:spPr/>
    </dgm:pt>
    <dgm:pt modelId="{1224920A-4CCF-4BBA-8931-96B057BF916E}" type="pres">
      <dgm:prSet presAssocID="{7DED2B62-1193-438B-8CF8-92D2D004161B}" presName="level3hierChild" presStyleCnt="0"/>
      <dgm:spPr/>
    </dgm:pt>
    <dgm:pt modelId="{9B6A9B4B-5516-48D3-8C61-16EAA95A4796}" type="pres">
      <dgm:prSet presAssocID="{515577B2-104A-4BF5-9616-C9D01FC1BCC6}" presName="conn2-1" presStyleLbl="parChTrans1D4" presStyleIdx="0" presStyleCnt="3"/>
      <dgm:spPr/>
    </dgm:pt>
    <dgm:pt modelId="{99592749-CC5D-4E8F-96DC-A2B2EED88FAD}" type="pres">
      <dgm:prSet presAssocID="{515577B2-104A-4BF5-9616-C9D01FC1BCC6}" presName="connTx" presStyleLbl="parChTrans1D4" presStyleIdx="0" presStyleCnt="3"/>
      <dgm:spPr/>
    </dgm:pt>
    <dgm:pt modelId="{BA54BB99-99AA-4B14-BBDB-94A4BEECF9FB}" type="pres">
      <dgm:prSet presAssocID="{32AD1A9F-73BF-4865-9478-465FA15FB996}" presName="root2" presStyleCnt="0"/>
      <dgm:spPr/>
    </dgm:pt>
    <dgm:pt modelId="{744F502F-83A5-47E2-8F06-8F17B11C1118}" type="pres">
      <dgm:prSet presAssocID="{32AD1A9F-73BF-4865-9478-465FA15FB996}" presName="LevelTwoTextNode" presStyleLbl="node4" presStyleIdx="0" presStyleCnt="3">
        <dgm:presLayoutVars>
          <dgm:chPref val="3"/>
        </dgm:presLayoutVars>
      </dgm:prSet>
      <dgm:spPr/>
    </dgm:pt>
    <dgm:pt modelId="{0F1D7A6E-D7A5-4343-8ABF-AE0A7CD9D740}" type="pres">
      <dgm:prSet presAssocID="{32AD1A9F-73BF-4865-9478-465FA15FB996}" presName="level3hierChild" presStyleCnt="0"/>
      <dgm:spPr/>
    </dgm:pt>
    <dgm:pt modelId="{51D99043-3F6F-4536-84E8-3A6A3A2E0E16}" type="pres">
      <dgm:prSet presAssocID="{E909C035-339F-4558-913F-53A7E5E2E147}" presName="conn2-1" presStyleLbl="parChTrans1D4" presStyleIdx="1" presStyleCnt="3"/>
      <dgm:spPr/>
    </dgm:pt>
    <dgm:pt modelId="{76AFBABD-AE83-4606-AD8D-92FB5BEF696D}" type="pres">
      <dgm:prSet presAssocID="{E909C035-339F-4558-913F-53A7E5E2E147}" presName="connTx" presStyleLbl="parChTrans1D4" presStyleIdx="1" presStyleCnt="3"/>
      <dgm:spPr/>
    </dgm:pt>
    <dgm:pt modelId="{0A2FF31D-DBB4-462F-9B6D-CB01CB40C859}" type="pres">
      <dgm:prSet presAssocID="{5B021CFE-5FC1-48B0-B7A0-D2DA7F7336BE}" presName="root2" presStyleCnt="0"/>
      <dgm:spPr/>
    </dgm:pt>
    <dgm:pt modelId="{F0F7427B-2446-4946-89A8-9665D55014DE}" type="pres">
      <dgm:prSet presAssocID="{5B021CFE-5FC1-48B0-B7A0-D2DA7F7336BE}" presName="LevelTwoTextNode" presStyleLbl="node4" presStyleIdx="1" presStyleCnt="3">
        <dgm:presLayoutVars>
          <dgm:chPref val="3"/>
        </dgm:presLayoutVars>
      </dgm:prSet>
      <dgm:spPr/>
    </dgm:pt>
    <dgm:pt modelId="{68927984-CE9B-488D-A7C6-F0D12A5BF629}" type="pres">
      <dgm:prSet presAssocID="{5B021CFE-5FC1-48B0-B7A0-D2DA7F7336BE}" presName="level3hierChild" presStyleCnt="0"/>
      <dgm:spPr/>
    </dgm:pt>
    <dgm:pt modelId="{599C9138-AF8E-4E4C-9C57-A7482698F765}" type="pres">
      <dgm:prSet presAssocID="{C4F31D63-6E09-47AD-A26B-843769BF337B}" presName="conn2-1" presStyleLbl="parChTrans1D4" presStyleIdx="2" presStyleCnt="3"/>
      <dgm:spPr/>
    </dgm:pt>
    <dgm:pt modelId="{EF063A85-B6D4-469F-AA9F-E26211BFB1CB}" type="pres">
      <dgm:prSet presAssocID="{C4F31D63-6E09-47AD-A26B-843769BF337B}" presName="connTx" presStyleLbl="parChTrans1D4" presStyleIdx="2" presStyleCnt="3"/>
      <dgm:spPr/>
    </dgm:pt>
    <dgm:pt modelId="{0E224CA8-CD97-46BB-8639-9A41597AA749}" type="pres">
      <dgm:prSet presAssocID="{6F688038-5B37-4C7E-94C3-F81E33A9BA51}" presName="root2" presStyleCnt="0"/>
      <dgm:spPr/>
    </dgm:pt>
    <dgm:pt modelId="{C52A3B60-E5B0-4153-9AC7-42783C6C1D5A}" type="pres">
      <dgm:prSet presAssocID="{6F688038-5B37-4C7E-94C3-F81E33A9BA51}" presName="LevelTwoTextNode" presStyleLbl="node4" presStyleIdx="2" presStyleCnt="3">
        <dgm:presLayoutVars>
          <dgm:chPref val="3"/>
        </dgm:presLayoutVars>
      </dgm:prSet>
      <dgm:spPr/>
    </dgm:pt>
    <dgm:pt modelId="{72BCC976-7D9C-4F5B-8F5C-55353526E477}" type="pres">
      <dgm:prSet presAssocID="{6F688038-5B37-4C7E-94C3-F81E33A9BA51}" presName="level3hierChild" presStyleCnt="0"/>
      <dgm:spPr/>
    </dgm:pt>
  </dgm:ptLst>
  <dgm:cxnLst>
    <dgm:cxn modelId="{F875D800-0AF1-4F1D-855C-1726379BF4FF}" type="presOf" srcId="{874EFB3C-FEF0-4A23-B912-540038406C23}" destId="{F42CA5B3-2F7D-4EB4-90BA-E15E88551CC4}" srcOrd="0" destOrd="0" presId="urn:microsoft.com/office/officeart/2005/8/layout/hierarchy2"/>
    <dgm:cxn modelId="{C992E704-5CDD-4C73-88C3-ABECD1F8DF43}" type="presOf" srcId="{5B021CFE-5FC1-48B0-B7A0-D2DA7F7336BE}" destId="{F0F7427B-2446-4946-89A8-9665D55014DE}" srcOrd="0" destOrd="0" presId="urn:microsoft.com/office/officeart/2005/8/layout/hierarchy2"/>
    <dgm:cxn modelId="{9E439807-A5FE-485E-AFA4-28CCC4150AB9}" type="presOf" srcId="{90CB86B5-6A84-4CEB-87AB-2AE6B1C90D50}" destId="{9BB4E204-CC79-4FFA-AC9D-2C94FB32F602}" srcOrd="0" destOrd="0" presId="urn:microsoft.com/office/officeart/2005/8/layout/hierarchy2"/>
    <dgm:cxn modelId="{8FFAF513-4458-4D84-A4A1-4B218F5F4A86}" type="presOf" srcId="{E909C035-339F-4558-913F-53A7E5E2E147}" destId="{76AFBABD-AE83-4606-AD8D-92FB5BEF696D}" srcOrd="1" destOrd="0" presId="urn:microsoft.com/office/officeart/2005/8/layout/hierarchy2"/>
    <dgm:cxn modelId="{CB1F2714-1591-46D4-9C4E-524D0AC3A70A}" type="presOf" srcId="{222E3D82-31D9-4A50-AD83-365ED6E8F753}" destId="{342A3F5D-A1CB-44C8-838B-2A9EB98BAC10}" srcOrd="0" destOrd="0" presId="urn:microsoft.com/office/officeart/2005/8/layout/hierarchy2"/>
    <dgm:cxn modelId="{79A86015-AD28-4D65-8B9E-58E4FE8D4A5D}" srcId="{1FBA4A08-32DD-4A15-83E0-3AA12E9CEB4B}" destId="{7DED2B62-1193-438B-8CF8-92D2D004161B}" srcOrd="0" destOrd="0" parTransId="{3C67B6B5-A563-4C48-ADB5-F5AC12DB3E77}" sibTransId="{96A410BA-9A81-431C-9114-CFD0F881B7CF}"/>
    <dgm:cxn modelId="{ADFADB1E-34A4-48D2-BEC5-0B4B0DA0078C}" type="presOf" srcId="{874EFB3C-FEF0-4A23-B912-540038406C23}" destId="{FC287F79-B60A-4745-A5E2-842EE940B95D}" srcOrd="1" destOrd="0" presId="urn:microsoft.com/office/officeart/2005/8/layout/hierarchy2"/>
    <dgm:cxn modelId="{03385023-1716-4BBE-AE92-AF6DBDA83986}" type="presOf" srcId="{EF33653A-9053-450B-92DA-BAA99DD86291}" destId="{BD642197-3507-4C32-A13E-AE3F9309A82E}" srcOrd="0" destOrd="0" presId="urn:microsoft.com/office/officeart/2005/8/layout/hierarchy2"/>
    <dgm:cxn modelId="{CE646C29-31C4-4748-870B-0E3FF2998288}" type="presOf" srcId="{CD0C1DAF-649F-4CE4-A199-EF4322E0A67F}" destId="{CB530B19-E0A5-4136-B77F-BE6510A8E13D}" srcOrd="1" destOrd="0" presId="urn:microsoft.com/office/officeart/2005/8/layout/hierarchy2"/>
    <dgm:cxn modelId="{D41D4D29-DB35-482D-9010-3F60B3DA6749}" srcId="{BB3A2098-1311-44A3-8FAE-00075A211C0E}" destId="{AA7D7556-7806-448B-B885-305A43BE27FB}" srcOrd="2" destOrd="0" parTransId="{2C5BE53A-2C37-4ADA-AFC0-36E206F0F32B}" sibTransId="{FF8CE06D-A4C8-4452-8989-AB1B2D7324FE}"/>
    <dgm:cxn modelId="{3033912B-AE16-4900-94D4-C028544476C1}" type="presOf" srcId="{92A1E4C9-A813-4BBD-874C-BEB299EE357F}" destId="{D9904052-16BF-4C88-9BD9-968ABD1193A5}" srcOrd="0" destOrd="0" presId="urn:microsoft.com/office/officeart/2005/8/layout/hierarchy2"/>
    <dgm:cxn modelId="{E591442D-A8E8-4DF7-B467-93625C951333}" type="presOf" srcId="{C4F31D63-6E09-47AD-A26B-843769BF337B}" destId="{599C9138-AF8E-4E4C-9C57-A7482698F765}" srcOrd="0" destOrd="0" presId="urn:microsoft.com/office/officeart/2005/8/layout/hierarchy2"/>
    <dgm:cxn modelId="{2A0E1532-720F-42A1-B7FE-EF3E27CBACB5}" type="presOf" srcId="{515577B2-104A-4BF5-9616-C9D01FC1BCC6}" destId="{99592749-CC5D-4E8F-96DC-A2B2EED88FAD}" srcOrd="1" destOrd="0" presId="urn:microsoft.com/office/officeart/2005/8/layout/hierarchy2"/>
    <dgm:cxn modelId="{9B45FD32-77A1-4B22-9057-12F8E4D5E2A5}" type="presOf" srcId="{2C5BE53A-2C37-4ADA-AFC0-36E206F0F32B}" destId="{5050DFCB-16A0-484B-845A-7DEE92112E6E}" srcOrd="1" destOrd="0" presId="urn:microsoft.com/office/officeart/2005/8/layout/hierarchy2"/>
    <dgm:cxn modelId="{8A2CA535-41F5-44FD-92FD-A1565CBA0C92}" type="presOf" srcId="{BB3A2098-1311-44A3-8FAE-00075A211C0E}" destId="{6C4E176D-65D0-4417-B535-6DDA39628189}" srcOrd="0" destOrd="0" presId="urn:microsoft.com/office/officeart/2005/8/layout/hierarchy2"/>
    <dgm:cxn modelId="{2C895862-52A1-447B-959A-75C3598B5F7C}" type="presOf" srcId="{1FBE1852-D03F-4A5B-B631-B5ECCDB54A74}" destId="{B0E35158-0D0D-44FF-B842-D24D88B602E3}" srcOrd="0" destOrd="0" presId="urn:microsoft.com/office/officeart/2005/8/layout/hierarchy2"/>
    <dgm:cxn modelId="{3DEC7942-FC1B-4235-A3D0-5E496481E3B7}" srcId="{ADFA73D4-A9C9-4C94-BC45-011CEBD9E8D3}" destId="{BB3A2098-1311-44A3-8FAE-00075A211C0E}" srcOrd="0" destOrd="0" parTransId="{90CB86B5-6A84-4CEB-87AB-2AE6B1C90D50}" sibTransId="{5603E630-EB4D-497E-9223-A4E7D4AA164E}"/>
    <dgm:cxn modelId="{676F764C-B1BF-4D89-9896-A5827D9BE84F}" type="presOf" srcId="{C4F31D63-6E09-47AD-A26B-843769BF337B}" destId="{EF063A85-B6D4-469F-AA9F-E26211BFB1CB}" srcOrd="1" destOrd="0" presId="urn:microsoft.com/office/officeart/2005/8/layout/hierarchy2"/>
    <dgm:cxn modelId="{DD5FAF56-5A0B-4589-96A4-54BE2A4D9EC2}" type="presOf" srcId="{3C67B6B5-A563-4C48-ADB5-F5AC12DB3E77}" destId="{62104CDF-4682-419F-9306-B27F878D9646}" srcOrd="1" destOrd="0" presId="urn:microsoft.com/office/officeart/2005/8/layout/hierarchy2"/>
    <dgm:cxn modelId="{158CF67D-CF41-4A74-BC89-A551AC050C27}" type="presOf" srcId="{92A1E4C9-A813-4BBD-874C-BEB299EE357F}" destId="{2A09B483-C5C6-4C5C-BDBF-EF39DA941262}" srcOrd="1" destOrd="0" presId="urn:microsoft.com/office/officeart/2005/8/layout/hierarchy2"/>
    <dgm:cxn modelId="{81D32B81-4ACE-44F9-A5FF-38F37B16AC80}" srcId="{BB3A2098-1311-44A3-8FAE-00075A211C0E}" destId="{222E3D82-31D9-4A50-AD83-365ED6E8F753}" srcOrd="1" destOrd="0" parTransId="{92A1E4C9-A813-4BBD-874C-BEB299EE357F}" sibTransId="{D00E6A02-7112-48B8-9971-FD47184CC96C}"/>
    <dgm:cxn modelId="{DDD5F782-C34E-4F9C-BC77-9BD187B0B728}" type="presOf" srcId="{7DED2B62-1193-438B-8CF8-92D2D004161B}" destId="{BA836835-803F-4931-BC0D-73833CDB60BD}" srcOrd="0" destOrd="0" presId="urn:microsoft.com/office/officeart/2005/8/layout/hierarchy2"/>
    <dgm:cxn modelId="{3394038A-009A-4E00-ADD5-98FCDA0A11A3}" type="presOf" srcId="{3C67B6B5-A563-4C48-ADB5-F5AC12DB3E77}" destId="{60BC7422-A4A1-4623-A9F8-72A366E8AB05}" srcOrd="0" destOrd="0" presId="urn:microsoft.com/office/officeart/2005/8/layout/hierarchy2"/>
    <dgm:cxn modelId="{69E16F90-EF16-4D1A-B2F8-AAF0BEDA1A95}" srcId="{7DED2B62-1193-438B-8CF8-92D2D004161B}" destId="{32AD1A9F-73BF-4865-9478-465FA15FB996}" srcOrd="0" destOrd="0" parTransId="{515577B2-104A-4BF5-9616-C9D01FC1BCC6}" sibTransId="{D6FCD5A6-AB6B-4F58-A14B-BBB6AFA56A41}"/>
    <dgm:cxn modelId="{240CB991-5C12-4E1D-9E3D-EF34368FE195}" type="presOf" srcId="{90CB86B5-6A84-4CEB-87AB-2AE6B1C90D50}" destId="{F2B79667-C06E-4DF3-A5EB-7D944D528C32}" srcOrd="1" destOrd="0" presId="urn:microsoft.com/office/officeart/2005/8/layout/hierarchy2"/>
    <dgm:cxn modelId="{4CEFC697-BEF7-4D90-9560-8252D43A0503}" type="presOf" srcId="{ADFA73D4-A9C9-4C94-BC45-011CEBD9E8D3}" destId="{14528142-E5C6-429A-A429-8087D5880635}" srcOrd="0" destOrd="0" presId="urn:microsoft.com/office/officeart/2005/8/layout/hierarchy2"/>
    <dgm:cxn modelId="{E225D79C-A933-4EA0-81B9-803190296619}" type="presOf" srcId="{E909C035-339F-4558-913F-53A7E5E2E147}" destId="{51D99043-3F6F-4536-84E8-3A6A3A2E0E16}" srcOrd="0" destOrd="0" presId="urn:microsoft.com/office/officeart/2005/8/layout/hierarchy2"/>
    <dgm:cxn modelId="{C2ADEE9E-E167-4274-B960-1A29645ACD49}" srcId="{BB3A2098-1311-44A3-8FAE-00075A211C0E}" destId="{09957069-7C21-450A-B5DA-A6F588C57984}" srcOrd="0" destOrd="0" parTransId="{874EFB3C-FEF0-4A23-B912-540038406C23}" sibTransId="{5D9E94B6-93AD-4ED3-BFE4-03EA94CBF5F9}"/>
    <dgm:cxn modelId="{4B994CA1-231A-419D-8180-8FE8A1B3E471}" type="presOf" srcId="{32AD1A9F-73BF-4865-9478-465FA15FB996}" destId="{744F502F-83A5-47E2-8F06-8F17B11C1118}" srcOrd="0" destOrd="0" presId="urn:microsoft.com/office/officeart/2005/8/layout/hierarchy2"/>
    <dgm:cxn modelId="{0C6F35A3-0E44-4402-862E-8E3DADEF95FB}" type="presOf" srcId="{515577B2-104A-4BF5-9616-C9D01FC1BCC6}" destId="{9B6A9B4B-5516-48D3-8C61-16EAA95A4796}" srcOrd="0" destOrd="0" presId="urn:microsoft.com/office/officeart/2005/8/layout/hierarchy2"/>
    <dgm:cxn modelId="{ABC8D8A4-7B54-4B3D-AC1C-1B9F3FCBFBDC}" type="presOf" srcId="{1FBA4A08-32DD-4A15-83E0-3AA12E9CEB4B}" destId="{232786FC-BC19-4E95-92BD-77E71DB17444}" srcOrd="0" destOrd="0" presId="urn:microsoft.com/office/officeart/2005/8/layout/hierarchy2"/>
    <dgm:cxn modelId="{11A33DAF-CC1A-4C83-AEB6-D34C7F8E2CDA}" type="presOf" srcId="{CD0C1DAF-649F-4CE4-A199-EF4322E0A67F}" destId="{CC2C944B-2CE1-4019-8C9A-735E9420B3C3}" srcOrd="0" destOrd="0" presId="urn:microsoft.com/office/officeart/2005/8/layout/hierarchy2"/>
    <dgm:cxn modelId="{75BA92B0-A61F-4E2B-B746-F7316887AAC0}" srcId="{7DED2B62-1193-438B-8CF8-92D2D004161B}" destId="{6F688038-5B37-4C7E-94C3-F81E33A9BA51}" srcOrd="2" destOrd="0" parTransId="{C4F31D63-6E09-47AD-A26B-843769BF337B}" sibTransId="{DC2B4ADF-896B-480B-BA53-7A7954E43306}"/>
    <dgm:cxn modelId="{328E3AB3-467A-4625-BD6D-D2F9E68C6757}" srcId="{7DED2B62-1193-438B-8CF8-92D2D004161B}" destId="{5B021CFE-5FC1-48B0-B7A0-D2DA7F7336BE}" srcOrd="1" destOrd="0" parTransId="{E909C035-339F-4558-913F-53A7E5E2E147}" sibTransId="{A90905D7-43B8-480F-82B0-A0970BF9B990}"/>
    <dgm:cxn modelId="{A66BD7B8-4AB6-41B6-94AD-273E82404501}" type="presOf" srcId="{2C5BE53A-2C37-4ADA-AFC0-36E206F0F32B}" destId="{EC1DD1DA-FC6D-4D55-BDA9-3B5F118F50F8}" srcOrd="0" destOrd="0" presId="urn:microsoft.com/office/officeart/2005/8/layout/hierarchy2"/>
    <dgm:cxn modelId="{718A30C4-6F50-4059-9A36-0820BDEA96FE}" type="presOf" srcId="{BABAA67D-F504-45DF-AED1-4138BE337AA1}" destId="{6954245D-5199-40D5-9FE3-C6D6306873F3}" srcOrd="0" destOrd="0" presId="urn:microsoft.com/office/officeart/2005/8/layout/hierarchy2"/>
    <dgm:cxn modelId="{E6A23CC4-9049-40CE-A859-95A1D2804D68}" srcId="{ADFA73D4-A9C9-4C94-BC45-011CEBD9E8D3}" destId="{1FBA4A08-32DD-4A15-83E0-3AA12E9CEB4B}" srcOrd="1" destOrd="0" parTransId="{EF33653A-9053-450B-92DA-BAA99DD86291}" sibTransId="{2ECF641B-B663-4104-AF6F-841A01C59FA5}"/>
    <dgm:cxn modelId="{59884CC9-DDD9-4195-99DF-48B8C11BD3B7}" type="presOf" srcId="{09957069-7C21-450A-B5DA-A6F588C57984}" destId="{8CE5F990-1E90-4E86-80FB-5954FDBC6150}" srcOrd="0" destOrd="0" presId="urn:microsoft.com/office/officeart/2005/8/layout/hierarchy2"/>
    <dgm:cxn modelId="{7A19C4CD-168B-4D74-B980-20FE622B30BE}" srcId="{BABAA67D-F504-45DF-AED1-4138BE337AA1}" destId="{ADFA73D4-A9C9-4C94-BC45-011CEBD9E8D3}" srcOrd="0" destOrd="0" parTransId="{3CE97DE7-7EEC-48F4-8CF3-38EB0BDD7BD1}" sibTransId="{994F8A0E-49B9-493C-89CF-7C1EDDA0D66C}"/>
    <dgm:cxn modelId="{6DEBE4CD-FDE1-45CA-8C01-A26EEA0490BB}" type="presOf" srcId="{AA7D7556-7806-448B-B885-305A43BE27FB}" destId="{E040A3A9-F1E1-435B-9AA2-BA6B10683F8E}" srcOrd="0" destOrd="0" presId="urn:microsoft.com/office/officeart/2005/8/layout/hierarchy2"/>
    <dgm:cxn modelId="{CB3229DF-4C0F-4386-B0CA-A2F0BB8F6BF2}" type="presOf" srcId="{6F688038-5B37-4C7E-94C3-F81E33A9BA51}" destId="{C52A3B60-E5B0-4153-9AC7-42783C6C1D5A}" srcOrd="0" destOrd="0" presId="urn:microsoft.com/office/officeart/2005/8/layout/hierarchy2"/>
    <dgm:cxn modelId="{1CFAD7E6-BA5D-40A5-872B-127E1DE83DBD}" srcId="{BB3A2098-1311-44A3-8FAE-00075A211C0E}" destId="{1FBE1852-D03F-4A5B-B631-B5ECCDB54A74}" srcOrd="3" destOrd="0" parTransId="{CD0C1DAF-649F-4CE4-A199-EF4322E0A67F}" sibTransId="{C810EB49-A77A-4912-B665-E6A2EFD627D8}"/>
    <dgm:cxn modelId="{FE1E69FF-2752-4F73-BD50-651990B0EF55}" type="presOf" srcId="{EF33653A-9053-450B-92DA-BAA99DD86291}" destId="{DCE10326-D2C8-4295-80AC-92F74F80190D}" srcOrd="1" destOrd="0" presId="urn:microsoft.com/office/officeart/2005/8/layout/hierarchy2"/>
    <dgm:cxn modelId="{0BC17774-6F68-43ED-8A79-FB5613DEA6C8}" type="presParOf" srcId="{6954245D-5199-40D5-9FE3-C6D6306873F3}" destId="{EB5024D6-6747-4D27-84DD-0B3620533CE4}" srcOrd="0" destOrd="0" presId="urn:microsoft.com/office/officeart/2005/8/layout/hierarchy2"/>
    <dgm:cxn modelId="{B02A6048-D419-4307-8D41-EEAD2CB78E1F}" type="presParOf" srcId="{EB5024D6-6747-4D27-84DD-0B3620533CE4}" destId="{14528142-E5C6-429A-A429-8087D5880635}" srcOrd="0" destOrd="0" presId="urn:microsoft.com/office/officeart/2005/8/layout/hierarchy2"/>
    <dgm:cxn modelId="{F4061760-A0AF-4D23-8F8D-35CFE60CD050}" type="presParOf" srcId="{EB5024D6-6747-4D27-84DD-0B3620533CE4}" destId="{2645B6AC-38F1-496F-A0AE-8BF09FF2092A}" srcOrd="1" destOrd="0" presId="urn:microsoft.com/office/officeart/2005/8/layout/hierarchy2"/>
    <dgm:cxn modelId="{0F89099E-C524-48B4-9D10-7804685BF0F8}" type="presParOf" srcId="{2645B6AC-38F1-496F-A0AE-8BF09FF2092A}" destId="{9BB4E204-CC79-4FFA-AC9D-2C94FB32F602}" srcOrd="0" destOrd="0" presId="urn:microsoft.com/office/officeart/2005/8/layout/hierarchy2"/>
    <dgm:cxn modelId="{05501DF9-121D-4A37-8616-C2EA488C6627}" type="presParOf" srcId="{9BB4E204-CC79-4FFA-AC9D-2C94FB32F602}" destId="{F2B79667-C06E-4DF3-A5EB-7D944D528C32}" srcOrd="0" destOrd="0" presId="urn:microsoft.com/office/officeart/2005/8/layout/hierarchy2"/>
    <dgm:cxn modelId="{089DC64D-79DE-4E46-AFD0-7B86AE8489CE}" type="presParOf" srcId="{2645B6AC-38F1-496F-A0AE-8BF09FF2092A}" destId="{FEFBA36D-09FE-41C7-A8D3-083C9BB743C7}" srcOrd="1" destOrd="0" presId="urn:microsoft.com/office/officeart/2005/8/layout/hierarchy2"/>
    <dgm:cxn modelId="{350052D9-20BA-4DB0-9BE5-0D741C8F732F}" type="presParOf" srcId="{FEFBA36D-09FE-41C7-A8D3-083C9BB743C7}" destId="{6C4E176D-65D0-4417-B535-6DDA39628189}" srcOrd="0" destOrd="0" presId="urn:microsoft.com/office/officeart/2005/8/layout/hierarchy2"/>
    <dgm:cxn modelId="{A4AA4E62-B400-4A70-B8B9-E214764E9461}" type="presParOf" srcId="{FEFBA36D-09FE-41C7-A8D3-083C9BB743C7}" destId="{78B5441B-1BD7-47E7-BBD1-1E0533D8518E}" srcOrd="1" destOrd="0" presId="urn:microsoft.com/office/officeart/2005/8/layout/hierarchy2"/>
    <dgm:cxn modelId="{4FC8610B-A571-4021-A01D-A4E795E17298}" type="presParOf" srcId="{78B5441B-1BD7-47E7-BBD1-1E0533D8518E}" destId="{F42CA5B3-2F7D-4EB4-90BA-E15E88551CC4}" srcOrd="0" destOrd="0" presId="urn:microsoft.com/office/officeart/2005/8/layout/hierarchy2"/>
    <dgm:cxn modelId="{311C9973-5976-4116-91A8-E7759F6F883D}" type="presParOf" srcId="{F42CA5B3-2F7D-4EB4-90BA-E15E88551CC4}" destId="{FC287F79-B60A-4745-A5E2-842EE940B95D}" srcOrd="0" destOrd="0" presId="urn:microsoft.com/office/officeart/2005/8/layout/hierarchy2"/>
    <dgm:cxn modelId="{13372BE2-EA8D-44EE-822B-1DB89785C5E5}" type="presParOf" srcId="{78B5441B-1BD7-47E7-BBD1-1E0533D8518E}" destId="{D2D3E882-3BA2-4739-A1AB-5C4FB82A46EE}" srcOrd="1" destOrd="0" presId="urn:microsoft.com/office/officeart/2005/8/layout/hierarchy2"/>
    <dgm:cxn modelId="{63FFFB86-A41F-482F-99D9-8D7F4FC2226E}" type="presParOf" srcId="{D2D3E882-3BA2-4739-A1AB-5C4FB82A46EE}" destId="{8CE5F990-1E90-4E86-80FB-5954FDBC6150}" srcOrd="0" destOrd="0" presId="urn:microsoft.com/office/officeart/2005/8/layout/hierarchy2"/>
    <dgm:cxn modelId="{FFB73393-DF88-487C-B822-A2BE772996C4}" type="presParOf" srcId="{D2D3E882-3BA2-4739-A1AB-5C4FB82A46EE}" destId="{5B09206D-ED84-40A1-8AB0-F6E89BC989FE}" srcOrd="1" destOrd="0" presId="urn:microsoft.com/office/officeart/2005/8/layout/hierarchy2"/>
    <dgm:cxn modelId="{F8A6D4FE-7234-4570-8252-5957DA887F29}" type="presParOf" srcId="{78B5441B-1BD7-47E7-BBD1-1E0533D8518E}" destId="{D9904052-16BF-4C88-9BD9-968ABD1193A5}" srcOrd="2" destOrd="0" presId="urn:microsoft.com/office/officeart/2005/8/layout/hierarchy2"/>
    <dgm:cxn modelId="{B8837EB4-C5E6-4195-B865-1FC482CEFE7F}" type="presParOf" srcId="{D9904052-16BF-4C88-9BD9-968ABD1193A5}" destId="{2A09B483-C5C6-4C5C-BDBF-EF39DA941262}" srcOrd="0" destOrd="0" presId="urn:microsoft.com/office/officeart/2005/8/layout/hierarchy2"/>
    <dgm:cxn modelId="{328FE85F-81CB-46CD-8AD6-A5EF6AD5CF80}" type="presParOf" srcId="{78B5441B-1BD7-47E7-BBD1-1E0533D8518E}" destId="{BFAF504C-D707-4E06-930C-BE8C345842F0}" srcOrd="3" destOrd="0" presId="urn:microsoft.com/office/officeart/2005/8/layout/hierarchy2"/>
    <dgm:cxn modelId="{B8FDCB44-12EF-4DE4-970D-6BE1DCA5817C}" type="presParOf" srcId="{BFAF504C-D707-4E06-930C-BE8C345842F0}" destId="{342A3F5D-A1CB-44C8-838B-2A9EB98BAC10}" srcOrd="0" destOrd="0" presId="urn:microsoft.com/office/officeart/2005/8/layout/hierarchy2"/>
    <dgm:cxn modelId="{35601E16-F248-4871-9DAF-BD2A9591328A}" type="presParOf" srcId="{BFAF504C-D707-4E06-930C-BE8C345842F0}" destId="{AEA24187-BFBC-4E36-BC09-A4921E8B7C39}" srcOrd="1" destOrd="0" presId="urn:microsoft.com/office/officeart/2005/8/layout/hierarchy2"/>
    <dgm:cxn modelId="{4427FEE3-124D-4994-8545-B2AC25C635C3}" type="presParOf" srcId="{78B5441B-1BD7-47E7-BBD1-1E0533D8518E}" destId="{EC1DD1DA-FC6D-4D55-BDA9-3B5F118F50F8}" srcOrd="4" destOrd="0" presId="urn:microsoft.com/office/officeart/2005/8/layout/hierarchy2"/>
    <dgm:cxn modelId="{0BDACF7E-BD08-498A-8A09-2B1F71EE0A39}" type="presParOf" srcId="{EC1DD1DA-FC6D-4D55-BDA9-3B5F118F50F8}" destId="{5050DFCB-16A0-484B-845A-7DEE92112E6E}" srcOrd="0" destOrd="0" presId="urn:microsoft.com/office/officeart/2005/8/layout/hierarchy2"/>
    <dgm:cxn modelId="{BBD94603-5188-438B-9C3B-FFC792DD9D5C}" type="presParOf" srcId="{78B5441B-1BD7-47E7-BBD1-1E0533D8518E}" destId="{CCC4B6AF-EACB-48F8-8CB9-CBDA86EBE9EA}" srcOrd="5" destOrd="0" presId="urn:microsoft.com/office/officeart/2005/8/layout/hierarchy2"/>
    <dgm:cxn modelId="{AE076C5E-4AC5-40B6-895A-F9A6E20427F0}" type="presParOf" srcId="{CCC4B6AF-EACB-48F8-8CB9-CBDA86EBE9EA}" destId="{E040A3A9-F1E1-435B-9AA2-BA6B10683F8E}" srcOrd="0" destOrd="0" presId="urn:microsoft.com/office/officeart/2005/8/layout/hierarchy2"/>
    <dgm:cxn modelId="{1F61E85F-B53E-4A78-9CA5-4D476CD3132F}" type="presParOf" srcId="{CCC4B6AF-EACB-48F8-8CB9-CBDA86EBE9EA}" destId="{D173ECA7-D552-46A4-B0B7-9DB5CD2D6C04}" srcOrd="1" destOrd="0" presId="urn:microsoft.com/office/officeart/2005/8/layout/hierarchy2"/>
    <dgm:cxn modelId="{1B6D0134-0A32-485B-8B74-7DF220F10248}" type="presParOf" srcId="{78B5441B-1BD7-47E7-BBD1-1E0533D8518E}" destId="{CC2C944B-2CE1-4019-8C9A-735E9420B3C3}" srcOrd="6" destOrd="0" presId="urn:microsoft.com/office/officeart/2005/8/layout/hierarchy2"/>
    <dgm:cxn modelId="{AD570A0F-4E0E-4AF5-A682-563C150088A3}" type="presParOf" srcId="{CC2C944B-2CE1-4019-8C9A-735E9420B3C3}" destId="{CB530B19-E0A5-4136-B77F-BE6510A8E13D}" srcOrd="0" destOrd="0" presId="urn:microsoft.com/office/officeart/2005/8/layout/hierarchy2"/>
    <dgm:cxn modelId="{F20C4DCA-5046-43B8-9D36-BC1C7C5DFFD3}" type="presParOf" srcId="{78B5441B-1BD7-47E7-BBD1-1E0533D8518E}" destId="{D6A874C5-A3AD-4D77-8F45-9B9595958A07}" srcOrd="7" destOrd="0" presId="urn:microsoft.com/office/officeart/2005/8/layout/hierarchy2"/>
    <dgm:cxn modelId="{4122865F-A187-4CEC-BBC8-E3399D30E954}" type="presParOf" srcId="{D6A874C5-A3AD-4D77-8F45-9B9595958A07}" destId="{B0E35158-0D0D-44FF-B842-D24D88B602E3}" srcOrd="0" destOrd="0" presId="urn:microsoft.com/office/officeart/2005/8/layout/hierarchy2"/>
    <dgm:cxn modelId="{EB70DE43-FAB5-4CC1-81C3-85E17794415E}" type="presParOf" srcId="{D6A874C5-A3AD-4D77-8F45-9B9595958A07}" destId="{43891770-04F7-416D-ACD1-A111EEC0B8B4}" srcOrd="1" destOrd="0" presId="urn:microsoft.com/office/officeart/2005/8/layout/hierarchy2"/>
    <dgm:cxn modelId="{609EBB34-EC57-4CB2-971A-DA23B7C71644}" type="presParOf" srcId="{2645B6AC-38F1-496F-A0AE-8BF09FF2092A}" destId="{BD642197-3507-4C32-A13E-AE3F9309A82E}" srcOrd="2" destOrd="0" presId="urn:microsoft.com/office/officeart/2005/8/layout/hierarchy2"/>
    <dgm:cxn modelId="{987E958F-49DC-4417-B1DD-6D195D8E626C}" type="presParOf" srcId="{BD642197-3507-4C32-A13E-AE3F9309A82E}" destId="{DCE10326-D2C8-4295-80AC-92F74F80190D}" srcOrd="0" destOrd="0" presId="urn:microsoft.com/office/officeart/2005/8/layout/hierarchy2"/>
    <dgm:cxn modelId="{36BDE31C-D3B7-4921-98E4-D1B14E1797BB}" type="presParOf" srcId="{2645B6AC-38F1-496F-A0AE-8BF09FF2092A}" destId="{79B4D5CC-AEFC-4C65-8F3F-AC456FEEA391}" srcOrd="3" destOrd="0" presId="urn:microsoft.com/office/officeart/2005/8/layout/hierarchy2"/>
    <dgm:cxn modelId="{C0AC3236-563E-4EB3-81D3-B0DE24933DAF}" type="presParOf" srcId="{79B4D5CC-AEFC-4C65-8F3F-AC456FEEA391}" destId="{232786FC-BC19-4E95-92BD-77E71DB17444}" srcOrd="0" destOrd="0" presId="urn:microsoft.com/office/officeart/2005/8/layout/hierarchy2"/>
    <dgm:cxn modelId="{0E51B5C2-B360-4BFB-9D0F-8382924C92E9}" type="presParOf" srcId="{79B4D5CC-AEFC-4C65-8F3F-AC456FEEA391}" destId="{63EC1AD3-EAB6-42B1-9458-BFE35C5E37C4}" srcOrd="1" destOrd="0" presId="urn:microsoft.com/office/officeart/2005/8/layout/hierarchy2"/>
    <dgm:cxn modelId="{144A2892-B803-4C31-9B26-F68EDCD12981}" type="presParOf" srcId="{63EC1AD3-EAB6-42B1-9458-BFE35C5E37C4}" destId="{60BC7422-A4A1-4623-A9F8-72A366E8AB05}" srcOrd="0" destOrd="0" presId="urn:microsoft.com/office/officeart/2005/8/layout/hierarchy2"/>
    <dgm:cxn modelId="{B8A93814-8A65-4C81-B59D-2B8EA4F64739}" type="presParOf" srcId="{60BC7422-A4A1-4623-A9F8-72A366E8AB05}" destId="{62104CDF-4682-419F-9306-B27F878D9646}" srcOrd="0" destOrd="0" presId="urn:microsoft.com/office/officeart/2005/8/layout/hierarchy2"/>
    <dgm:cxn modelId="{5DA514E9-DCCB-48B5-8C7B-886BF6BAC4D9}" type="presParOf" srcId="{63EC1AD3-EAB6-42B1-9458-BFE35C5E37C4}" destId="{F0BE55FB-4D91-4729-BD32-A04C79C3A377}" srcOrd="1" destOrd="0" presId="urn:microsoft.com/office/officeart/2005/8/layout/hierarchy2"/>
    <dgm:cxn modelId="{22FD6082-4070-4BB7-9870-C92E0A7656F8}" type="presParOf" srcId="{F0BE55FB-4D91-4729-BD32-A04C79C3A377}" destId="{BA836835-803F-4931-BC0D-73833CDB60BD}" srcOrd="0" destOrd="0" presId="urn:microsoft.com/office/officeart/2005/8/layout/hierarchy2"/>
    <dgm:cxn modelId="{160EF390-6F10-4AC0-BCB5-A1133324E814}" type="presParOf" srcId="{F0BE55FB-4D91-4729-BD32-A04C79C3A377}" destId="{1224920A-4CCF-4BBA-8931-96B057BF916E}" srcOrd="1" destOrd="0" presId="urn:microsoft.com/office/officeart/2005/8/layout/hierarchy2"/>
    <dgm:cxn modelId="{DB094A8C-683E-4BF4-BD1F-66D4D19E3A41}" type="presParOf" srcId="{1224920A-4CCF-4BBA-8931-96B057BF916E}" destId="{9B6A9B4B-5516-48D3-8C61-16EAA95A4796}" srcOrd="0" destOrd="0" presId="urn:microsoft.com/office/officeart/2005/8/layout/hierarchy2"/>
    <dgm:cxn modelId="{A7C47368-6C07-4ABE-9BB6-E68F62FF58A3}" type="presParOf" srcId="{9B6A9B4B-5516-48D3-8C61-16EAA95A4796}" destId="{99592749-CC5D-4E8F-96DC-A2B2EED88FAD}" srcOrd="0" destOrd="0" presId="urn:microsoft.com/office/officeart/2005/8/layout/hierarchy2"/>
    <dgm:cxn modelId="{5B9C5D0F-3DD9-4359-A41B-52678388DBFC}" type="presParOf" srcId="{1224920A-4CCF-4BBA-8931-96B057BF916E}" destId="{BA54BB99-99AA-4B14-BBDB-94A4BEECF9FB}" srcOrd="1" destOrd="0" presId="urn:microsoft.com/office/officeart/2005/8/layout/hierarchy2"/>
    <dgm:cxn modelId="{DD3145B7-696D-4FF0-8193-A2F9945CCE60}" type="presParOf" srcId="{BA54BB99-99AA-4B14-BBDB-94A4BEECF9FB}" destId="{744F502F-83A5-47E2-8F06-8F17B11C1118}" srcOrd="0" destOrd="0" presId="urn:microsoft.com/office/officeart/2005/8/layout/hierarchy2"/>
    <dgm:cxn modelId="{6DEB5042-A367-4E42-82B7-2FFF6E53E9D4}" type="presParOf" srcId="{BA54BB99-99AA-4B14-BBDB-94A4BEECF9FB}" destId="{0F1D7A6E-D7A5-4343-8ABF-AE0A7CD9D740}" srcOrd="1" destOrd="0" presId="urn:microsoft.com/office/officeart/2005/8/layout/hierarchy2"/>
    <dgm:cxn modelId="{9F87F23B-C3BD-486D-A0A8-58B8DB59D145}" type="presParOf" srcId="{1224920A-4CCF-4BBA-8931-96B057BF916E}" destId="{51D99043-3F6F-4536-84E8-3A6A3A2E0E16}" srcOrd="2" destOrd="0" presId="urn:microsoft.com/office/officeart/2005/8/layout/hierarchy2"/>
    <dgm:cxn modelId="{BADC96DF-5913-45D4-8F91-1A1E66D63C39}" type="presParOf" srcId="{51D99043-3F6F-4536-84E8-3A6A3A2E0E16}" destId="{76AFBABD-AE83-4606-AD8D-92FB5BEF696D}" srcOrd="0" destOrd="0" presId="urn:microsoft.com/office/officeart/2005/8/layout/hierarchy2"/>
    <dgm:cxn modelId="{0AC15ECF-9CF7-4496-9122-BA7A29436281}" type="presParOf" srcId="{1224920A-4CCF-4BBA-8931-96B057BF916E}" destId="{0A2FF31D-DBB4-462F-9B6D-CB01CB40C859}" srcOrd="3" destOrd="0" presId="urn:microsoft.com/office/officeart/2005/8/layout/hierarchy2"/>
    <dgm:cxn modelId="{AB3B4C25-881A-40A5-B142-78D0B9DDC904}" type="presParOf" srcId="{0A2FF31D-DBB4-462F-9B6D-CB01CB40C859}" destId="{F0F7427B-2446-4946-89A8-9665D55014DE}" srcOrd="0" destOrd="0" presId="urn:microsoft.com/office/officeart/2005/8/layout/hierarchy2"/>
    <dgm:cxn modelId="{D9F1A5D4-765E-4AB1-A6EB-62C6DE2AC2C1}" type="presParOf" srcId="{0A2FF31D-DBB4-462F-9B6D-CB01CB40C859}" destId="{68927984-CE9B-488D-A7C6-F0D12A5BF629}" srcOrd="1" destOrd="0" presId="urn:microsoft.com/office/officeart/2005/8/layout/hierarchy2"/>
    <dgm:cxn modelId="{EEB3E4F1-AE5C-488D-B871-F997C180D225}" type="presParOf" srcId="{1224920A-4CCF-4BBA-8931-96B057BF916E}" destId="{599C9138-AF8E-4E4C-9C57-A7482698F765}" srcOrd="4" destOrd="0" presId="urn:microsoft.com/office/officeart/2005/8/layout/hierarchy2"/>
    <dgm:cxn modelId="{22C771A7-D4AF-4A01-BCD2-8E734D4A78D2}" type="presParOf" srcId="{599C9138-AF8E-4E4C-9C57-A7482698F765}" destId="{EF063A85-B6D4-469F-AA9F-E26211BFB1CB}" srcOrd="0" destOrd="0" presId="urn:microsoft.com/office/officeart/2005/8/layout/hierarchy2"/>
    <dgm:cxn modelId="{D526A72E-7203-4B82-91A2-749B9818FA51}" type="presParOf" srcId="{1224920A-4CCF-4BBA-8931-96B057BF916E}" destId="{0E224CA8-CD97-46BB-8639-9A41597AA749}" srcOrd="5" destOrd="0" presId="urn:microsoft.com/office/officeart/2005/8/layout/hierarchy2"/>
    <dgm:cxn modelId="{865512A7-9D13-4411-AB38-E6D52C070195}" type="presParOf" srcId="{0E224CA8-CD97-46BB-8639-9A41597AA749}" destId="{C52A3B60-E5B0-4153-9AC7-42783C6C1D5A}" srcOrd="0" destOrd="0" presId="urn:microsoft.com/office/officeart/2005/8/layout/hierarchy2"/>
    <dgm:cxn modelId="{C1F14E2E-2A05-416B-846F-44D23C442EE5}" type="presParOf" srcId="{0E224CA8-CD97-46BB-8639-9A41597AA749}" destId="{72BCC976-7D9C-4F5B-8F5C-55353526E477}"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04EACE-6FAE-48DC-A257-22F7774DFE7B}"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IN"/>
        </a:p>
      </dgm:t>
    </dgm:pt>
    <dgm:pt modelId="{B863D6DC-FA79-43DF-B758-9B0724A8E128}">
      <dgm:prSet phldrT="[Text]"/>
      <dgm:spPr/>
      <dgm:t>
        <a:bodyPr/>
        <a:lstStyle/>
        <a:p>
          <a:r>
            <a:rPr lang="en-IN"/>
            <a:t>Vertical I</a:t>
          </a:r>
        </a:p>
      </dgm:t>
    </dgm:pt>
    <dgm:pt modelId="{670AEC64-C92E-45AF-8567-4F8D0A178E05}" type="parTrans" cxnId="{582272FB-00E7-41F2-AA2C-4EF2CF8DCF48}">
      <dgm:prSet/>
      <dgm:spPr/>
      <dgm:t>
        <a:bodyPr/>
        <a:lstStyle/>
        <a:p>
          <a:endParaRPr lang="en-IN"/>
        </a:p>
      </dgm:t>
    </dgm:pt>
    <dgm:pt modelId="{A32C1362-EE21-4357-A5E2-7C194FE9A354}" type="sibTrans" cxnId="{582272FB-00E7-41F2-AA2C-4EF2CF8DCF48}">
      <dgm:prSet/>
      <dgm:spPr/>
      <dgm:t>
        <a:bodyPr/>
        <a:lstStyle/>
        <a:p>
          <a:endParaRPr lang="en-IN"/>
        </a:p>
      </dgm:t>
    </dgm:pt>
    <dgm:pt modelId="{356B0494-5EC7-4B97-B12E-FA1DE0496697}">
      <dgm:prSet phldrT="[Text]" custT="1"/>
      <dgm:spPr/>
      <dgm:t>
        <a:bodyPr/>
        <a:lstStyle/>
        <a:p>
          <a:r>
            <a:rPr lang="en-IN" sz="1200"/>
            <a:t>Automotive</a:t>
          </a:r>
        </a:p>
      </dgm:t>
    </dgm:pt>
    <dgm:pt modelId="{7CDA3606-715A-4019-A0A3-1D3E37E90140}" type="parTrans" cxnId="{6CB723AF-9F9A-4E7A-A5E0-F44522740858}">
      <dgm:prSet/>
      <dgm:spPr/>
      <dgm:t>
        <a:bodyPr/>
        <a:lstStyle/>
        <a:p>
          <a:endParaRPr lang="en-IN"/>
        </a:p>
      </dgm:t>
    </dgm:pt>
    <dgm:pt modelId="{AE25B17A-F4AB-4402-B97D-F64A27BFD8DB}" type="sibTrans" cxnId="{6CB723AF-9F9A-4E7A-A5E0-F44522740858}">
      <dgm:prSet/>
      <dgm:spPr/>
      <dgm:t>
        <a:bodyPr/>
        <a:lstStyle/>
        <a:p>
          <a:endParaRPr lang="en-IN"/>
        </a:p>
      </dgm:t>
    </dgm:pt>
    <dgm:pt modelId="{3ACD8D5C-76F2-4FC1-B5D1-772DAB86F929}">
      <dgm:prSet custT="1"/>
      <dgm:spPr/>
      <dgm:t>
        <a:bodyPr/>
        <a:lstStyle/>
        <a:p>
          <a:r>
            <a:rPr lang="en-IN" sz="1200"/>
            <a:t>Propeller Shaft</a:t>
          </a:r>
        </a:p>
        <a:p>
          <a:endParaRPr lang="en-IN" sz="900"/>
        </a:p>
      </dgm:t>
    </dgm:pt>
    <dgm:pt modelId="{F42F20FD-7131-43E1-AEDE-6E831F43C762}" type="parTrans" cxnId="{611B6FD0-0E5A-4E2F-9565-206118B4C071}">
      <dgm:prSet/>
      <dgm:spPr/>
      <dgm:t>
        <a:bodyPr/>
        <a:lstStyle/>
        <a:p>
          <a:endParaRPr lang="en-IN"/>
        </a:p>
      </dgm:t>
    </dgm:pt>
    <dgm:pt modelId="{F2BD9D2C-3432-4D93-AA91-38DDA83D8D0C}" type="sibTrans" cxnId="{611B6FD0-0E5A-4E2F-9565-206118B4C071}">
      <dgm:prSet/>
      <dgm:spPr/>
      <dgm:t>
        <a:bodyPr/>
        <a:lstStyle/>
        <a:p>
          <a:endParaRPr lang="en-IN"/>
        </a:p>
      </dgm:t>
    </dgm:pt>
    <dgm:pt modelId="{221BDB37-8D5E-4CA7-8B72-AF6348C96FB9}">
      <dgm:prSet custT="1"/>
      <dgm:spPr/>
      <dgm:t>
        <a:bodyPr/>
        <a:lstStyle/>
        <a:p>
          <a:r>
            <a:rPr lang="en-IN" sz="1200"/>
            <a:t>Machine/casting/ forging</a:t>
          </a:r>
        </a:p>
      </dgm:t>
    </dgm:pt>
    <dgm:pt modelId="{0662B2A9-AFEB-4957-9887-89366509C7DB}" type="parTrans" cxnId="{654E15D1-49C6-471B-BA16-4D7CDCD67178}">
      <dgm:prSet/>
      <dgm:spPr/>
      <dgm:t>
        <a:bodyPr/>
        <a:lstStyle/>
        <a:p>
          <a:endParaRPr lang="en-IN"/>
        </a:p>
      </dgm:t>
    </dgm:pt>
    <dgm:pt modelId="{262081BC-8820-4116-A96F-5855535F88E1}" type="sibTrans" cxnId="{654E15D1-49C6-471B-BA16-4D7CDCD67178}">
      <dgm:prSet/>
      <dgm:spPr/>
      <dgm:t>
        <a:bodyPr/>
        <a:lstStyle/>
        <a:p>
          <a:endParaRPr lang="en-IN"/>
        </a:p>
      </dgm:t>
    </dgm:pt>
    <dgm:pt modelId="{14E51ED2-1683-4866-BC74-4299D413F80A}" type="pres">
      <dgm:prSet presAssocID="{0B04EACE-6FAE-48DC-A257-22F7774DFE7B}" presName="Name0" presStyleCnt="0">
        <dgm:presLayoutVars>
          <dgm:chPref val="1"/>
          <dgm:dir/>
          <dgm:animOne val="branch"/>
          <dgm:animLvl val="lvl"/>
          <dgm:resizeHandles val="exact"/>
        </dgm:presLayoutVars>
      </dgm:prSet>
      <dgm:spPr/>
    </dgm:pt>
    <dgm:pt modelId="{95E94265-1577-4C05-B02C-55868894F53A}" type="pres">
      <dgm:prSet presAssocID="{B863D6DC-FA79-43DF-B758-9B0724A8E128}" presName="root1" presStyleCnt="0"/>
      <dgm:spPr/>
    </dgm:pt>
    <dgm:pt modelId="{5EA58F16-758F-43C5-918F-6F7594176938}" type="pres">
      <dgm:prSet presAssocID="{B863D6DC-FA79-43DF-B758-9B0724A8E128}" presName="LevelOneTextNode" presStyleLbl="node0" presStyleIdx="0" presStyleCnt="1" custLinFactNeighborX="-21930" custLinFactNeighborY="-50000">
        <dgm:presLayoutVars>
          <dgm:chPref val="3"/>
        </dgm:presLayoutVars>
      </dgm:prSet>
      <dgm:spPr/>
    </dgm:pt>
    <dgm:pt modelId="{0E820AAC-10E2-41EB-BB19-87D06699A451}" type="pres">
      <dgm:prSet presAssocID="{B863D6DC-FA79-43DF-B758-9B0724A8E128}" presName="level2hierChild" presStyleCnt="0"/>
      <dgm:spPr/>
    </dgm:pt>
    <dgm:pt modelId="{1FD6CD0C-2E85-4B15-ACA2-198B0E2BD7C4}" type="pres">
      <dgm:prSet presAssocID="{7CDA3606-715A-4019-A0A3-1D3E37E90140}" presName="conn2-1" presStyleLbl="parChTrans1D2" presStyleIdx="0" presStyleCnt="1"/>
      <dgm:spPr/>
    </dgm:pt>
    <dgm:pt modelId="{47911885-CD9E-41E7-BDC8-00F31614AA55}" type="pres">
      <dgm:prSet presAssocID="{7CDA3606-715A-4019-A0A3-1D3E37E90140}" presName="connTx" presStyleLbl="parChTrans1D2" presStyleIdx="0" presStyleCnt="1"/>
      <dgm:spPr/>
    </dgm:pt>
    <dgm:pt modelId="{58768D52-283E-450B-81A5-810A914ABD37}" type="pres">
      <dgm:prSet presAssocID="{356B0494-5EC7-4B97-B12E-FA1DE0496697}" presName="root2" presStyleCnt="0"/>
      <dgm:spPr/>
    </dgm:pt>
    <dgm:pt modelId="{519EB2A8-0E6F-4B54-861A-7647C0BDC31F}" type="pres">
      <dgm:prSet presAssocID="{356B0494-5EC7-4B97-B12E-FA1DE0496697}" presName="LevelTwoTextNode" presStyleLbl="node2" presStyleIdx="0" presStyleCnt="1">
        <dgm:presLayoutVars>
          <dgm:chPref val="3"/>
        </dgm:presLayoutVars>
      </dgm:prSet>
      <dgm:spPr/>
    </dgm:pt>
    <dgm:pt modelId="{DEA7EE62-6E71-4523-B753-F0315562F7AA}" type="pres">
      <dgm:prSet presAssocID="{356B0494-5EC7-4B97-B12E-FA1DE0496697}" presName="level3hierChild" presStyleCnt="0"/>
      <dgm:spPr/>
    </dgm:pt>
    <dgm:pt modelId="{27D9EC75-3AA7-4E88-8C41-D65B36164D4B}" type="pres">
      <dgm:prSet presAssocID="{F42F20FD-7131-43E1-AEDE-6E831F43C762}" presName="conn2-1" presStyleLbl="parChTrans1D3" presStyleIdx="0" presStyleCnt="2"/>
      <dgm:spPr/>
    </dgm:pt>
    <dgm:pt modelId="{0D3568D3-E6E6-40C8-A005-A0CDC988A223}" type="pres">
      <dgm:prSet presAssocID="{F42F20FD-7131-43E1-AEDE-6E831F43C762}" presName="connTx" presStyleLbl="parChTrans1D3" presStyleIdx="0" presStyleCnt="2"/>
      <dgm:spPr/>
    </dgm:pt>
    <dgm:pt modelId="{A10E1837-7039-4D57-A91F-EF3CB41E5298}" type="pres">
      <dgm:prSet presAssocID="{3ACD8D5C-76F2-4FC1-B5D1-772DAB86F929}" presName="root2" presStyleCnt="0"/>
      <dgm:spPr/>
    </dgm:pt>
    <dgm:pt modelId="{F25A6204-D4F5-43A1-A248-6155CEAE39D5}" type="pres">
      <dgm:prSet presAssocID="{3ACD8D5C-76F2-4FC1-B5D1-772DAB86F929}" presName="LevelTwoTextNode" presStyleLbl="node3" presStyleIdx="0" presStyleCnt="2">
        <dgm:presLayoutVars>
          <dgm:chPref val="3"/>
        </dgm:presLayoutVars>
      </dgm:prSet>
      <dgm:spPr/>
    </dgm:pt>
    <dgm:pt modelId="{C7B5BD45-B8C2-4ECA-8BED-6431C7E5BA0E}" type="pres">
      <dgm:prSet presAssocID="{3ACD8D5C-76F2-4FC1-B5D1-772DAB86F929}" presName="level3hierChild" presStyleCnt="0"/>
      <dgm:spPr/>
    </dgm:pt>
    <dgm:pt modelId="{62F1C30A-0A83-472E-969B-C8000FFD9B5F}" type="pres">
      <dgm:prSet presAssocID="{0662B2A9-AFEB-4957-9887-89366509C7DB}" presName="conn2-1" presStyleLbl="parChTrans1D3" presStyleIdx="1" presStyleCnt="2"/>
      <dgm:spPr/>
    </dgm:pt>
    <dgm:pt modelId="{163EECC8-7FBE-4EA5-A29F-BF0B3CCC1B2B}" type="pres">
      <dgm:prSet presAssocID="{0662B2A9-AFEB-4957-9887-89366509C7DB}" presName="connTx" presStyleLbl="parChTrans1D3" presStyleIdx="1" presStyleCnt="2"/>
      <dgm:spPr/>
    </dgm:pt>
    <dgm:pt modelId="{0FD73B4A-7193-465A-9F9B-EC4CA71C70B2}" type="pres">
      <dgm:prSet presAssocID="{221BDB37-8D5E-4CA7-8B72-AF6348C96FB9}" presName="root2" presStyleCnt="0"/>
      <dgm:spPr/>
    </dgm:pt>
    <dgm:pt modelId="{593191E0-746E-44AA-98C0-95376AE548EB}" type="pres">
      <dgm:prSet presAssocID="{221BDB37-8D5E-4CA7-8B72-AF6348C96FB9}" presName="LevelTwoTextNode" presStyleLbl="node3" presStyleIdx="1" presStyleCnt="2">
        <dgm:presLayoutVars>
          <dgm:chPref val="3"/>
        </dgm:presLayoutVars>
      </dgm:prSet>
      <dgm:spPr/>
    </dgm:pt>
    <dgm:pt modelId="{3208F729-D96B-4534-BDB6-FA960A84DE14}" type="pres">
      <dgm:prSet presAssocID="{221BDB37-8D5E-4CA7-8B72-AF6348C96FB9}" presName="level3hierChild" presStyleCnt="0"/>
      <dgm:spPr/>
    </dgm:pt>
  </dgm:ptLst>
  <dgm:cxnLst>
    <dgm:cxn modelId="{E0D29010-F87B-4385-9615-4F6C71EC6837}" type="presOf" srcId="{3ACD8D5C-76F2-4FC1-B5D1-772DAB86F929}" destId="{F25A6204-D4F5-43A1-A248-6155CEAE39D5}" srcOrd="0" destOrd="0" presId="urn:microsoft.com/office/officeart/2008/layout/HorizontalMultiLevelHierarchy"/>
    <dgm:cxn modelId="{AAC0BE29-BA2F-4427-AEF0-2DBD8E1F439D}" type="presOf" srcId="{7CDA3606-715A-4019-A0A3-1D3E37E90140}" destId="{47911885-CD9E-41E7-BDC8-00F31614AA55}" srcOrd="1" destOrd="0" presId="urn:microsoft.com/office/officeart/2008/layout/HorizontalMultiLevelHierarchy"/>
    <dgm:cxn modelId="{FF020843-DFB8-4258-948F-AABD74B318E9}" type="presOf" srcId="{221BDB37-8D5E-4CA7-8B72-AF6348C96FB9}" destId="{593191E0-746E-44AA-98C0-95376AE548EB}" srcOrd="0" destOrd="0" presId="urn:microsoft.com/office/officeart/2008/layout/HorizontalMultiLevelHierarchy"/>
    <dgm:cxn modelId="{B3313649-9781-49A5-B003-662D8C0CE1B7}" type="presOf" srcId="{0662B2A9-AFEB-4957-9887-89366509C7DB}" destId="{62F1C30A-0A83-472E-969B-C8000FFD9B5F}" srcOrd="0" destOrd="0" presId="urn:microsoft.com/office/officeart/2008/layout/HorizontalMultiLevelHierarchy"/>
    <dgm:cxn modelId="{56C1356C-AD65-40BF-B4A2-7689D5DD61C2}" type="presOf" srcId="{F42F20FD-7131-43E1-AEDE-6E831F43C762}" destId="{0D3568D3-E6E6-40C8-A005-A0CDC988A223}" srcOrd="1" destOrd="0" presId="urn:microsoft.com/office/officeart/2008/layout/HorizontalMultiLevelHierarchy"/>
    <dgm:cxn modelId="{1C31AC6C-37D2-4E26-9F4E-7C628A017A52}" type="presOf" srcId="{356B0494-5EC7-4B97-B12E-FA1DE0496697}" destId="{519EB2A8-0E6F-4B54-861A-7647C0BDC31F}" srcOrd="0" destOrd="0" presId="urn:microsoft.com/office/officeart/2008/layout/HorizontalMultiLevelHierarchy"/>
    <dgm:cxn modelId="{64AFA689-1446-4C59-AA76-BE2D172E4046}" type="presOf" srcId="{0662B2A9-AFEB-4957-9887-89366509C7DB}" destId="{163EECC8-7FBE-4EA5-A29F-BF0B3CCC1B2B}" srcOrd="1" destOrd="0" presId="urn:microsoft.com/office/officeart/2008/layout/HorizontalMultiLevelHierarchy"/>
    <dgm:cxn modelId="{E05CA394-E4DF-4DD7-BA75-0044D132285F}" type="presOf" srcId="{7CDA3606-715A-4019-A0A3-1D3E37E90140}" destId="{1FD6CD0C-2E85-4B15-ACA2-198B0E2BD7C4}" srcOrd="0" destOrd="0" presId="urn:microsoft.com/office/officeart/2008/layout/HorizontalMultiLevelHierarchy"/>
    <dgm:cxn modelId="{6CB723AF-9F9A-4E7A-A5E0-F44522740858}" srcId="{B863D6DC-FA79-43DF-B758-9B0724A8E128}" destId="{356B0494-5EC7-4B97-B12E-FA1DE0496697}" srcOrd="0" destOrd="0" parTransId="{7CDA3606-715A-4019-A0A3-1D3E37E90140}" sibTransId="{AE25B17A-F4AB-4402-B97D-F64A27BFD8DB}"/>
    <dgm:cxn modelId="{611B6FD0-0E5A-4E2F-9565-206118B4C071}" srcId="{356B0494-5EC7-4B97-B12E-FA1DE0496697}" destId="{3ACD8D5C-76F2-4FC1-B5D1-772DAB86F929}" srcOrd="0" destOrd="0" parTransId="{F42F20FD-7131-43E1-AEDE-6E831F43C762}" sibTransId="{F2BD9D2C-3432-4D93-AA91-38DDA83D8D0C}"/>
    <dgm:cxn modelId="{654E15D1-49C6-471B-BA16-4D7CDCD67178}" srcId="{356B0494-5EC7-4B97-B12E-FA1DE0496697}" destId="{221BDB37-8D5E-4CA7-8B72-AF6348C96FB9}" srcOrd="1" destOrd="0" parTransId="{0662B2A9-AFEB-4957-9887-89366509C7DB}" sibTransId="{262081BC-8820-4116-A96F-5855535F88E1}"/>
    <dgm:cxn modelId="{724876DC-5FF5-487A-B154-76B92C61986A}" type="presOf" srcId="{F42F20FD-7131-43E1-AEDE-6E831F43C762}" destId="{27D9EC75-3AA7-4E88-8C41-D65B36164D4B}" srcOrd="0" destOrd="0" presId="urn:microsoft.com/office/officeart/2008/layout/HorizontalMultiLevelHierarchy"/>
    <dgm:cxn modelId="{328166F3-60B2-4936-AE6B-CA121DF66D61}" type="presOf" srcId="{0B04EACE-6FAE-48DC-A257-22F7774DFE7B}" destId="{14E51ED2-1683-4866-BC74-4299D413F80A}" srcOrd="0" destOrd="0" presId="urn:microsoft.com/office/officeart/2008/layout/HorizontalMultiLevelHierarchy"/>
    <dgm:cxn modelId="{32BF1DFA-453C-4064-AA08-2F60A239013C}" type="presOf" srcId="{B863D6DC-FA79-43DF-B758-9B0724A8E128}" destId="{5EA58F16-758F-43C5-918F-6F7594176938}" srcOrd="0" destOrd="0" presId="urn:microsoft.com/office/officeart/2008/layout/HorizontalMultiLevelHierarchy"/>
    <dgm:cxn modelId="{582272FB-00E7-41F2-AA2C-4EF2CF8DCF48}" srcId="{0B04EACE-6FAE-48DC-A257-22F7774DFE7B}" destId="{B863D6DC-FA79-43DF-B758-9B0724A8E128}" srcOrd="0" destOrd="0" parTransId="{670AEC64-C92E-45AF-8567-4F8D0A178E05}" sibTransId="{A32C1362-EE21-4357-A5E2-7C194FE9A354}"/>
    <dgm:cxn modelId="{ECF3CE49-DE1B-40C9-A1DF-B176292FA3FD}" type="presParOf" srcId="{14E51ED2-1683-4866-BC74-4299D413F80A}" destId="{95E94265-1577-4C05-B02C-55868894F53A}" srcOrd="0" destOrd="0" presId="urn:microsoft.com/office/officeart/2008/layout/HorizontalMultiLevelHierarchy"/>
    <dgm:cxn modelId="{A52EC73F-7A0E-4D35-9D9E-7B622325F318}" type="presParOf" srcId="{95E94265-1577-4C05-B02C-55868894F53A}" destId="{5EA58F16-758F-43C5-918F-6F7594176938}" srcOrd="0" destOrd="0" presId="urn:microsoft.com/office/officeart/2008/layout/HorizontalMultiLevelHierarchy"/>
    <dgm:cxn modelId="{A77CF4C7-7EA6-45D3-B330-47D8008349CE}" type="presParOf" srcId="{95E94265-1577-4C05-B02C-55868894F53A}" destId="{0E820AAC-10E2-41EB-BB19-87D06699A451}" srcOrd="1" destOrd="0" presId="urn:microsoft.com/office/officeart/2008/layout/HorizontalMultiLevelHierarchy"/>
    <dgm:cxn modelId="{1BC93CB1-5136-443E-8581-2C9B43FFE8ED}" type="presParOf" srcId="{0E820AAC-10E2-41EB-BB19-87D06699A451}" destId="{1FD6CD0C-2E85-4B15-ACA2-198B0E2BD7C4}" srcOrd="0" destOrd="0" presId="urn:microsoft.com/office/officeart/2008/layout/HorizontalMultiLevelHierarchy"/>
    <dgm:cxn modelId="{843F11F1-0E9C-4D68-BF70-65A95D546C39}" type="presParOf" srcId="{1FD6CD0C-2E85-4B15-ACA2-198B0E2BD7C4}" destId="{47911885-CD9E-41E7-BDC8-00F31614AA55}" srcOrd="0" destOrd="0" presId="urn:microsoft.com/office/officeart/2008/layout/HorizontalMultiLevelHierarchy"/>
    <dgm:cxn modelId="{266098AD-5DB1-4E38-B5BD-1F6DB1E155CD}" type="presParOf" srcId="{0E820AAC-10E2-41EB-BB19-87D06699A451}" destId="{58768D52-283E-450B-81A5-810A914ABD37}" srcOrd="1" destOrd="0" presId="urn:microsoft.com/office/officeart/2008/layout/HorizontalMultiLevelHierarchy"/>
    <dgm:cxn modelId="{1E77D0BC-AA1D-4727-8D83-F21F30625258}" type="presParOf" srcId="{58768D52-283E-450B-81A5-810A914ABD37}" destId="{519EB2A8-0E6F-4B54-861A-7647C0BDC31F}" srcOrd="0" destOrd="0" presId="urn:microsoft.com/office/officeart/2008/layout/HorizontalMultiLevelHierarchy"/>
    <dgm:cxn modelId="{2DD02549-A846-4C93-AF24-9D6E3065F21B}" type="presParOf" srcId="{58768D52-283E-450B-81A5-810A914ABD37}" destId="{DEA7EE62-6E71-4523-B753-F0315562F7AA}" srcOrd="1" destOrd="0" presId="urn:microsoft.com/office/officeart/2008/layout/HorizontalMultiLevelHierarchy"/>
    <dgm:cxn modelId="{D94BBDBB-884F-4061-A4C1-7DCF704A37C1}" type="presParOf" srcId="{DEA7EE62-6E71-4523-B753-F0315562F7AA}" destId="{27D9EC75-3AA7-4E88-8C41-D65B36164D4B}" srcOrd="0" destOrd="0" presId="urn:microsoft.com/office/officeart/2008/layout/HorizontalMultiLevelHierarchy"/>
    <dgm:cxn modelId="{CCA8C62F-BD28-42D5-AAED-8B6C58A41125}" type="presParOf" srcId="{27D9EC75-3AA7-4E88-8C41-D65B36164D4B}" destId="{0D3568D3-E6E6-40C8-A005-A0CDC988A223}" srcOrd="0" destOrd="0" presId="urn:microsoft.com/office/officeart/2008/layout/HorizontalMultiLevelHierarchy"/>
    <dgm:cxn modelId="{387B8087-F229-44AF-BD7B-91B5F027A36A}" type="presParOf" srcId="{DEA7EE62-6E71-4523-B753-F0315562F7AA}" destId="{A10E1837-7039-4D57-A91F-EF3CB41E5298}" srcOrd="1" destOrd="0" presId="urn:microsoft.com/office/officeart/2008/layout/HorizontalMultiLevelHierarchy"/>
    <dgm:cxn modelId="{A312FE52-9FAA-4BFF-AFB8-242E38283938}" type="presParOf" srcId="{A10E1837-7039-4D57-A91F-EF3CB41E5298}" destId="{F25A6204-D4F5-43A1-A248-6155CEAE39D5}" srcOrd="0" destOrd="0" presId="urn:microsoft.com/office/officeart/2008/layout/HorizontalMultiLevelHierarchy"/>
    <dgm:cxn modelId="{E3CCF056-F5F5-492F-94E1-35BADCB22D77}" type="presParOf" srcId="{A10E1837-7039-4D57-A91F-EF3CB41E5298}" destId="{C7B5BD45-B8C2-4ECA-8BED-6431C7E5BA0E}" srcOrd="1" destOrd="0" presId="urn:microsoft.com/office/officeart/2008/layout/HorizontalMultiLevelHierarchy"/>
    <dgm:cxn modelId="{13F5A959-2C27-4A68-9256-14D163EF3A08}" type="presParOf" srcId="{DEA7EE62-6E71-4523-B753-F0315562F7AA}" destId="{62F1C30A-0A83-472E-969B-C8000FFD9B5F}" srcOrd="2" destOrd="0" presId="urn:microsoft.com/office/officeart/2008/layout/HorizontalMultiLevelHierarchy"/>
    <dgm:cxn modelId="{8C26045E-4B61-46D7-A523-004B7F29D96C}" type="presParOf" srcId="{62F1C30A-0A83-472E-969B-C8000FFD9B5F}" destId="{163EECC8-7FBE-4EA5-A29F-BF0B3CCC1B2B}" srcOrd="0" destOrd="0" presId="urn:microsoft.com/office/officeart/2008/layout/HorizontalMultiLevelHierarchy"/>
    <dgm:cxn modelId="{CDEFCEB5-C1DA-4EC8-A763-F0465868F69F}" type="presParOf" srcId="{DEA7EE62-6E71-4523-B753-F0315562F7AA}" destId="{0FD73B4A-7193-465A-9F9B-EC4CA71C70B2}" srcOrd="3" destOrd="0" presId="urn:microsoft.com/office/officeart/2008/layout/HorizontalMultiLevelHierarchy"/>
    <dgm:cxn modelId="{A4ACEA5F-7E81-4AB7-B311-8802B65201C0}" type="presParOf" srcId="{0FD73B4A-7193-465A-9F9B-EC4CA71C70B2}" destId="{593191E0-746E-44AA-98C0-95376AE548EB}" srcOrd="0" destOrd="0" presId="urn:microsoft.com/office/officeart/2008/layout/HorizontalMultiLevelHierarchy"/>
    <dgm:cxn modelId="{C14BF7BE-6CE1-49AC-B3C3-CAC233C00A6B}" type="presParOf" srcId="{0FD73B4A-7193-465A-9F9B-EC4CA71C70B2}" destId="{3208F729-D96B-4534-BDB6-FA960A84DE14}"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6BB2A4-6FF0-46C0-8759-7397D4D8B963}"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IN"/>
        </a:p>
      </dgm:t>
    </dgm:pt>
    <dgm:pt modelId="{3974317F-A807-40D0-A15B-7769BED6B3DE}">
      <dgm:prSet phldrT="[Text]"/>
      <dgm:spPr/>
      <dgm:t>
        <a:bodyPr/>
        <a:lstStyle/>
        <a:p>
          <a:r>
            <a:rPr lang="en-IN"/>
            <a:t>Vertical II</a:t>
          </a:r>
        </a:p>
      </dgm:t>
    </dgm:pt>
    <dgm:pt modelId="{16479F49-FE21-402F-9320-B3B737775B12}" type="parTrans" cxnId="{0C046699-91FB-4365-81BD-8093968FFC64}">
      <dgm:prSet/>
      <dgm:spPr/>
      <dgm:t>
        <a:bodyPr/>
        <a:lstStyle/>
        <a:p>
          <a:endParaRPr lang="en-IN"/>
        </a:p>
      </dgm:t>
    </dgm:pt>
    <dgm:pt modelId="{61311E18-FBC2-4DC2-816C-F94CFA5FB51C}" type="sibTrans" cxnId="{0C046699-91FB-4365-81BD-8093968FFC64}">
      <dgm:prSet/>
      <dgm:spPr/>
      <dgm:t>
        <a:bodyPr/>
        <a:lstStyle/>
        <a:p>
          <a:endParaRPr lang="en-IN"/>
        </a:p>
      </dgm:t>
    </dgm:pt>
    <dgm:pt modelId="{57B8B56E-DE29-47E5-B4C8-DFA96629B5F2}">
      <dgm:prSet phldrT="[Text]"/>
      <dgm:spPr/>
      <dgm:t>
        <a:bodyPr/>
        <a:lstStyle/>
        <a:p>
          <a:r>
            <a:rPr lang="en-IN"/>
            <a:t>Automotive</a:t>
          </a:r>
        </a:p>
      </dgm:t>
    </dgm:pt>
    <dgm:pt modelId="{006E658A-1F24-465E-B47D-B3F8609E7C98}" type="parTrans" cxnId="{2F507356-2B4D-4BA3-8330-89CC0C296425}">
      <dgm:prSet/>
      <dgm:spPr/>
      <dgm:t>
        <a:bodyPr/>
        <a:lstStyle/>
        <a:p>
          <a:endParaRPr lang="en-IN"/>
        </a:p>
      </dgm:t>
    </dgm:pt>
    <dgm:pt modelId="{4E3BB681-B5FD-4F24-AFA3-A8858FB9B04D}" type="sibTrans" cxnId="{2F507356-2B4D-4BA3-8330-89CC0C296425}">
      <dgm:prSet/>
      <dgm:spPr/>
      <dgm:t>
        <a:bodyPr/>
        <a:lstStyle/>
        <a:p>
          <a:endParaRPr lang="en-IN"/>
        </a:p>
      </dgm:t>
    </dgm:pt>
    <dgm:pt modelId="{01798C52-6001-491F-8D92-A1CA4033DA3D}">
      <dgm:prSet phldrT="[Text]"/>
      <dgm:spPr/>
      <dgm:t>
        <a:bodyPr/>
        <a:lstStyle/>
        <a:p>
          <a:r>
            <a:rPr lang="en-IN"/>
            <a:t>Rear Axle</a:t>
          </a:r>
        </a:p>
      </dgm:t>
    </dgm:pt>
    <dgm:pt modelId="{7AB3C61D-FCDA-4D8A-A260-634B8D04C348}" type="parTrans" cxnId="{2409D167-2794-4086-A5E2-ACFFE975824F}">
      <dgm:prSet/>
      <dgm:spPr/>
      <dgm:t>
        <a:bodyPr/>
        <a:lstStyle/>
        <a:p>
          <a:endParaRPr lang="en-IN"/>
        </a:p>
      </dgm:t>
    </dgm:pt>
    <dgm:pt modelId="{1A51E7E2-4CA5-4D8B-8E1E-C1391073929E}" type="sibTrans" cxnId="{2409D167-2794-4086-A5E2-ACFFE975824F}">
      <dgm:prSet/>
      <dgm:spPr/>
      <dgm:t>
        <a:bodyPr/>
        <a:lstStyle/>
        <a:p>
          <a:endParaRPr lang="en-IN"/>
        </a:p>
      </dgm:t>
    </dgm:pt>
    <dgm:pt modelId="{9FD096EA-4B9E-413B-AE83-1ADAE7112AFA}">
      <dgm:prSet/>
      <dgm:spPr/>
      <dgm:t>
        <a:bodyPr/>
        <a:lstStyle/>
        <a:p>
          <a:r>
            <a:rPr lang="en-IN"/>
            <a:t>5th Wheel Coupling</a:t>
          </a:r>
        </a:p>
      </dgm:t>
    </dgm:pt>
    <dgm:pt modelId="{F05672C7-DF13-415C-A434-340F7253063A}" type="parTrans" cxnId="{99C89E5C-43E7-4801-8EAB-70AA30758ADC}">
      <dgm:prSet/>
      <dgm:spPr/>
      <dgm:t>
        <a:bodyPr/>
        <a:lstStyle/>
        <a:p>
          <a:endParaRPr lang="en-IN"/>
        </a:p>
      </dgm:t>
    </dgm:pt>
    <dgm:pt modelId="{4F6C55C6-D91F-4C3A-B8C8-AFEFF1CB3400}" type="sibTrans" cxnId="{99C89E5C-43E7-4801-8EAB-70AA30758ADC}">
      <dgm:prSet/>
      <dgm:spPr/>
      <dgm:t>
        <a:bodyPr/>
        <a:lstStyle/>
        <a:p>
          <a:endParaRPr lang="en-IN"/>
        </a:p>
      </dgm:t>
    </dgm:pt>
    <dgm:pt modelId="{D9C15287-C16F-46CC-A737-8CC3FC686016}">
      <dgm:prSet/>
      <dgm:spPr/>
      <dgm:t>
        <a:bodyPr/>
        <a:lstStyle/>
        <a:p>
          <a:r>
            <a:rPr lang="en-IN"/>
            <a:t>Trailer axle</a:t>
          </a:r>
        </a:p>
      </dgm:t>
    </dgm:pt>
    <dgm:pt modelId="{F5886591-4620-4E26-90BA-F0930153F006}" type="parTrans" cxnId="{B08293A1-95A4-4AAD-86C8-4E551905CE6B}">
      <dgm:prSet/>
      <dgm:spPr/>
      <dgm:t>
        <a:bodyPr/>
        <a:lstStyle/>
        <a:p>
          <a:endParaRPr lang="en-IN"/>
        </a:p>
      </dgm:t>
    </dgm:pt>
    <dgm:pt modelId="{FCAA79A9-0A4C-4F80-A35D-F149FB7CE48C}" type="sibTrans" cxnId="{B08293A1-95A4-4AAD-86C8-4E551905CE6B}">
      <dgm:prSet/>
      <dgm:spPr/>
      <dgm:t>
        <a:bodyPr/>
        <a:lstStyle/>
        <a:p>
          <a:endParaRPr lang="en-IN"/>
        </a:p>
      </dgm:t>
    </dgm:pt>
    <dgm:pt modelId="{DB05B7B5-34CB-4091-86D3-10C8AC1E43E3}">
      <dgm:prSet/>
      <dgm:spPr/>
      <dgm:t>
        <a:bodyPr/>
        <a:lstStyle/>
        <a:p>
          <a:r>
            <a:rPr lang="en-IN"/>
            <a:t>Suspension System</a:t>
          </a:r>
        </a:p>
      </dgm:t>
    </dgm:pt>
    <dgm:pt modelId="{6089C342-1A53-4BE5-A959-ED082D09177C}" type="parTrans" cxnId="{4FD57B1B-7141-45B1-AA62-A48D3FC7572F}">
      <dgm:prSet/>
      <dgm:spPr/>
      <dgm:t>
        <a:bodyPr/>
        <a:lstStyle/>
        <a:p>
          <a:endParaRPr lang="en-IN"/>
        </a:p>
      </dgm:t>
    </dgm:pt>
    <dgm:pt modelId="{4D6147AA-6B88-445E-8A63-090A0090B964}" type="sibTrans" cxnId="{4FD57B1B-7141-45B1-AA62-A48D3FC7572F}">
      <dgm:prSet/>
      <dgm:spPr/>
      <dgm:t>
        <a:bodyPr/>
        <a:lstStyle/>
        <a:p>
          <a:endParaRPr lang="en-IN"/>
        </a:p>
      </dgm:t>
    </dgm:pt>
    <dgm:pt modelId="{79EF6CA3-19C5-4CC9-97D7-2E913B929D5C}">
      <dgm:prSet/>
      <dgm:spPr/>
      <dgm:t>
        <a:bodyPr/>
        <a:lstStyle/>
        <a:p>
          <a:r>
            <a:rPr lang="en-IN"/>
            <a:t>Live Axle</a:t>
          </a:r>
        </a:p>
      </dgm:t>
    </dgm:pt>
    <dgm:pt modelId="{CF3BC5D6-A1E6-4175-8820-DDCAC486D27E}" type="parTrans" cxnId="{2F3BA8C4-279A-446C-8E89-9F9BB72200D0}">
      <dgm:prSet/>
      <dgm:spPr/>
      <dgm:t>
        <a:bodyPr/>
        <a:lstStyle/>
        <a:p>
          <a:endParaRPr lang="en-IN"/>
        </a:p>
      </dgm:t>
    </dgm:pt>
    <dgm:pt modelId="{3D116AB1-80A7-4B46-BEF7-DB54CA6351EF}" type="sibTrans" cxnId="{2F3BA8C4-279A-446C-8E89-9F9BB72200D0}">
      <dgm:prSet/>
      <dgm:spPr/>
      <dgm:t>
        <a:bodyPr/>
        <a:lstStyle/>
        <a:p>
          <a:endParaRPr lang="en-IN"/>
        </a:p>
      </dgm:t>
    </dgm:pt>
    <dgm:pt modelId="{4627CC23-1CC8-4275-A2C9-155E75933216}">
      <dgm:prSet/>
      <dgm:spPr/>
      <dgm:t>
        <a:bodyPr/>
        <a:lstStyle/>
        <a:p>
          <a:r>
            <a:rPr lang="en-IN"/>
            <a:t>Dummy Axle</a:t>
          </a:r>
        </a:p>
      </dgm:t>
    </dgm:pt>
    <dgm:pt modelId="{71BFAA81-0BB6-44AF-BFA8-1732F704C0B7}" type="parTrans" cxnId="{5F0F3AE3-DAE4-4705-B1FB-D18DB6EBE77C}">
      <dgm:prSet/>
      <dgm:spPr/>
      <dgm:t>
        <a:bodyPr/>
        <a:lstStyle/>
        <a:p>
          <a:endParaRPr lang="en-IN"/>
        </a:p>
      </dgm:t>
    </dgm:pt>
    <dgm:pt modelId="{B4BE9BC3-D15D-4244-9CF4-77644AF29B25}" type="sibTrans" cxnId="{5F0F3AE3-DAE4-4705-B1FB-D18DB6EBE77C}">
      <dgm:prSet/>
      <dgm:spPr/>
      <dgm:t>
        <a:bodyPr/>
        <a:lstStyle/>
        <a:p>
          <a:endParaRPr lang="en-IN"/>
        </a:p>
      </dgm:t>
    </dgm:pt>
    <dgm:pt modelId="{8B29765C-EE89-4A1E-9EA1-5C361AF75FF6}">
      <dgm:prSet/>
      <dgm:spPr/>
      <dgm:t>
        <a:bodyPr/>
        <a:lstStyle/>
        <a:p>
          <a:r>
            <a:rPr lang="en-IN"/>
            <a:t>Lift Axle</a:t>
          </a:r>
        </a:p>
      </dgm:t>
    </dgm:pt>
    <dgm:pt modelId="{3617E318-83DF-4F9B-9CC8-462A162FA434}" type="parTrans" cxnId="{D1CD8332-8159-444A-AB80-6EA01F5E8751}">
      <dgm:prSet/>
      <dgm:spPr/>
      <dgm:t>
        <a:bodyPr/>
        <a:lstStyle/>
        <a:p>
          <a:endParaRPr lang="en-IN"/>
        </a:p>
      </dgm:t>
    </dgm:pt>
    <dgm:pt modelId="{BADA4734-C6A7-4917-A251-3A2DFB8187F0}" type="sibTrans" cxnId="{D1CD8332-8159-444A-AB80-6EA01F5E8751}">
      <dgm:prSet/>
      <dgm:spPr/>
      <dgm:t>
        <a:bodyPr/>
        <a:lstStyle/>
        <a:p>
          <a:endParaRPr lang="en-IN"/>
        </a:p>
      </dgm:t>
    </dgm:pt>
    <dgm:pt modelId="{95209ADD-AA5C-4A14-AF53-357CD0AF9508}" type="pres">
      <dgm:prSet presAssocID="{026BB2A4-6FF0-46C0-8759-7397D4D8B963}" presName="Name0" presStyleCnt="0">
        <dgm:presLayoutVars>
          <dgm:chPref val="1"/>
          <dgm:dir/>
          <dgm:animOne val="branch"/>
          <dgm:animLvl val="lvl"/>
          <dgm:resizeHandles val="exact"/>
        </dgm:presLayoutVars>
      </dgm:prSet>
      <dgm:spPr/>
    </dgm:pt>
    <dgm:pt modelId="{8723CAF0-CF75-4B50-982C-5D0147BAB117}" type="pres">
      <dgm:prSet presAssocID="{3974317F-A807-40D0-A15B-7769BED6B3DE}" presName="root1" presStyleCnt="0"/>
      <dgm:spPr/>
    </dgm:pt>
    <dgm:pt modelId="{203118C9-B7C0-4437-B683-CA863D8DAE2A}" type="pres">
      <dgm:prSet presAssocID="{3974317F-A807-40D0-A15B-7769BED6B3DE}" presName="LevelOneTextNode" presStyleLbl="node0" presStyleIdx="0" presStyleCnt="1">
        <dgm:presLayoutVars>
          <dgm:chPref val="3"/>
        </dgm:presLayoutVars>
      </dgm:prSet>
      <dgm:spPr/>
    </dgm:pt>
    <dgm:pt modelId="{F8A7E23D-35F2-4100-8456-5D452013147F}" type="pres">
      <dgm:prSet presAssocID="{3974317F-A807-40D0-A15B-7769BED6B3DE}" presName="level2hierChild" presStyleCnt="0"/>
      <dgm:spPr/>
    </dgm:pt>
    <dgm:pt modelId="{5E0C6C02-0A85-4422-8538-D8E12C5C8153}" type="pres">
      <dgm:prSet presAssocID="{006E658A-1F24-465E-B47D-B3F8609E7C98}" presName="conn2-1" presStyleLbl="parChTrans1D2" presStyleIdx="0" presStyleCnt="1"/>
      <dgm:spPr/>
    </dgm:pt>
    <dgm:pt modelId="{B0C13800-885C-4E7E-BDBF-15A246E6A0B7}" type="pres">
      <dgm:prSet presAssocID="{006E658A-1F24-465E-B47D-B3F8609E7C98}" presName="connTx" presStyleLbl="parChTrans1D2" presStyleIdx="0" presStyleCnt="1"/>
      <dgm:spPr/>
    </dgm:pt>
    <dgm:pt modelId="{DFE1677F-3834-4E8C-A53D-6FF9863C16E2}" type="pres">
      <dgm:prSet presAssocID="{57B8B56E-DE29-47E5-B4C8-DFA96629B5F2}" presName="root2" presStyleCnt="0"/>
      <dgm:spPr/>
    </dgm:pt>
    <dgm:pt modelId="{43EAF47A-7929-43B9-8AC5-1014C853D78A}" type="pres">
      <dgm:prSet presAssocID="{57B8B56E-DE29-47E5-B4C8-DFA96629B5F2}" presName="LevelTwoTextNode" presStyleLbl="node2" presStyleIdx="0" presStyleCnt="1">
        <dgm:presLayoutVars>
          <dgm:chPref val="3"/>
        </dgm:presLayoutVars>
      </dgm:prSet>
      <dgm:spPr/>
    </dgm:pt>
    <dgm:pt modelId="{00B25CE1-FB17-45A2-83C2-0FE17C04EA13}" type="pres">
      <dgm:prSet presAssocID="{57B8B56E-DE29-47E5-B4C8-DFA96629B5F2}" presName="level3hierChild" presStyleCnt="0"/>
      <dgm:spPr/>
    </dgm:pt>
    <dgm:pt modelId="{719B29DC-BEF9-4075-9C3E-F0A140AF5475}" type="pres">
      <dgm:prSet presAssocID="{7AB3C61D-FCDA-4D8A-A260-634B8D04C348}" presName="conn2-1" presStyleLbl="parChTrans1D3" presStyleIdx="0" presStyleCnt="4"/>
      <dgm:spPr/>
    </dgm:pt>
    <dgm:pt modelId="{590BF98B-6CA5-46BD-B121-6DC9C02E2D30}" type="pres">
      <dgm:prSet presAssocID="{7AB3C61D-FCDA-4D8A-A260-634B8D04C348}" presName="connTx" presStyleLbl="parChTrans1D3" presStyleIdx="0" presStyleCnt="4"/>
      <dgm:spPr/>
    </dgm:pt>
    <dgm:pt modelId="{6BBDE205-08DA-47FA-927F-32132D55AAB1}" type="pres">
      <dgm:prSet presAssocID="{01798C52-6001-491F-8D92-A1CA4033DA3D}" presName="root2" presStyleCnt="0"/>
      <dgm:spPr/>
    </dgm:pt>
    <dgm:pt modelId="{4146065E-DED2-4408-80C4-C46B17584D93}" type="pres">
      <dgm:prSet presAssocID="{01798C52-6001-491F-8D92-A1CA4033DA3D}" presName="LevelTwoTextNode" presStyleLbl="node3" presStyleIdx="0" presStyleCnt="4" custLinFactNeighborX="556">
        <dgm:presLayoutVars>
          <dgm:chPref val="3"/>
        </dgm:presLayoutVars>
      </dgm:prSet>
      <dgm:spPr/>
    </dgm:pt>
    <dgm:pt modelId="{6C639582-2BBE-4B7D-AC5D-27DD9AFE2873}" type="pres">
      <dgm:prSet presAssocID="{01798C52-6001-491F-8D92-A1CA4033DA3D}" presName="level3hierChild" presStyleCnt="0"/>
      <dgm:spPr/>
    </dgm:pt>
    <dgm:pt modelId="{8405CA03-A6B3-4F02-94CB-6CEFE5A12F1A}" type="pres">
      <dgm:prSet presAssocID="{CF3BC5D6-A1E6-4175-8820-DDCAC486D27E}" presName="conn2-1" presStyleLbl="parChTrans1D4" presStyleIdx="0" presStyleCnt="3"/>
      <dgm:spPr/>
    </dgm:pt>
    <dgm:pt modelId="{F007ACF7-71CA-4533-92A4-34252029B6C2}" type="pres">
      <dgm:prSet presAssocID="{CF3BC5D6-A1E6-4175-8820-DDCAC486D27E}" presName="connTx" presStyleLbl="parChTrans1D4" presStyleIdx="0" presStyleCnt="3"/>
      <dgm:spPr/>
    </dgm:pt>
    <dgm:pt modelId="{E0A5EAAE-FE4C-4042-BF5C-724B5AAD7A1B}" type="pres">
      <dgm:prSet presAssocID="{79EF6CA3-19C5-4CC9-97D7-2E913B929D5C}" presName="root2" presStyleCnt="0"/>
      <dgm:spPr/>
    </dgm:pt>
    <dgm:pt modelId="{47F24DE4-C7D2-4F30-A497-E7E53B5AEB6C}" type="pres">
      <dgm:prSet presAssocID="{79EF6CA3-19C5-4CC9-97D7-2E913B929D5C}" presName="LevelTwoTextNode" presStyleLbl="node4" presStyleIdx="0" presStyleCnt="3">
        <dgm:presLayoutVars>
          <dgm:chPref val="3"/>
        </dgm:presLayoutVars>
      </dgm:prSet>
      <dgm:spPr/>
    </dgm:pt>
    <dgm:pt modelId="{985669FB-AE67-45D3-BA1C-55FD5EB7823A}" type="pres">
      <dgm:prSet presAssocID="{79EF6CA3-19C5-4CC9-97D7-2E913B929D5C}" presName="level3hierChild" presStyleCnt="0"/>
      <dgm:spPr/>
    </dgm:pt>
    <dgm:pt modelId="{5B9B7262-2A5D-4865-B394-D516625357CB}" type="pres">
      <dgm:prSet presAssocID="{71BFAA81-0BB6-44AF-BFA8-1732F704C0B7}" presName="conn2-1" presStyleLbl="parChTrans1D4" presStyleIdx="1" presStyleCnt="3"/>
      <dgm:spPr/>
    </dgm:pt>
    <dgm:pt modelId="{1F0A809C-1B24-4F38-AA24-BD770B51DAEE}" type="pres">
      <dgm:prSet presAssocID="{71BFAA81-0BB6-44AF-BFA8-1732F704C0B7}" presName="connTx" presStyleLbl="parChTrans1D4" presStyleIdx="1" presStyleCnt="3"/>
      <dgm:spPr/>
    </dgm:pt>
    <dgm:pt modelId="{BB32D0BC-DC7A-48A2-998D-A6FA1CE5B0B7}" type="pres">
      <dgm:prSet presAssocID="{4627CC23-1CC8-4275-A2C9-155E75933216}" presName="root2" presStyleCnt="0"/>
      <dgm:spPr/>
    </dgm:pt>
    <dgm:pt modelId="{83889F7C-FF95-4F02-A0CD-214A6408030B}" type="pres">
      <dgm:prSet presAssocID="{4627CC23-1CC8-4275-A2C9-155E75933216}" presName="LevelTwoTextNode" presStyleLbl="node4" presStyleIdx="1" presStyleCnt="3">
        <dgm:presLayoutVars>
          <dgm:chPref val="3"/>
        </dgm:presLayoutVars>
      </dgm:prSet>
      <dgm:spPr/>
    </dgm:pt>
    <dgm:pt modelId="{111FB8FD-94D7-4B42-AD69-5E3C7B8489F7}" type="pres">
      <dgm:prSet presAssocID="{4627CC23-1CC8-4275-A2C9-155E75933216}" presName="level3hierChild" presStyleCnt="0"/>
      <dgm:spPr/>
    </dgm:pt>
    <dgm:pt modelId="{4581D551-9EAF-4A9A-840F-AF36F0BB1E10}" type="pres">
      <dgm:prSet presAssocID="{3617E318-83DF-4F9B-9CC8-462A162FA434}" presName="conn2-1" presStyleLbl="parChTrans1D4" presStyleIdx="2" presStyleCnt="3"/>
      <dgm:spPr/>
    </dgm:pt>
    <dgm:pt modelId="{0A03EF47-E461-4A4D-92BF-598C118E00D3}" type="pres">
      <dgm:prSet presAssocID="{3617E318-83DF-4F9B-9CC8-462A162FA434}" presName="connTx" presStyleLbl="parChTrans1D4" presStyleIdx="2" presStyleCnt="3"/>
      <dgm:spPr/>
    </dgm:pt>
    <dgm:pt modelId="{D2E62886-C241-45B8-8B85-D815BA66D28A}" type="pres">
      <dgm:prSet presAssocID="{8B29765C-EE89-4A1E-9EA1-5C361AF75FF6}" presName="root2" presStyleCnt="0"/>
      <dgm:spPr/>
    </dgm:pt>
    <dgm:pt modelId="{96E68B1C-ADD3-46B2-9A56-887A258D1772}" type="pres">
      <dgm:prSet presAssocID="{8B29765C-EE89-4A1E-9EA1-5C361AF75FF6}" presName="LevelTwoTextNode" presStyleLbl="node4" presStyleIdx="2" presStyleCnt="3">
        <dgm:presLayoutVars>
          <dgm:chPref val="3"/>
        </dgm:presLayoutVars>
      </dgm:prSet>
      <dgm:spPr/>
    </dgm:pt>
    <dgm:pt modelId="{8662FEA1-5444-4C15-9D9F-F5CC4C25B2E9}" type="pres">
      <dgm:prSet presAssocID="{8B29765C-EE89-4A1E-9EA1-5C361AF75FF6}" presName="level3hierChild" presStyleCnt="0"/>
      <dgm:spPr/>
    </dgm:pt>
    <dgm:pt modelId="{64E5CC21-D530-4970-85FA-EF2C44778165}" type="pres">
      <dgm:prSet presAssocID="{F05672C7-DF13-415C-A434-340F7253063A}" presName="conn2-1" presStyleLbl="parChTrans1D3" presStyleIdx="1" presStyleCnt="4"/>
      <dgm:spPr/>
    </dgm:pt>
    <dgm:pt modelId="{5932AAB7-1DC1-4AD0-9190-A8659B5EDF14}" type="pres">
      <dgm:prSet presAssocID="{F05672C7-DF13-415C-A434-340F7253063A}" presName="connTx" presStyleLbl="parChTrans1D3" presStyleIdx="1" presStyleCnt="4"/>
      <dgm:spPr/>
    </dgm:pt>
    <dgm:pt modelId="{0452BE00-7D8B-4F72-84B7-4011A7B7F499}" type="pres">
      <dgm:prSet presAssocID="{9FD096EA-4B9E-413B-AE83-1ADAE7112AFA}" presName="root2" presStyleCnt="0"/>
      <dgm:spPr/>
    </dgm:pt>
    <dgm:pt modelId="{C51CFB1F-A942-4CAC-8903-EFC8B699C9F0}" type="pres">
      <dgm:prSet presAssocID="{9FD096EA-4B9E-413B-AE83-1ADAE7112AFA}" presName="LevelTwoTextNode" presStyleLbl="node3" presStyleIdx="1" presStyleCnt="4">
        <dgm:presLayoutVars>
          <dgm:chPref val="3"/>
        </dgm:presLayoutVars>
      </dgm:prSet>
      <dgm:spPr/>
    </dgm:pt>
    <dgm:pt modelId="{D0FE8844-5B75-4253-8008-C11365231D42}" type="pres">
      <dgm:prSet presAssocID="{9FD096EA-4B9E-413B-AE83-1ADAE7112AFA}" presName="level3hierChild" presStyleCnt="0"/>
      <dgm:spPr/>
    </dgm:pt>
    <dgm:pt modelId="{3A34A23F-61DC-46CE-9D38-6572C8773A67}" type="pres">
      <dgm:prSet presAssocID="{F5886591-4620-4E26-90BA-F0930153F006}" presName="conn2-1" presStyleLbl="parChTrans1D3" presStyleIdx="2" presStyleCnt="4"/>
      <dgm:spPr/>
    </dgm:pt>
    <dgm:pt modelId="{1D32DFC9-FB24-46A6-A584-4B33F99E7C4F}" type="pres">
      <dgm:prSet presAssocID="{F5886591-4620-4E26-90BA-F0930153F006}" presName="connTx" presStyleLbl="parChTrans1D3" presStyleIdx="2" presStyleCnt="4"/>
      <dgm:spPr/>
    </dgm:pt>
    <dgm:pt modelId="{BE61902D-7F13-4B20-A948-998FB5017E3A}" type="pres">
      <dgm:prSet presAssocID="{D9C15287-C16F-46CC-A737-8CC3FC686016}" presName="root2" presStyleCnt="0"/>
      <dgm:spPr/>
    </dgm:pt>
    <dgm:pt modelId="{36340BA4-EF88-4E9E-9968-4FB54B3BCD8A}" type="pres">
      <dgm:prSet presAssocID="{D9C15287-C16F-46CC-A737-8CC3FC686016}" presName="LevelTwoTextNode" presStyleLbl="node3" presStyleIdx="2" presStyleCnt="4">
        <dgm:presLayoutVars>
          <dgm:chPref val="3"/>
        </dgm:presLayoutVars>
      </dgm:prSet>
      <dgm:spPr/>
    </dgm:pt>
    <dgm:pt modelId="{ED8D0A43-AB01-4FA1-86DD-F20E91D6B8D0}" type="pres">
      <dgm:prSet presAssocID="{D9C15287-C16F-46CC-A737-8CC3FC686016}" presName="level3hierChild" presStyleCnt="0"/>
      <dgm:spPr/>
    </dgm:pt>
    <dgm:pt modelId="{C2E3BDDB-449D-4786-9973-15D7EA4CD9FF}" type="pres">
      <dgm:prSet presAssocID="{6089C342-1A53-4BE5-A959-ED082D09177C}" presName="conn2-1" presStyleLbl="parChTrans1D3" presStyleIdx="3" presStyleCnt="4"/>
      <dgm:spPr/>
    </dgm:pt>
    <dgm:pt modelId="{0F948E5E-D16D-44DD-BE9C-053439F4A24A}" type="pres">
      <dgm:prSet presAssocID="{6089C342-1A53-4BE5-A959-ED082D09177C}" presName="connTx" presStyleLbl="parChTrans1D3" presStyleIdx="3" presStyleCnt="4"/>
      <dgm:spPr/>
    </dgm:pt>
    <dgm:pt modelId="{08905361-533A-449D-882B-1FC0CCCFA6E4}" type="pres">
      <dgm:prSet presAssocID="{DB05B7B5-34CB-4091-86D3-10C8AC1E43E3}" presName="root2" presStyleCnt="0"/>
      <dgm:spPr/>
    </dgm:pt>
    <dgm:pt modelId="{765E436B-407B-456A-8291-9E8B97AFD48E}" type="pres">
      <dgm:prSet presAssocID="{DB05B7B5-34CB-4091-86D3-10C8AC1E43E3}" presName="LevelTwoTextNode" presStyleLbl="node3" presStyleIdx="3" presStyleCnt="4">
        <dgm:presLayoutVars>
          <dgm:chPref val="3"/>
        </dgm:presLayoutVars>
      </dgm:prSet>
      <dgm:spPr/>
    </dgm:pt>
    <dgm:pt modelId="{58781929-685A-4F6A-AC5D-D770F56834B9}" type="pres">
      <dgm:prSet presAssocID="{DB05B7B5-34CB-4091-86D3-10C8AC1E43E3}" presName="level3hierChild" presStyleCnt="0"/>
      <dgm:spPr/>
    </dgm:pt>
  </dgm:ptLst>
  <dgm:cxnLst>
    <dgm:cxn modelId="{84411203-CF6E-4FEF-8B2F-EB3EABD912EE}" type="presOf" srcId="{79EF6CA3-19C5-4CC9-97D7-2E913B929D5C}" destId="{47F24DE4-C7D2-4F30-A497-E7E53B5AEB6C}" srcOrd="0" destOrd="0" presId="urn:microsoft.com/office/officeart/2008/layout/HorizontalMultiLevelHierarchy"/>
    <dgm:cxn modelId="{EE339314-B8A1-4EC3-888D-6B9A3E93C8C4}" type="presOf" srcId="{8B29765C-EE89-4A1E-9EA1-5C361AF75FF6}" destId="{96E68B1C-ADD3-46B2-9A56-887A258D1772}" srcOrd="0" destOrd="0" presId="urn:microsoft.com/office/officeart/2008/layout/HorizontalMultiLevelHierarchy"/>
    <dgm:cxn modelId="{743CC616-023D-414D-AA63-2BC84691FDA2}" type="presOf" srcId="{F05672C7-DF13-415C-A434-340F7253063A}" destId="{64E5CC21-D530-4970-85FA-EF2C44778165}" srcOrd="0" destOrd="0" presId="urn:microsoft.com/office/officeart/2008/layout/HorizontalMultiLevelHierarchy"/>
    <dgm:cxn modelId="{4FD57B1B-7141-45B1-AA62-A48D3FC7572F}" srcId="{57B8B56E-DE29-47E5-B4C8-DFA96629B5F2}" destId="{DB05B7B5-34CB-4091-86D3-10C8AC1E43E3}" srcOrd="3" destOrd="0" parTransId="{6089C342-1A53-4BE5-A959-ED082D09177C}" sibTransId="{4D6147AA-6B88-445E-8A63-090A0090B964}"/>
    <dgm:cxn modelId="{B74AA71B-87AF-47D4-8A4F-264F44BD25B6}" type="presOf" srcId="{006E658A-1F24-465E-B47D-B3F8609E7C98}" destId="{5E0C6C02-0A85-4422-8538-D8E12C5C8153}" srcOrd="0" destOrd="0" presId="urn:microsoft.com/office/officeart/2008/layout/HorizontalMultiLevelHierarchy"/>
    <dgm:cxn modelId="{88E2351F-1CF3-4623-824E-44499FC6B2CC}" type="presOf" srcId="{01798C52-6001-491F-8D92-A1CA4033DA3D}" destId="{4146065E-DED2-4408-80C4-C46B17584D93}" srcOrd="0" destOrd="0" presId="urn:microsoft.com/office/officeart/2008/layout/HorizontalMultiLevelHierarchy"/>
    <dgm:cxn modelId="{DD7A812C-084E-401D-8194-1F744AEBE49D}" type="presOf" srcId="{9FD096EA-4B9E-413B-AE83-1ADAE7112AFA}" destId="{C51CFB1F-A942-4CAC-8903-EFC8B699C9F0}" srcOrd="0" destOrd="0" presId="urn:microsoft.com/office/officeart/2008/layout/HorizontalMultiLevelHierarchy"/>
    <dgm:cxn modelId="{D1CD8332-8159-444A-AB80-6EA01F5E8751}" srcId="{01798C52-6001-491F-8D92-A1CA4033DA3D}" destId="{8B29765C-EE89-4A1E-9EA1-5C361AF75FF6}" srcOrd="2" destOrd="0" parTransId="{3617E318-83DF-4F9B-9CC8-462A162FA434}" sibTransId="{BADA4734-C6A7-4917-A251-3A2DFB8187F0}"/>
    <dgm:cxn modelId="{99C89E5C-43E7-4801-8EAB-70AA30758ADC}" srcId="{57B8B56E-DE29-47E5-B4C8-DFA96629B5F2}" destId="{9FD096EA-4B9E-413B-AE83-1ADAE7112AFA}" srcOrd="1" destOrd="0" parTransId="{F05672C7-DF13-415C-A434-340F7253063A}" sibTransId="{4F6C55C6-D91F-4C3A-B8C8-AFEFF1CB3400}"/>
    <dgm:cxn modelId="{F717D963-BE4F-4DA8-969F-B18149BDA2C5}" type="presOf" srcId="{6089C342-1A53-4BE5-A959-ED082D09177C}" destId="{0F948E5E-D16D-44DD-BE9C-053439F4A24A}" srcOrd="1" destOrd="0" presId="urn:microsoft.com/office/officeart/2008/layout/HorizontalMultiLevelHierarchy"/>
    <dgm:cxn modelId="{DF6D7464-2A1A-494E-BE81-EC35943EF041}" type="presOf" srcId="{3974317F-A807-40D0-A15B-7769BED6B3DE}" destId="{203118C9-B7C0-4437-B683-CA863D8DAE2A}" srcOrd="0" destOrd="0" presId="urn:microsoft.com/office/officeart/2008/layout/HorizontalMultiLevelHierarchy"/>
    <dgm:cxn modelId="{A1559047-4E49-49B3-A195-2C01CA237F2B}" type="presOf" srcId="{71BFAA81-0BB6-44AF-BFA8-1732F704C0B7}" destId="{5B9B7262-2A5D-4865-B394-D516625357CB}" srcOrd="0" destOrd="0" presId="urn:microsoft.com/office/officeart/2008/layout/HorizontalMultiLevelHierarchy"/>
    <dgm:cxn modelId="{2409D167-2794-4086-A5E2-ACFFE975824F}" srcId="{57B8B56E-DE29-47E5-B4C8-DFA96629B5F2}" destId="{01798C52-6001-491F-8D92-A1CA4033DA3D}" srcOrd="0" destOrd="0" parTransId="{7AB3C61D-FCDA-4D8A-A260-634B8D04C348}" sibTransId="{1A51E7E2-4CA5-4D8B-8E1E-C1391073929E}"/>
    <dgm:cxn modelId="{A398A349-011C-4B73-B72A-B7FC3B3A03FE}" type="presOf" srcId="{6089C342-1A53-4BE5-A959-ED082D09177C}" destId="{C2E3BDDB-449D-4786-9973-15D7EA4CD9FF}" srcOrd="0" destOrd="0" presId="urn:microsoft.com/office/officeart/2008/layout/HorizontalMultiLevelHierarchy"/>
    <dgm:cxn modelId="{FCDEA74E-D043-4216-8929-1C22CBF30087}" type="presOf" srcId="{4627CC23-1CC8-4275-A2C9-155E75933216}" destId="{83889F7C-FF95-4F02-A0CD-214A6408030B}" srcOrd="0" destOrd="0" presId="urn:microsoft.com/office/officeart/2008/layout/HorizontalMultiLevelHierarchy"/>
    <dgm:cxn modelId="{63891B53-62CE-454E-8187-166E42D6080E}" type="presOf" srcId="{3617E318-83DF-4F9B-9CC8-462A162FA434}" destId="{4581D551-9EAF-4A9A-840F-AF36F0BB1E10}" srcOrd="0" destOrd="0" presId="urn:microsoft.com/office/officeart/2008/layout/HorizontalMultiLevelHierarchy"/>
    <dgm:cxn modelId="{C0AD8753-D978-4D90-8FA8-F5B409195B24}" type="presOf" srcId="{006E658A-1F24-465E-B47D-B3F8609E7C98}" destId="{B0C13800-885C-4E7E-BDBF-15A246E6A0B7}" srcOrd="1" destOrd="0" presId="urn:microsoft.com/office/officeart/2008/layout/HorizontalMultiLevelHierarchy"/>
    <dgm:cxn modelId="{09365F54-550F-4EE9-A561-0CBAA31537E2}" type="presOf" srcId="{D9C15287-C16F-46CC-A737-8CC3FC686016}" destId="{36340BA4-EF88-4E9E-9968-4FB54B3BCD8A}" srcOrd="0" destOrd="0" presId="urn:microsoft.com/office/officeart/2008/layout/HorizontalMultiLevelHierarchy"/>
    <dgm:cxn modelId="{242DD854-D4F4-42EF-AFCF-D120079DB2DA}" type="presOf" srcId="{71BFAA81-0BB6-44AF-BFA8-1732F704C0B7}" destId="{1F0A809C-1B24-4F38-AA24-BD770B51DAEE}" srcOrd="1" destOrd="0" presId="urn:microsoft.com/office/officeart/2008/layout/HorizontalMultiLevelHierarchy"/>
    <dgm:cxn modelId="{187EB955-9F0C-4610-B5D6-E31D526089BC}" type="presOf" srcId="{57B8B56E-DE29-47E5-B4C8-DFA96629B5F2}" destId="{43EAF47A-7929-43B9-8AC5-1014C853D78A}" srcOrd="0" destOrd="0" presId="urn:microsoft.com/office/officeart/2008/layout/HorizontalMultiLevelHierarchy"/>
    <dgm:cxn modelId="{2F507356-2B4D-4BA3-8330-89CC0C296425}" srcId="{3974317F-A807-40D0-A15B-7769BED6B3DE}" destId="{57B8B56E-DE29-47E5-B4C8-DFA96629B5F2}" srcOrd="0" destOrd="0" parTransId="{006E658A-1F24-465E-B47D-B3F8609E7C98}" sibTransId="{4E3BB681-B5FD-4F24-AFA3-A8858FB9B04D}"/>
    <dgm:cxn modelId="{3BDDBC7A-D6D9-424D-AD92-65C5D0735A21}" type="presOf" srcId="{CF3BC5D6-A1E6-4175-8820-DDCAC486D27E}" destId="{8405CA03-A6B3-4F02-94CB-6CEFE5A12F1A}" srcOrd="0" destOrd="0" presId="urn:microsoft.com/office/officeart/2008/layout/HorizontalMultiLevelHierarchy"/>
    <dgm:cxn modelId="{81BB3A86-E1C4-491E-BB0E-98B8FCE409AB}" type="presOf" srcId="{F5886591-4620-4E26-90BA-F0930153F006}" destId="{3A34A23F-61DC-46CE-9D38-6572C8773A67}" srcOrd="0" destOrd="0" presId="urn:microsoft.com/office/officeart/2008/layout/HorizontalMultiLevelHierarchy"/>
    <dgm:cxn modelId="{FBE1C893-BA0C-4F51-A668-9D196042B1C5}" type="presOf" srcId="{F05672C7-DF13-415C-A434-340F7253063A}" destId="{5932AAB7-1DC1-4AD0-9190-A8659B5EDF14}" srcOrd="1" destOrd="0" presId="urn:microsoft.com/office/officeart/2008/layout/HorizontalMultiLevelHierarchy"/>
    <dgm:cxn modelId="{0C046699-91FB-4365-81BD-8093968FFC64}" srcId="{026BB2A4-6FF0-46C0-8759-7397D4D8B963}" destId="{3974317F-A807-40D0-A15B-7769BED6B3DE}" srcOrd="0" destOrd="0" parTransId="{16479F49-FE21-402F-9320-B3B737775B12}" sibTransId="{61311E18-FBC2-4DC2-816C-F94CFA5FB51C}"/>
    <dgm:cxn modelId="{B08293A1-95A4-4AAD-86C8-4E551905CE6B}" srcId="{57B8B56E-DE29-47E5-B4C8-DFA96629B5F2}" destId="{D9C15287-C16F-46CC-A737-8CC3FC686016}" srcOrd="2" destOrd="0" parTransId="{F5886591-4620-4E26-90BA-F0930153F006}" sibTransId="{FCAA79A9-0A4C-4F80-A35D-F149FB7CE48C}"/>
    <dgm:cxn modelId="{E2959AAE-BC13-417C-91AF-7D298DEEA243}" type="presOf" srcId="{7AB3C61D-FCDA-4D8A-A260-634B8D04C348}" destId="{719B29DC-BEF9-4075-9C3E-F0A140AF5475}" srcOrd="0" destOrd="0" presId="urn:microsoft.com/office/officeart/2008/layout/HorizontalMultiLevelHierarchy"/>
    <dgm:cxn modelId="{2F3BA8C4-279A-446C-8E89-9F9BB72200D0}" srcId="{01798C52-6001-491F-8D92-A1CA4033DA3D}" destId="{79EF6CA3-19C5-4CC9-97D7-2E913B929D5C}" srcOrd="0" destOrd="0" parTransId="{CF3BC5D6-A1E6-4175-8820-DDCAC486D27E}" sibTransId="{3D116AB1-80A7-4B46-BEF7-DB54CA6351EF}"/>
    <dgm:cxn modelId="{59FCC4E1-1B13-40D7-83B1-17A1FC2D829A}" type="presOf" srcId="{DB05B7B5-34CB-4091-86D3-10C8AC1E43E3}" destId="{765E436B-407B-456A-8291-9E8B97AFD48E}" srcOrd="0" destOrd="0" presId="urn:microsoft.com/office/officeart/2008/layout/HorizontalMultiLevelHierarchy"/>
    <dgm:cxn modelId="{700ACFE1-6E2F-4DCC-BEA4-818CE9799E5E}" type="presOf" srcId="{CF3BC5D6-A1E6-4175-8820-DDCAC486D27E}" destId="{F007ACF7-71CA-4533-92A4-34252029B6C2}" srcOrd="1" destOrd="0" presId="urn:microsoft.com/office/officeart/2008/layout/HorizontalMultiLevelHierarchy"/>
    <dgm:cxn modelId="{F0FECFE1-C7E0-4010-9E54-867323C15445}" type="presOf" srcId="{7AB3C61D-FCDA-4D8A-A260-634B8D04C348}" destId="{590BF98B-6CA5-46BD-B121-6DC9C02E2D30}" srcOrd="1" destOrd="0" presId="urn:microsoft.com/office/officeart/2008/layout/HorizontalMultiLevelHierarchy"/>
    <dgm:cxn modelId="{ACC8C8E2-6A9B-4666-BBC8-20175BC3FD90}" type="presOf" srcId="{3617E318-83DF-4F9B-9CC8-462A162FA434}" destId="{0A03EF47-E461-4A4D-92BF-598C118E00D3}" srcOrd="1" destOrd="0" presId="urn:microsoft.com/office/officeart/2008/layout/HorizontalMultiLevelHierarchy"/>
    <dgm:cxn modelId="{5F0F3AE3-DAE4-4705-B1FB-D18DB6EBE77C}" srcId="{01798C52-6001-491F-8D92-A1CA4033DA3D}" destId="{4627CC23-1CC8-4275-A2C9-155E75933216}" srcOrd="1" destOrd="0" parTransId="{71BFAA81-0BB6-44AF-BFA8-1732F704C0B7}" sibTransId="{B4BE9BC3-D15D-4244-9CF4-77644AF29B25}"/>
    <dgm:cxn modelId="{EA315FE7-0646-4A53-B7D7-70F05466B683}" type="presOf" srcId="{F5886591-4620-4E26-90BA-F0930153F006}" destId="{1D32DFC9-FB24-46A6-A584-4B33F99E7C4F}" srcOrd="1" destOrd="0" presId="urn:microsoft.com/office/officeart/2008/layout/HorizontalMultiLevelHierarchy"/>
    <dgm:cxn modelId="{C352CDF6-949C-438F-840B-56F46C7F2FD9}" type="presOf" srcId="{026BB2A4-6FF0-46C0-8759-7397D4D8B963}" destId="{95209ADD-AA5C-4A14-AF53-357CD0AF9508}" srcOrd="0" destOrd="0" presId="urn:microsoft.com/office/officeart/2008/layout/HorizontalMultiLevelHierarchy"/>
    <dgm:cxn modelId="{72D7B58D-B64C-4F78-A356-F451562A9DBC}" type="presParOf" srcId="{95209ADD-AA5C-4A14-AF53-357CD0AF9508}" destId="{8723CAF0-CF75-4B50-982C-5D0147BAB117}" srcOrd="0" destOrd="0" presId="urn:microsoft.com/office/officeart/2008/layout/HorizontalMultiLevelHierarchy"/>
    <dgm:cxn modelId="{7F395AF0-F57D-4202-841C-BF1F80341132}" type="presParOf" srcId="{8723CAF0-CF75-4B50-982C-5D0147BAB117}" destId="{203118C9-B7C0-4437-B683-CA863D8DAE2A}" srcOrd="0" destOrd="0" presId="urn:microsoft.com/office/officeart/2008/layout/HorizontalMultiLevelHierarchy"/>
    <dgm:cxn modelId="{0F93AA06-ED6C-4EFD-8287-C710916AE0B6}" type="presParOf" srcId="{8723CAF0-CF75-4B50-982C-5D0147BAB117}" destId="{F8A7E23D-35F2-4100-8456-5D452013147F}" srcOrd="1" destOrd="0" presId="urn:microsoft.com/office/officeart/2008/layout/HorizontalMultiLevelHierarchy"/>
    <dgm:cxn modelId="{07748CAC-700A-4648-9A68-0883C483A126}" type="presParOf" srcId="{F8A7E23D-35F2-4100-8456-5D452013147F}" destId="{5E0C6C02-0A85-4422-8538-D8E12C5C8153}" srcOrd="0" destOrd="0" presId="urn:microsoft.com/office/officeart/2008/layout/HorizontalMultiLevelHierarchy"/>
    <dgm:cxn modelId="{82860D29-6D64-45AF-ABA4-C9FA5CC4FFA9}" type="presParOf" srcId="{5E0C6C02-0A85-4422-8538-D8E12C5C8153}" destId="{B0C13800-885C-4E7E-BDBF-15A246E6A0B7}" srcOrd="0" destOrd="0" presId="urn:microsoft.com/office/officeart/2008/layout/HorizontalMultiLevelHierarchy"/>
    <dgm:cxn modelId="{3D17DCB7-045F-49FB-863C-193ABFD9F008}" type="presParOf" srcId="{F8A7E23D-35F2-4100-8456-5D452013147F}" destId="{DFE1677F-3834-4E8C-A53D-6FF9863C16E2}" srcOrd="1" destOrd="0" presId="urn:microsoft.com/office/officeart/2008/layout/HorizontalMultiLevelHierarchy"/>
    <dgm:cxn modelId="{6C116D23-4094-4B00-9C3C-7E3FDF429E6E}" type="presParOf" srcId="{DFE1677F-3834-4E8C-A53D-6FF9863C16E2}" destId="{43EAF47A-7929-43B9-8AC5-1014C853D78A}" srcOrd="0" destOrd="0" presId="urn:microsoft.com/office/officeart/2008/layout/HorizontalMultiLevelHierarchy"/>
    <dgm:cxn modelId="{9B413D54-5391-43D2-9506-F6B2F932D615}" type="presParOf" srcId="{DFE1677F-3834-4E8C-A53D-6FF9863C16E2}" destId="{00B25CE1-FB17-45A2-83C2-0FE17C04EA13}" srcOrd="1" destOrd="0" presId="urn:microsoft.com/office/officeart/2008/layout/HorizontalMultiLevelHierarchy"/>
    <dgm:cxn modelId="{6DBB353E-4958-483C-A01F-07E5FD06CE3A}" type="presParOf" srcId="{00B25CE1-FB17-45A2-83C2-0FE17C04EA13}" destId="{719B29DC-BEF9-4075-9C3E-F0A140AF5475}" srcOrd="0" destOrd="0" presId="urn:microsoft.com/office/officeart/2008/layout/HorizontalMultiLevelHierarchy"/>
    <dgm:cxn modelId="{09D2CC69-6235-40A4-A848-1A181C2ECBF6}" type="presParOf" srcId="{719B29DC-BEF9-4075-9C3E-F0A140AF5475}" destId="{590BF98B-6CA5-46BD-B121-6DC9C02E2D30}" srcOrd="0" destOrd="0" presId="urn:microsoft.com/office/officeart/2008/layout/HorizontalMultiLevelHierarchy"/>
    <dgm:cxn modelId="{42465EB2-0096-4D64-8820-0E279AE7F0F4}" type="presParOf" srcId="{00B25CE1-FB17-45A2-83C2-0FE17C04EA13}" destId="{6BBDE205-08DA-47FA-927F-32132D55AAB1}" srcOrd="1" destOrd="0" presId="urn:microsoft.com/office/officeart/2008/layout/HorizontalMultiLevelHierarchy"/>
    <dgm:cxn modelId="{A25C5B16-CDF7-40C1-8D9D-E59494F284A8}" type="presParOf" srcId="{6BBDE205-08DA-47FA-927F-32132D55AAB1}" destId="{4146065E-DED2-4408-80C4-C46B17584D93}" srcOrd="0" destOrd="0" presId="urn:microsoft.com/office/officeart/2008/layout/HorizontalMultiLevelHierarchy"/>
    <dgm:cxn modelId="{4A81B42A-EE0A-4A4F-8766-D04985AC6065}" type="presParOf" srcId="{6BBDE205-08DA-47FA-927F-32132D55AAB1}" destId="{6C639582-2BBE-4B7D-AC5D-27DD9AFE2873}" srcOrd="1" destOrd="0" presId="urn:microsoft.com/office/officeart/2008/layout/HorizontalMultiLevelHierarchy"/>
    <dgm:cxn modelId="{782F7F18-8A03-4488-AF09-E62173D25313}" type="presParOf" srcId="{6C639582-2BBE-4B7D-AC5D-27DD9AFE2873}" destId="{8405CA03-A6B3-4F02-94CB-6CEFE5A12F1A}" srcOrd="0" destOrd="0" presId="urn:microsoft.com/office/officeart/2008/layout/HorizontalMultiLevelHierarchy"/>
    <dgm:cxn modelId="{F6D61F75-EB2C-4378-847A-ED60EB968B2E}" type="presParOf" srcId="{8405CA03-A6B3-4F02-94CB-6CEFE5A12F1A}" destId="{F007ACF7-71CA-4533-92A4-34252029B6C2}" srcOrd="0" destOrd="0" presId="urn:microsoft.com/office/officeart/2008/layout/HorizontalMultiLevelHierarchy"/>
    <dgm:cxn modelId="{BC643689-AEA1-4783-B79B-9F069092DC2A}" type="presParOf" srcId="{6C639582-2BBE-4B7D-AC5D-27DD9AFE2873}" destId="{E0A5EAAE-FE4C-4042-BF5C-724B5AAD7A1B}" srcOrd="1" destOrd="0" presId="urn:microsoft.com/office/officeart/2008/layout/HorizontalMultiLevelHierarchy"/>
    <dgm:cxn modelId="{2C240BDF-FF46-45B3-9076-E55D18D27445}" type="presParOf" srcId="{E0A5EAAE-FE4C-4042-BF5C-724B5AAD7A1B}" destId="{47F24DE4-C7D2-4F30-A497-E7E53B5AEB6C}" srcOrd="0" destOrd="0" presId="urn:microsoft.com/office/officeart/2008/layout/HorizontalMultiLevelHierarchy"/>
    <dgm:cxn modelId="{BB37495C-D973-4234-A13D-E1EB5B79096C}" type="presParOf" srcId="{E0A5EAAE-FE4C-4042-BF5C-724B5AAD7A1B}" destId="{985669FB-AE67-45D3-BA1C-55FD5EB7823A}" srcOrd="1" destOrd="0" presId="urn:microsoft.com/office/officeart/2008/layout/HorizontalMultiLevelHierarchy"/>
    <dgm:cxn modelId="{B3C2C238-B5F2-4D04-93BA-B7157CC56DDF}" type="presParOf" srcId="{6C639582-2BBE-4B7D-AC5D-27DD9AFE2873}" destId="{5B9B7262-2A5D-4865-B394-D516625357CB}" srcOrd="2" destOrd="0" presId="urn:microsoft.com/office/officeart/2008/layout/HorizontalMultiLevelHierarchy"/>
    <dgm:cxn modelId="{A8BAE007-6755-4814-9D22-EAC6D15581BB}" type="presParOf" srcId="{5B9B7262-2A5D-4865-B394-D516625357CB}" destId="{1F0A809C-1B24-4F38-AA24-BD770B51DAEE}" srcOrd="0" destOrd="0" presId="urn:microsoft.com/office/officeart/2008/layout/HorizontalMultiLevelHierarchy"/>
    <dgm:cxn modelId="{48BB3193-BE5E-4D08-9F3B-64DEF694BCBC}" type="presParOf" srcId="{6C639582-2BBE-4B7D-AC5D-27DD9AFE2873}" destId="{BB32D0BC-DC7A-48A2-998D-A6FA1CE5B0B7}" srcOrd="3" destOrd="0" presId="urn:microsoft.com/office/officeart/2008/layout/HorizontalMultiLevelHierarchy"/>
    <dgm:cxn modelId="{662F8711-2D20-48EC-90C0-B0C9B56D49D8}" type="presParOf" srcId="{BB32D0BC-DC7A-48A2-998D-A6FA1CE5B0B7}" destId="{83889F7C-FF95-4F02-A0CD-214A6408030B}" srcOrd="0" destOrd="0" presId="urn:microsoft.com/office/officeart/2008/layout/HorizontalMultiLevelHierarchy"/>
    <dgm:cxn modelId="{EF9613CB-89AA-47FA-B48C-4F6DDF0B3C07}" type="presParOf" srcId="{BB32D0BC-DC7A-48A2-998D-A6FA1CE5B0B7}" destId="{111FB8FD-94D7-4B42-AD69-5E3C7B8489F7}" srcOrd="1" destOrd="0" presId="urn:microsoft.com/office/officeart/2008/layout/HorizontalMultiLevelHierarchy"/>
    <dgm:cxn modelId="{14BD1A72-4750-4D75-9D18-12237C655EA0}" type="presParOf" srcId="{6C639582-2BBE-4B7D-AC5D-27DD9AFE2873}" destId="{4581D551-9EAF-4A9A-840F-AF36F0BB1E10}" srcOrd="4" destOrd="0" presId="urn:microsoft.com/office/officeart/2008/layout/HorizontalMultiLevelHierarchy"/>
    <dgm:cxn modelId="{C83A0433-383C-45A5-BA89-1FF459ED61C1}" type="presParOf" srcId="{4581D551-9EAF-4A9A-840F-AF36F0BB1E10}" destId="{0A03EF47-E461-4A4D-92BF-598C118E00D3}" srcOrd="0" destOrd="0" presId="urn:microsoft.com/office/officeart/2008/layout/HorizontalMultiLevelHierarchy"/>
    <dgm:cxn modelId="{363AD7D5-B58D-4BA0-9611-468CAB5E3ED4}" type="presParOf" srcId="{6C639582-2BBE-4B7D-AC5D-27DD9AFE2873}" destId="{D2E62886-C241-45B8-8B85-D815BA66D28A}" srcOrd="5" destOrd="0" presId="urn:microsoft.com/office/officeart/2008/layout/HorizontalMultiLevelHierarchy"/>
    <dgm:cxn modelId="{39D14960-3C46-49B9-B373-F658AC276FCF}" type="presParOf" srcId="{D2E62886-C241-45B8-8B85-D815BA66D28A}" destId="{96E68B1C-ADD3-46B2-9A56-887A258D1772}" srcOrd="0" destOrd="0" presId="urn:microsoft.com/office/officeart/2008/layout/HorizontalMultiLevelHierarchy"/>
    <dgm:cxn modelId="{91DA8CBC-6336-423D-A86F-8094D67C907C}" type="presParOf" srcId="{D2E62886-C241-45B8-8B85-D815BA66D28A}" destId="{8662FEA1-5444-4C15-9D9F-F5CC4C25B2E9}" srcOrd="1" destOrd="0" presId="urn:microsoft.com/office/officeart/2008/layout/HorizontalMultiLevelHierarchy"/>
    <dgm:cxn modelId="{DD57042F-96D8-4464-996E-DC7AAED8E210}" type="presParOf" srcId="{00B25CE1-FB17-45A2-83C2-0FE17C04EA13}" destId="{64E5CC21-D530-4970-85FA-EF2C44778165}" srcOrd="2" destOrd="0" presId="urn:microsoft.com/office/officeart/2008/layout/HorizontalMultiLevelHierarchy"/>
    <dgm:cxn modelId="{AF37956C-0F5C-4B8F-8989-6CF3ACBF4AEB}" type="presParOf" srcId="{64E5CC21-D530-4970-85FA-EF2C44778165}" destId="{5932AAB7-1DC1-4AD0-9190-A8659B5EDF14}" srcOrd="0" destOrd="0" presId="urn:microsoft.com/office/officeart/2008/layout/HorizontalMultiLevelHierarchy"/>
    <dgm:cxn modelId="{777324EA-7526-467C-8C64-1257F62FACC1}" type="presParOf" srcId="{00B25CE1-FB17-45A2-83C2-0FE17C04EA13}" destId="{0452BE00-7D8B-4F72-84B7-4011A7B7F499}" srcOrd="3" destOrd="0" presId="urn:microsoft.com/office/officeart/2008/layout/HorizontalMultiLevelHierarchy"/>
    <dgm:cxn modelId="{F550C5BC-530C-49CD-9E64-FD69F9E0ECC4}" type="presParOf" srcId="{0452BE00-7D8B-4F72-84B7-4011A7B7F499}" destId="{C51CFB1F-A942-4CAC-8903-EFC8B699C9F0}" srcOrd="0" destOrd="0" presId="urn:microsoft.com/office/officeart/2008/layout/HorizontalMultiLevelHierarchy"/>
    <dgm:cxn modelId="{B9E8A3D2-793F-4DA9-AF55-758B6BB9E04E}" type="presParOf" srcId="{0452BE00-7D8B-4F72-84B7-4011A7B7F499}" destId="{D0FE8844-5B75-4253-8008-C11365231D42}" srcOrd="1" destOrd="0" presId="urn:microsoft.com/office/officeart/2008/layout/HorizontalMultiLevelHierarchy"/>
    <dgm:cxn modelId="{D41D1416-6842-4BB4-BB22-3FF8BAE236C0}" type="presParOf" srcId="{00B25CE1-FB17-45A2-83C2-0FE17C04EA13}" destId="{3A34A23F-61DC-46CE-9D38-6572C8773A67}" srcOrd="4" destOrd="0" presId="urn:microsoft.com/office/officeart/2008/layout/HorizontalMultiLevelHierarchy"/>
    <dgm:cxn modelId="{973BF156-57E2-4B2F-A8A2-10A57D6A9AFC}" type="presParOf" srcId="{3A34A23F-61DC-46CE-9D38-6572C8773A67}" destId="{1D32DFC9-FB24-46A6-A584-4B33F99E7C4F}" srcOrd="0" destOrd="0" presId="urn:microsoft.com/office/officeart/2008/layout/HorizontalMultiLevelHierarchy"/>
    <dgm:cxn modelId="{7279BE29-8F7F-41F9-9447-0E32A40015E2}" type="presParOf" srcId="{00B25CE1-FB17-45A2-83C2-0FE17C04EA13}" destId="{BE61902D-7F13-4B20-A948-998FB5017E3A}" srcOrd="5" destOrd="0" presId="urn:microsoft.com/office/officeart/2008/layout/HorizontalMultiLevelHierarchy"/>
    <dgm:cxn modelId="{E8D9FDB2-C413-4280-9448-51651BCC72F0}" type="presParOf" srcId="{BE61902D-7F13-4B20-A948-998FB5017E3A}" destId="{36340BA4-EF88-4E9E-9968-4FB54B3BCD8A}" srcOrd="0" destOrd="0" presId="urn:microsoft.com/office/officeart/2008/layout/HorizontalMultiLevelHierarchy"/>
    <dgm:cxn modelId="{D8A0C1B0-8E34-4E67-94C4-1C480FCA49ED}" type="presParOf" srcId="{BE61902D-7F13-4B20-A948-998FB5017E3A}" destId="{ED8D0A43-AB01-4FA1-86DD-F20E91D6B8D0}" srcOrd="1" destOrd="0" presId="urn:microsoft.com/office/officeart/2008/layout/HorizontalMultiLevelHierarchy"/>
    <dgm:cxn modelId="{2E42DDF5-F5D3-43ED-B637-76C1DF6F299E}" type="presParOf" srcId="{00B25CE1-FB17-45A2-83C2-0FE17C04EA13}" destId="{C2E3BDDB-449D-4786-9973-15D7EA4CD9FF}" srcOrd="6" destOrd="0" presId="urn:microsoft.com/office/officeart/2008/layout/HorizontalMultiLevelHierarchy"/>
    <dgm:cxn modelId="{0560F356-DF56-40FF-A441-F92B14FA9774}" type="presParOf" srcId="{C2E3BDDB-449D-4786-9973-15D7EA4CD9FF}" destId="{0F948E5E-D16D-44DD-BE9C-053439F4A24A}" srcOrd="0" destOrd="0" presId="urn:microsoft.com/office/officeart/2008/layout/HorizontalMultiLevelHierarchy"/>
    <dgm:cxn modelId="{DCB6CE1B-C16A-408C-83D3-E3B4877C3E40}" type="presParOf" srcId="{00B25CE1-FB17-45A2-83C2-0FE17C04EA13}" destId="{08905361-533A-449D-882B-1FC0CCCFA6E4}" srcOrd="7" destOrd="0" presId="urn:microsoft.com/office/officeart/2008/layout/HorizontalMultiLevelHierarchy"/>
    <dgm:cxn modelId="{C691DB1D-577F-4D16-8AAC-B105998A3591}" type="presParOf" srcId="{08905361-533A-449D-882B-1FC0CCCFA6E4}" destId="{765E436B-407B-456A-8291-9E8B97AFD48E}" srcOrd="0" destOrd="0" presId="urn:microsoft.com/office/officeart/2008/layout/HorizontalMultiLevelHierarchy"/>
    <dgm:cxn modelId="{04D86583-1960-4607-83D9-0A1BD3B80973}" type="presParOf" srcId="{08905361-533A-449D-882B-1FC0CCCFA6E4}" destId="{58781929-685A-4F6A-AC5D-D770F56834B9}"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E3BCB99-2467-4C45-BD8D-7BBE8C76E7AE}"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IN"/>
        </a:p>
      </dgm:t>
    </dgm:pt>
    <dgm:pt modelId="{C15516A2-6513-4BBC-851C-EFC03CEADF73}">
      <dgm:prSet phldrT="[Text]"/>
      <dgm:spPr/>
      <dgm:t>
        <a:bodyPr/>
        <a:lstStyle/>
        <a:p>
          <a:r>
            <a:rPr lang="en-IN"/>
            <a:t>Vertical III</a:t>
          </a:r>
        </a:p>
      </dgm:t>
    </dgm:pt>
    <dgm:pt modelId="{F128A145-7480-44CB-BE88-272BBFA371CE}" type="parTrans" cxnId="{FDD7AE26-6CEE-490B-8B17-4A2EFC11CF3A}">
      <dgm:prSet/>
      <dgm:spPr/>
      <dgm:t>
        <a:bodyPr/>
        <a:lstStyle/>
        <a:p>
          <a:endParaRPr lang="en-IN"/>
        </a:p>
      </dgm:t>
    </dgm:pt>
    <dgm:pt modelId="{294CF2FD-A4FB-4E7F-A0C6-A4074255E2AC}" type="sibTrans" cxnId="{FDD7AE26-6CEE-490B-8B17-4A2EFC11CF3A}">
      <dgm:prSet/>
      <dgm:spPr/>
      <dgm:t>
        <a:bodyPr/>
        <a:lstStyle/>
        <a:p>
          <a:endParaRPr lang="en-IN"/>
        </a:p>
      </dgm:t>
    </dgm:pt>
    <dgm:pt modelId="{D7EAE713-00CD-4F4E-97C8-971347338157}">
      <dgm:prSet phldrT="[Text]"/>
      <dgm:spPr/>
      <dgm:t>
        <a:bodyPr/>
        <a:lstStyle/>
        <a:p>
          <a:r>
            <a:rPr lang="en-IN"/>
            <a:t>Automotive</a:t>
          </a:r>
        </a:p>
      </dgm:t>
    </dgm:pt>
    <dgm:pt modelId="{5B3CD506-E275-487B-8D47-F171AE8AB4D4}" type="parTrans" cxnId="{D5261A32-DD48-4EC2-9160-4D25BC60F772}">
      <dgm:prSet/>
      <dgm:spPr/>
      <dgm:t>
        <a:bodyPr/>
        <a:lstStyle/>
        <a:p>
          <a:endParaRPr lang="en-IN"/>
        </a:p>
      </dgm:t>
    </dgm:pt>
    <dgm:pt modelId="{AEAF289C-8997-4118-BDE3-A54B1BCEBA2F}" type="sibTrans" cxnId="{D5261A32-DD48-4EC2-9160-4D25BC60F772}">
      <dgm:prSet/>
      <dgm:spPr/>
      <dgm:t>
        <a:bodyPr/>
        <a:lstStyle/>
        <a:p>
          <a:endParaRPr lang="en-IN"/>
        </a:p>
      </dgm:t>
    </dgm:pt>
    <dgm:pt modelId="{5E1F0551-58A0-4656-BAAE-C939FC104F81}">
      <dgm:prSet phldrT="[Text]"/>
      <dgm:spPr/>
      <dgm:t>
        <a:bodyPr/>
        <a:lstStyle/>
        <a:p>
          <a:r>
            <a:rPr lang="en-IN"/>
            <a:t>Gear&amp;Gear Box</a:t>
          </a:r>
        </a:p>
      </dgm:t>
    </dgm:pt>
    <dgm:pt modelId="{575F9A27-5EAF-43CF-8CB5-D530999CC685}" type="parTrans" cxnId="{AAE5D73A-EF85-4101-B942-8593A0033C13}">
      <dgm:prSet/>
      <dgm:spPr/>
      <dgm:t>
        <a:bodyPr/>
        <a:lstStyle/>
        <a:p>
          <a:endParaRPr lang="en-IN"/>
        </a:p>
      </dgm:t>
    </dgm:pt>
    <dgm:pt modelId="{0B9B4B43-F3BC-4685-AE81-AD90BF636483}" type="sibTrans" cxnId="{AAE5D73A-EF85-4101-B942-8593A0033C13}">
      <dgm:prSet/>
      <dgm:spPr/>
      <dgm:t>
        <a:bodyPr/>
        <a:lstStyle/>
        <a:p>
          <a:endParaRPr lang="en-IN"/>
        </a:p>
      </dgm:t>
    </dgm:pt>
    <dgm:pt modelId="{D7BDCE30-7BEF-4AA4-B5EC-565ECE727DA0}">
      <dgm:prSet phldrT="[Text]"/>
      <dgm:spPr/>
      <dgm:t>
        <a:bodyPr/>
        <a:lstStyle/>
        <a:p>
          <a:r>
            <a:rPr lang="en-IN"/>
            <a:t>Front Axle</a:t>
          </a:r>
        </a:p>
      </dgm:t>
    </dgm:pt>
    <dgm:pt modelId="{698AAF0A-B5FC-4F3C-AB35-73F8CB1B29C6}" type="parTrans" cxnId="{BF5270AA-7F78-4809-876D-4ADC011096DE}">
      <dgm:prSet/>
      <dgm:spPr/>
      <dgm:t>
        <a:bodyPr/>
        <a:lstStyle/>
        <a:p>
          <a:endParaRPr lang="en-IN"/>
        </a:p>
      </dgm:t>
    </dgm:pt>
    <dgm:pt modelId="{C487F2B7-1224-4265-AE50-8B3BE93088D0}" type="sibTrans" cxnId="{BF5270AA-7F78-4809-876D-4ADC011096DE}">
      <dgm:prSet/>
      <dgm:spPr/>
      <dgm:t>
        <a:bodyPr/>
        <a:lstStyle/>
        <a:p>
          <a:endParaRPr lang="en-IN"/>
        </a:p>
      </dgm:t>
    </dgm:pt>
    <dgm:pt modelId="{7E1AE7C5-E273-426D-B68A-9D9AF35ED76A}">
      <dgm:prSet/>
      <dgm:spPr/>
      <dgm:t>
        <a:bodyPr/>
        <a:lstStyle/>
        <a:p>
          <a:r>
            <a:rPr lang="en-IN"/>
            <a:t>E-Axle, EV Reducer</a:t>
          </a:r>
        </a:p>
      </dgm:t>
    </dgm:pt>
    <dgm:pt modelId="{80768F9A-F52C-444E-BFA6-77C8DCBE1360}" type="parTrans" cxnId="{841B71A4-6804-4C0C-A6F1-1F4FDF7D2789}">
      <dgm:prSet/>
      <dgm:spPr/>
      <dgm:t>
        <a:bodyPr/>
        <a:lstStyle/>
        <a:p>
          <a:endParaRPr lang="en-IN"/>
        </a:p>
      </dgm:t>
    </dgm:pt>
    <dgm:pt modelId="{8A89D974-AF2A-49E9-BB66-DB75DB250E78}" type="sibTrans" cxnId="{841B71A4-6804-4C0C-A6F1-1F4FDF7D2789}">
      <dgm:prSet/>
      <dgm:spPr/>
      <dgm:t>
        <a:bodyPr/>
        <a:lstStyle/>
        <a:p>
          <a:endParaRPr lang="en-IN"/>
        </a:p>
      </dgm:t>
    </dgm:pt>
    <dgm:pt modelId="{5DD91D69-A9B0-4E89-8ADC-583C83D7511A}" type="pres">
      <dgm:prSet presAssocID="{3E3BCB99-2467-4C45-BD8D-7BBE8C76E7AE}" presName="Name0" presStyleCnt="0">
        <dgm:presLayoutVars>
          <dgm:chPref val="1"/>
          <dgm:dir/>
          <dgm:animOne val="branch"/>
          <dgm:animLvl val="lvl"/>
          <dgm:resizeHandles val="exact"/>
        </dgm:presLayoutVars>
      </dgm:prSet>
      <dgm:spPr/>
    </dgm:pt>
    <dgm:pt modelId="{72326353-1067-4139-A9ED-CEF2033EDCC0}" type="pres">
      <dgm:prSet presAssocID="{C15516A2-6513-4BBC-851C-EFC03CEADF73}" presName="root1" presStyleCnt="0"/>
      <dgm:spPr/>
    </dgm:pt>
    <dgm:pt modelId="{516F6A86-E261-4623-A4CC-13CA29955551}" type="pres">
      <dgm:prSet presAssocID="{C15516A2-6513-4BBC-851C-EFC03CEADF73}" presName="LevelOneTextNode" presStyleLbl="node0" presStyleIdx="0" presStyleCnt="1">
        <dgm:presLayoutVars>
          <dgm:chPref val="3"/>
        </dgm:presLayoutVars>
      </dgm:prSet>
      <dgm:spPr/>
    </dgm:pt>
    <dgm:pt modelId="{66F68A2A-3A6C-4E24-A785-F1CEE7541751}" type="pres">
      <dgm:prSet presAssocID="{C15516A2-6513-4BBC-851C-EFC03CEADF73}" presName="level2hierChild" presStyleCnt="0"/>
      <dgm:spPr/>
    </dgm:pt>
    <dgm:pt modelId="{0D710D04-05C7-4C80-89F0-299420018177}" type="pres">
      <dgm:prSet presAssocID="{5B3CD506-E275-487B-8D47-F171AE8AB4D4}" presName="conn2-1" presStyleLbl="parChTrans1D2" presStyleIdx="0" presStyleCnt="1"/>
      <dgm:spPr/>
    </dgm:pt>
    <dgm:pt modelId="{FC05C215-80C5-40B6-AB7D-EB39636D9AC0}" type="pres">
      <dgm:prSet presAssocID="{5B3CD506-E275-487B-8D47-F171AE8AB4D4}" presName="connTx" presStyleLbl="parChTrans1D2" presStyleIdx="0" presStyleCnt="1"/>
      <dgm:spPr/>
    </dgm:pt>
    <dgm:pt modelId="{B07A7B4B-BFEE-487F-B01E-E0A5E61F218C}" type="pres">
      <dgm:prSet presAssocID="{D7EAE713-00CD-4F4E-97C8-971347338157}" presName="root2" presStyleCnt="0"/>
      <dgm:spPr/>
    </dgm:pt>
    <dgm:pt modelId="{E515B6CB-F9E7-4716-8605-9AA629F1F356}" type="pres">
      <dgm:prSet presAssocID="{D7EAE713-00CD-4F4E-97C8-971347338157}" presName="LevelTwoTextNode" presStyleLbl="node2" presStyleIdx="0" presStyleCnt="1">
        <dgm:presLayoutVars>
          <dgm:chPref val="3"/>
        </dgm:presLayoutVars>
      </dgm:prSet>
      <dgm:spPr/>
    </dgm:pt>
    <dgm:pt modelId="{74D9A470-BE06-4B8F-A99B-A470A61F3814}" type="pres">
      <dgm:prSet presAssocID="{D7EAE713-00CD-4F4E-97C8-971347338157}" presName="level3hierChild" presStyleCnt="0"/>
      <dgm:spPr/>
    </dgm:pt>
    <dgm:pt modelId="{A19EC767-7B34-4BE1-A838-10124571A032}" type="pres">
      <dgm:prSet presAssocID="{575F9A27-5EAF-43CF-8CB5-D530999CC685}" presName="conn2-1" presStyleLbl="parChTrans1D3" presStyleIdx="0" presStyleCnt="3"/>
      <dgm:spPr/>
    </dgm:pt>
    <dgm:pt modelId="{745EBBC8-00FE-4027-8833-8EEB5E51F15F}" type="pres">
      <dgm:prSet presAssocID="{575F9A27-5EAF-43CF-8CB5-D530999CC685}" presName="connTx" presStyleLbl="parChTrans1D3" presStyleIdx="0" presStyleCnt="3"/>
      <dgm:spPr/>
    </dgm:pt>
    <dgm:pt modelId="{A62198B9-5282-4D0E-B417-82C468069012}" type="pres">
      <dgm:prSet presAssocID="{5E1F0551-58A0-4656-BAAE-C939FC104F81}" presName="root2" presStyleCnt="0"/>
      <dgm:spPr/>
    </dgm:pt>
    <dgm:pt modelId="{4CD39F6F-D004-4884-ACC4-83F2A1E96153}" type="pres">
      <dgm:prSet presAssocID="{5E1F0551-58A0-4656-BAAE-C939FC104F81}" presName="LevelTwoTextNode" presStyleLbl="node3" presStyleIdx="0" presStyleCnt="3">
        <dgm:presLayoutVars>
          <dgm:chPref val="3"/>
        </dgm:presLayoutVars>
      </dgm:prSet>
      <dgm:spPr/>
    </dgm:pt>
    <dgm:pt modelId="{C221A54C-861F-4A42-BF84-67EC86D29EC9}" type="pres">
      <dgm:prSet presAssocID="{5E1F0551-58A0-4656-BAAE-C939FC104F81}" presName="level3hierChild" presStyleCnt="0"/>
      <dgm:spPr/>
    </dgm:pt>
    <dgm:pt modelId="{936A37C4-8914-4857-B70A-949DD0AA2466}" type="pres">
      <dgm:prSet presAssocID="{698AAF0A-B5FC-4F3C-AB35-73F8CB1B29C6}" presName="conn2-1" presStyleLbl="parChTrans1D3" presStyleIdx="1" presStyleCnt="3"/>
      <dgm:spPr/>
    </dgm:pt>
    <dgm:pt modelId="{A00B6928-D87A-4EA9-97D4-4AE5E0287504}" type="pres">
      <dgm:prSet presAssocID="{698AAF0A-B5FC-4F3C-AB35-73F8CB1B29C6}" presName="connTx" presStyleLbl="parChTrans1D3" presStyleIdx="1" presStyleCnt="3"/>
      <dgm:spPr/>
    </dgm:pt>
    <dgm:pt modelId="{35D2F898-4952-40AB-BB11-959BBCD373EB}" type="pres">
      <dgm:prSet presAssocID="{D7BDCE30-7BEF-4AA4-B5EC-565ECE727DA0}" presName="root2" presStyleCnt="0"/>
      <dgm:spPr/>
    </dgm:pt>
    <dgm:pt modelId="{B0C7009B-85AC-4A50-8857-BD4AA936D53F}" type="pres">
      <dgm:prSet presAssocID="{D7BDCE30-7BEF-4AA4-B5EC-565ECE727DA0}" presName="LevelTwoTextNode" presStyleLbl="node3" presStyleIdx="1" presStyleCnt="3">
        <dgm:presLayoutVars>
          <dgm:chPref val="3"/>
        </dgm:presLayoutVars>
      </dgm:prSet>
      <dgm:spPr/>
    </dgm:pt>
    <dgm:pt modelId="{C457A536-6E97-4A5A-92B2-14E6C6E1A75A}" type="pres">
      <dgm:prSet presAssocID="{D7BDCE30-7BEF-4AA4-B5EC-565ECE727DA0}" presName="level3hierChild" presStyleCnt="0"/>
      <dgm:spPr/>
    </dgm:pt>
    <dgm:pt modelId="{D131F5E9-864C-461A-BF4B-963499D946A8}" type="pres">
      <dgm:prSet presAssocID="{80768F9A-F52C-444E-BFA6-77C8DCBE1360}" presName="conn2-1" presStyleLbl="parChTrans1D3" presStyleIdx="2" presStyleCnt="3"/>
      <dgm:spPr/>
    </dgm:pt>
    <dgm:pt modelId="{4C242BA3-266F-4789-9366-C72AD92AC382}" type="pres">
      <dgm:prSet presAssocID="{80768F9A-F52C-444E-BFA6-77C8DCBE1360}" presName="connTx" presStyleLbl="parChTrans1D3" presStyleIdx="2" presStyleCnt="3"/>
      <dgm:spPr/>
    </dgm:pt>
    <dgm:pt modelId="{93FA53D7-78B0-4108-A501-184CEC1A09F4}" type="pres">
      <dgm:prSet presAssocID="{7E1AE7C5-E273-426D-B68A-9D9AF35ED76A}" presName="root2" presStyleCnt="0"/>
      <dgm:spPr/>
    </dgm:pt>
    <dgm:pt modelId="{A89F1469-3F07-4782-8761-4D6CF042A83B}" type="pres">
      <dgm:prSet presAssocID="{7E1AE7C5-E273-426D-B68A-9D9AF35ED76A}" presName="LevelTwoTextNode" presStyleLbl="node3" presStyleIdx="2" presStyleCnt="3">
        <dgm:presLayoutVars>
          <dgm:chPref val="3"/>
        </dgm:presLayoutVars>
      </dgm:prSet>
      <dgm:spPr/>
    </dgm:pt>
    <dgm:pt modelId="{EE97CD4C-259B-46C1-BAAB-346D68445AA3}" type="pres">
      <dgm:prSet presAssocID="{7E1AE7C5-E273-426D-B68A-9D9AF35ED76A}" presName="level3hierChild" presStyleCnt="0"/>
      <dgm:spPr/>
    </dgm:pt>
  </dgm:ptLst>
  <dgm:cxnLst>
    <dgm:cxn modelId="{1D0B0E06-254C-4967-A41C-40A8DB1F63BE}" type="presOf" srcId="{D7BDCE30-7BEF-4AA4-B5EC-565ECE727DA0}" destId="{B0C7009B-85AC-4A50-8857-BD4AA936D53F}" srcOrd="0" destOrd="0" presId="urn:microsoft.com/office/officeart/2008/layout/HorizontalMultiLevelHierarchy"/>
    <dgm:cxn modelId="{13759B1E-4A6E-4FBD-A92D-342E4CAEE51E}" type="presOf" srcId="{575F9A27-5EAF-43CF-8CB5-D530999CC685}" destId="{A19EC767-7B34-4BE1-A838-10124571A032}" srcOrd="0" destOrd="0" presId="urn:microsoft.com/office/officeart/2008/layout/HorizontalMultiLevelHierarchy"/>
    <dgm:cxn modelId="{FDCAF823-490A-4679-B13A-41415822A988}" type="presOf" srcId="{80768F9A-F52C-444E-BFA6-77C8DCBE1360}" destId="{D131F5E9-864C-461A-BF4B-963499D946A8}" srcOrd="0" destOrd="0" presId="urn:microsoft.com/office/officeart/2008/layout/HorizontalMultiLevelHierarchy"/>
    <dgm:cxn modelId="{FDD7AE26-6CEE-490B-8B17-4A2EFC11CF3A}" srcId="{3E3BCB99-2467-4C45-BD8D-7BBE8C76E7AE}" destId="{C15516A2-6513-4BBC-851C-EFC03CEADF73}" srcOrd="0" destOrd="0" parTransId="{F128A145-7480-44CB-BE88-272BBFA371CE}" sibTransId="{294CF2FD-A4FB-4E7F-A0C6-A4074255E2AC}"/>
    <dgm:cxn modelId="{D5261A32-DD48-4EC2-9160-4D25BC60F772}" srcId="{C15516A2-6513-4BBC-851C-EFC03CEADF73}" destId="{D7EAE713-00CD-4F4E-97C8-971347338157}" srcOrd="0" destOrd="0" parTransId="{5B3CD506-E275-487B-8D47-F171AE8AB4D4}" sibTransId="{AEAF289C-8997-4118-BDE3-A54B1BCEBA2F}"/>
    <dgm:cxn modelId="{AAE5D73A-EF85-4101-B942-8593A0033C13}" srcId="{D7EAE713-00CD-4F4E-97C8-971347338157}" destId="{5E1F0551-58A0-4656-BAAE-C939FC104F81}" srcOrd="0" destOrd="0" parTransId="{575F9A27-5EAF-43CF-8CB5-D530999CC685}" sibTransId="{0B9B4B43-F3BC-4685-AE81-AD90BF636483}"/>
    <dgm:cxn modelId="{886E2C5F-1EFE-499A-BA63-B38F65AE4883}" type="presOf" srcId="{5B3CD506-E275-487B-8D47-F171AE8AB4D4}" destId="{0D710D04-05C7-4C80-89F0-299420018177}" srcOrd="0" destOrd="0" presId="urn:microsoft.com/office/officeart/2008/layout/HorizontalMultiLevelHierarchy"/>
    <dgm:cxn modelId="{D9D7B45F-AEC3-47D2-97DB-2D452D25D81E}" type="presOf" srcId="{575F9A27-5EAF-43CF-8CB5-D530999CC685}" destId="{745EBBC8-00FE-4027-8833-8EEB5E51F15F}" srcOrd="1" destOrd="0" presId="urn:microsoft.com/office/officeart/2008/layout/HorizontalMultiLevelHierarchy"/>
    <dgm:cxn modelId="{98795245-0024-4FAA-970C-4445C3663EAE}" type="presOf" srcId="{698AAF0A-B5FC-4F3C-AB35-73F8CB1B29C6}" destId="{A00B6928-D87A-4EA9-97D4-4AE5E0287504}" srcOrd="1" destOrd="0" presId="urn:microsoft.com/office/officeart/2008/layout/HorizontalMultiLevelHierarchy"/>
    <dgm:cxn modelId="{07947E71-F384-4A7C-9CBF-CC4FC21E0186}" type="presOf" srcId="{5B3CD506-E275-487B-8D47-F171AE8AB4D4}" destId="{FC05C215-80C5-40B6-AB7D-EB39636D9AC0}" srcOrd="1" destOrd="0" presId="urn:microsoft.com/office/officeart/2008/layout/HorizontalMultiLevelHierarchy"/>
    <dgm:cxn modelId="{EC3CE257-6471-4B50-8898-F8481BED4E91}" type="presOf" srcId="{80768F9A-F52C-444E-BFA6-77C8DCBE1360}" destId="{4C242BA3-266F-4789-9366-C72AD92AC382}" srcOrd="1" destOrd="0" presId="urn:microsoft.com/office/officeart/2008/layout/HorizontalMultiLevelHierarchy"/>
    <dgm:cxn modelId="{12FB8E58-BC66-4271-961A-331D01B7FA5C}" type="presOf" srcId="{7E1AE7C5-E273-426D-B68A-9D9AF35ED76A}" destId="{A89F1469-3F07-4782-8761-4D6CF042A83B}" srcOrd="0" destOrd="0" presId="urn:microsoft.com/office/officeart/2008/layout/HorizontalMultiLevelHierarchy"/>
    <dgm:cxn modelId="{8C286A9A-F294-4DFC-BCA4-13930D113F9C}" type="presOf" srcId="{5E1F0551-58A0-4656-BAAE-C939FC104F81}" destId="{4CD39F6F-D004-4884-ACC4-83F2A1E96153}" srcOrd="0" destOrd="0" presId="urn:microsoft.com/office/officeart/2008/layout/HorizontalMultiLevelHierarchy"/>
    <dgm:cxn modelId="{841B71A4-6804-4C0C-A6F1-1F4FDF7D2789}" srcId="{D7EAE713-00CD-4F4E-97C8-971347338157}" destId="{7E1AE7C5-E273-426D-B68A-9D9AF35ED76A}" srcOrd="2" destOrd="0" parTransId="{80768F9A-F52C-444E-BFA6-77C8DCBE1360}" sibTransId="{8A89D974-AF2A-49E9-BB66-DB75DB250E78}"/>
    <dgm:cxn modelId="{15A221A5-6EC0-4211-BF16-27B258C3AD1C}" type="presOf" srcId="{3E3BCB99-2467-4C45-BD8D-7BBE8C76E7AE}" destId="{5DD91D69-A9B0-4E89-8ADC-583C83D7511A}" srcOrd="0" destOrd="0" presId="urn:microsoft.com/office/officeart/2008/layout/HorizontalMultiLevelHierarchy"/>
    <dgm:cxn modelId="{BF5270AA-7F78-4809-876D-4ADC011096DE}" srcId="{D7EAE713-00CD-4F4E-97C8-971347338157}" destId="{D7BDCE30-7BEF-4AA4-B5EC-565ECE727DA0}" srcOrd="1" destOrd="0" parTransId="{698AAF0A-B5FC-4F3C-AB35-73F8CB1B29C6}" sibTransId="{C487F2B7-1224-4265-AE50-8B3BE93088D0}"/>
    <dgm:cxn modelId="{35A9B3AA-0E55-4095-A689-7266C9ECFF41}" type="presOf" srcId="{C15516A2-6513-4BBC-851C-EFC03CEADF73}" destId="{516F6A86-E261-4623-A4CC-13CA29955551}" srcOrd="0" destOrd="0" presId="urn:microsoft.com/office/officeart/2008/layout/HorizontalMultiLevelHierarchy"/>
    <dgm:cxn modelId="{E3F121D7-A2AD-40B9-9242-732B3E38EB37}" type="presOf" srcId="{698AAF0A-B5FC-4F3C-AB35-73F8CB1B29C6}" destId="{936A37C4-8914-4857-B70A-949DD0AA2466}" srcOrd="0" destOrd="0" presId="urn:microsoft.com/office/officeart/2008/layout/HorizontalMultiLevelHierarchy"/>
    <dgm:cxn modelId="{901901F4-DDCB-4234-A740-B6E3B08D0C56}" type="presOf" srcId="{D7EAE713-00CD-4F4E-97C8-971347338157}" destId="{E515B6CB-F9E7-4716-8605-9AA629F1F356}" srcOrd="0" destOrd="0" presId="urn:microsoft.com/office/officeart/2008/layout/HorizontalMultiLevelHierarchy"/>
    <dgm:cxn modelId="{FB083746-FDEC-4584-A10F-67DD33DF5DB5}" type="presParOf" srcId="{5DD91D69-A9B0-4E89-8ADC-583C83D7511A}" destId="{72326353-1067-4139-A9ED-CEF2033EDCC0}" srcOrd="0" destOrd="0" presId="urn:microsoft.com/office/officeart/2008/layout/HorizontalMultiLevelHierarchy"/>
    <dgm:cxn modelId="{BC3AC36D-F583-496C-971F-7C947BEEC555}" type="presParOf" srcId="{72326353-1067-4139-A9ED-CEF2033EDCC0}" destId="{516F6A86-E261-4623-A4CC-13CA29955551}" srcOrd="0" destOrd="0" presId="urn:microsoft.com/office/officeart/2008/layout/HorizontalMultiLevelHierarchy"/>
    <dgm:cxn modelId="{1E59BFDE-6EC6-4B6B-AA0E-C4F83A47E5AE}" type="presParOf" srcId="{72326353-1067-4139-A9ED-CEF2033EDCC0}" destId="{66F68A2A-3A6C-4E24-A785-F1CEE7541751}" srcOrd="1" destOrd="0" presId="urn:microsoft.com/office/officeart/2008/layout/HorizontalMultiLevelHierarchy"/>
    <dgm:cxn modelId="{2B1319FF-7BAD-4C8A-BE6A-F28AD373ACCB}" type="presParOf" srcId="{66F68A2A-3A6C-4E24-A785-F1CEE7541751}" destId="{0D710D04-05C7-4C80-89F0-299420018177}" srcOrd="0" destOrd="0" presId="urn:microsoft.com/office/officeart/2008/layout/HorizontalMultiLevelHierarchy"/>
    <dgm:cxn modelId="{66ADC3FC-0665-4FFC-B326-A1E6C4CDC27D}" type="presParOf" srcId="{0D710D04-05C7-4C80-89F0-299420018177}" destId="{FC05C215-80C5-40B6-AB7D-EB39636D9AC0}" srcOrd="0" destOrd="0" presId="urn:microsoft.com/office/officeart/2008/layout/HorizontalMultiLevelHierarchy"/>
    <dgm:cxn modelId="{F2CCF832-C717-4BED-9DA7-0811C94E41CB}" type="presParOf" srcId="{66F68A2A-3A6C-4E24-A785-F1CEE7541751}" destId="{B07A7B4B-BFEE-487F-B01E-E0A5E61F218C}" srcOrd="1" destOrd="0" presId="urn:microsoft.com/office/officeart/2008/layout/HorizontalMultiLevelHierarchy"/>
    <dgm:cxn modelId="{4BA557D8-2D3E-42A7-A8FB-84593CC64E75}" type="presParOf" srcId="{B07A7B4B-BFEE-487F-B01E-E0A5E61F218C}" destId="{E515B6CB-F9E7-4716-8605-9AA629F1F356}" srcOrd="0" destOrd="0" presId="urn:microsoft.com/office/officeart/2008/layout/HorizontalMultiLevelHierarchy"/>
    <dgm:cxn modelId="{063E89A2-A0AA-41CD-BA50-7EDBC5065EC5}" type="presParOf" srcId="{B07A7B4B-BFEE-487F-B01E-E0A5E61F218C}" destId="{74D9A470-BE06-4B8F-A99B-A470A61F3814}" srcOrd="1" destOrd="0" presId="urn:microsoft.com/office/officeart/2008/layout/HorizontalMultiLevelHierarchy"/>
    <dgm:cxn modelId="{D9220A1E-2F8E-4C3C-89FC-DCAD4B802DA2}" type="presParOf" srcId="{74D9A470-BE06-4B8F-A99B-A470A61F3814}" destId="{A19EC767-7B34-4BE1-A838-10124571A032}" srcOrd="0" destOrd="0" presId="urn:microsoft.com/office/officeart/2008/layout/HorizontalMultiLevelHierarchy"/>
    <dgm:cxn modelId="{3B75FF7F-1EE7-49F9-BD07-D83C8C507A58}" type="presParOf" srcId="{A19EC767-7B34-4BE1-A838-10124571A032}" destId="{745EBBC8-00FE-4027-8833-8EEB5E51F15F}" srcOrd="0" destOrd="0" presId="urn:microsoft.com/office/officeart/2008/layout/HorizontalMultiLevelHierarchy"/>
    <dgm:cxn modelId="{801B0967-C042-4C7A-8702-BF0E18E6F10B}" type="presParOf" srcId="{74D9A470-BE06-4B8F-A99B-A470A61F3814}" destId="{A62198B9-5282-4D0E-B417-82C468069012}" srcOrd="1" destOrd="0" presId="urn:microsoft.com/office/officeart/2008/layout/HorizontalMultiLevelHierarchy"/>
    <dgm:cxn modelId="{451B8585-A4E7-4BB1-80D3-07E8EA989E43}" type="presParOf" srcId="{A62198B9-5282-4D0E-B417-82C468069012}" destId="{4CD39F6F-D004-4884-ACC4-83F2A1E96153}" srcOrd="0" destOrd="0" presId="urn:microsoft.com/office/officeart/2008/layout/HorizontalMultiLevelHierarchy"/>
    <dgm:cxn modelId="{50CF528A-8862-4AF5-8E44-5864F135A621}" type="presParOf" srcId="{A62198B9-5282-4D0E-B417-82C468069012}" destId="{C221A54C-861F-4A42-BF84-67EC86D29EC9}" srcOrd="1" destOrd="0" presId="urn:microsoft.com/office/officeart/2008/layout/HorizontalMultiLevelHierarchy"/>
    <dgm:cxn modelId="{8A2AA766-558A-4D99-AE01-ABDA54AE403C}" type="presParOf" srcId="{74D9A470-BE06-4B8F-A99B-A470A61F3814}" destId="{936A37C4-8914-4857-B70A-949DD0AA2466}" srcOrd="2" destOrd="0" presId="urn:microsoft.com/office/officeart/2008/layout/HorizontalMultiLevelHierarchy"/>
    <dgm:cxn modelId="{AABD309E-C03F-4C08-9554-DBC8F3F29CF6}" type="presParOf" srcId="{936A37C4-8914-4857-B70A-949DD0AA2466}" destId="{A00B6928-D87A-4EA9-97D4-4AE5E0287504}" srcOrd="0" destOrd="0" presId="urn:microsoft.com/office/officeart/2008/layout/HorizontalMultiLevelHierarchy"/>
    <dgm:cxn modelId="{318534DD-5078-4A9F-B1A8-C8674C4E3600}" type="presParOf" srcId="{74D9A470-BE06-4B8F-A99B-A470A61F3814}" destId="{35D2F898-4952-40AB-BB11-959BBCD373EB}" srcOrd="3" destOrd="0" presId="urn:microsoft.com/office/officeart/2008/layout/HorizontalMultiLevelHierarchy"/>
    <dgm:cxn modelId="{233331AD-C239-49C3-8154-93221850A113}" type="presParOf" srcId="{35D2F898-4952-40AB-BB11-959BBCD373EB}" destId="{B0C7009B-85AC-4A50-8857-BD4AA936D53F}" srcOrd="0" destOrd="0" presId="urn:microsoft.com/office/officeart/2008/layout/HorizontalMultiLevelHierarchy"/>
    <dgm:cxn modelId="{851EC7F9-ED07-443C-85FD-1ACCF669B2A7}" type="presParOf" srcId="{35D2F898-4952-40AB-BB11-959BBCD373EB}" destId="{C457A536-6E97-4A5A-92B2-14E6C6E1A75A}" srcOrd="1" destOrd="0" presId="urn:microsoft.com/office/officeart/2008/layout/HorizontalMultiLevelHierarchy"/>
    <dgm:cxn modelId="{4532C7C1-7353-431A-B930-2D22696FFE87}" type="presParOf" srcId="{74D9A470-BE06-4B8F-A99B-A470A61F3814}" destId="{D131F5E9-864C-461A-BF4B-963499D946A8}" srcOrd="4" destOrd="0" presId="urn:microsoft.com/office/officeart/2008/layout/HorizontalMultiLevelHierarchy"/>
    <dgm:cxn modelId="{B48776E1-1037-4A6B-88E5-82F49282F891}" type="presParOf" srcId="{D131F5E9-864C-461A-BF4B-963499D946A8}" destId="{4C242BA3-266F-4789-9366-C72AD92AC382}" srcOrd="0" destOrd="0" presId="urn:microsoft.com/office/officeart/2008/layout/HorizontalMultiLevelHierarchy"/>
    <dgm:cxn modelId="{E2E9A89A-C3C9-4A67-8019-A4149510D30C}" type="presParOf" srcId="{74D9A470-BE06-4B8F-A99B-A470A61F3814}" destId="{93FA53D7-78B0-4108-A501-184CEC1A09F4}" srcOrd="5" destOrd="0" presId="urn:microsoft.com/office/officeart/2008/layout/HorizontalMultiLevelHierarchy"/>
    <dgm:cxn modelId="{22A64CB5-4948-4983-B670-91C164D0DE08}" type="presParOf" srcId="{93FA53D7-78B0-4108-A501-184CEC1A09F4}" destId="{A89F1469-3F07-4782-8761-4D6CF042A83B}" srcOrd="0" destOrd="0" presId="urn:microsoft.com/office/officeart/2008/layout/HorizontalMultiLevelHierarchy"/>
    <dgm:cxn modelId="{142B483E-B2F5-4735-AF5B-6D3A7A642CAA}" type="presParOf" srcId="{93FA53D7-78B0-4108-A501-184CEC1A09F4}" destId="{EE97CD4C-259B-46C1-BAAB-346D68445AA3}"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4FD3D96-EE47-4171-BF90-ECC1E85E7396}"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IN"/>
        </a:p>
      </dgm:t>
    </dgm:pt>
    <dgm:pt modelId="{4F2F45E6-0FB0-4B95-88BD-E093055DA67B}">
      <dgm:prSet phldrT="[Text]"/>
      <dgm:spPr/>
      <dgm:t>
        <a:bodyPr/>
        <a:lstStyle/>
        <a:p>
          <a:r>
            <a:rPr lang="en-IN"/>
            <a:t>Vertical IV</a:t>
          </a:r>
        </a:p>
      </dgm:t>
    </dgm:pt>
    <dgm:pt modelId="{265B01DB-715C-46CC-9129-B3C8B24AEB15}" type="parTrans" cxnId="{C4D2B3CB-8C7C-4D04-A385-0B4AB8EC97FE}">
      <dgm:prSet/>
      <dgm:spPr/>
      <dgm:t>
        <a:bodyPr/>
        <a:lstStyle/>
        <a:p>
          <a:endParaRPr lang="en-IN"/>
        </a:p>
      </dgm:t>
    </dgm:pt>
    <dgm:pt modelId="{BC5B798E-6D0F-438F-9CAD-CA3C4F4F162F}" type="sibTrans" cxnId="{C4D2B3CB-8C7C-4D04-A385-0B4AB8EC97FE}">
      <dgm:prSet/>
      <dgm:spPr/>
      <dgm:t>
        <a:bodyPr/>
        <a:lstStyle/>
        <a:p>
          <a:endParaRPr lang="en-IN"/>
        </a:p>
      </dgm:t>
    </dgm:pt>
    <dgm:pt modelId="{D3ED8511-C034-4FED-815D-78A0A902A5D9}">
      <dgm:prSet phldrT="[Text]"/>
      <dgm:spPr/>
      <dgm:t>
        <a:bodyPr/>
        <a:lstStyle/>
        <a:p>
          <a:r>
            <a:rPr lang="en-IN"/>
            <a:t>CMI/ Earth Moving</a:t>
          </a:r>
        </a:p>
      </dgm:t>
    </dgm:pt>
    <dgm:pt modelId="{C786738C-EF22-4417-97A0-44D1878CE3FB}" type="parTrans" cxnId="{5A613D14-C994-4502-9EEC-E6A58ADA7D76}">
      <dgm:prSet/>
      <dgm:spPr/>
      <dgm:t>
        <a:bodyPr/>
        <a:lstStyle/>
        <a:p>
          <a:endParaRPr lang="en-IN"/>
        </a:p>
      </dgm:t>
    </dgm:pt>
    <dgm:pt modelId="{AF9E4B67-277A-4A10-8EC1-090B134D4C75}" type="sibTrans" cxnId="{5A613D14-C994-4502-9EEC-E6A58ADA7D76}">
      <dgm:prSet/>
      <dgm:spPr/>
      <dgm:t>
        <a:bodyPr/>
        <a:lstStyle/>
        <a:p>
          <a:endParaRPr lang="en-IN"/>
        </a:p>
      </dgm:t>
    </dgm:pt>
    <dgm:pt modelId="{B7432C05-D966-485B-836D-511AE990AEF8}">
      <dgm:prSet phldrT="[Text]"/>
      <dgm:spPr/>
      <dgm:t>
        <a:bodyPr/>
        <a:lstStyle/>
        <a:p>
          <a:r>
            <a:rPr lang="en-IN"/>
            <a:t>Construction and Minning</a:t>
          </a:r>
        </a:p>
      </dgm:t>
    </dgm:pt>
    <dgm:pt modelId="{9DB700CB-5F7A-4206-AE0D-AE422A6DA61A}" type="parTrans" cxnId="{53A4AEEC-3F99-4D52-8A03-F0F66B0FFB55}">
      <dgm:prSet/>
      <dgm:spPr/>
      <dgm:t>
        <a:bodyPr/>
        <a:lstStyle/>
        <a:p>
          <a:endParaRPr lang="en-IN"/>
        </a:p>
      </dgm:t>
    </dgm:pt>
    <dgm:pt modelId="{CA7BB56D-AB80-4058-BEE5-6978002F31CB}" type="sibTrans" cxnId="{53A4AEEC-3F99-4D52-8A03-F0F66B0FFB55}">
      <dgm:prSet/>
      <dgm:spPr/>
      <dgm:t>
        <a:bodyPr/>
        <a:lstStyle/>
        <a:p>
          <a:endParaRPr lang="en-IN"/>
        </a:p>
      </dgm:t>
    </dgm:pt>
    <dgm:pt modelId="{93A98237-6848-424D-B0D8-A366E9DBF58D}">
      <dgm:prSet phldrT="[Text]"/>
      <dgm:spPr/>
      <dgm:t>
        <a:bodyPr/>
        <a:lstStyle/>
        <a:p>
          <a:r>
            <a:rPr lang="en-IN"/>
            <a:t>Industrial Application</a:t>
          </a:r>
        </a:p>
      </dgm:t>
    </dgm:pt>
    <dgm:pt modelId="{B6643385-F696-4B62-B9EF-2435C9CD762E}" type="parTrans" cxnId="{CFDC128A-7012-4536-A0A4-2BA6ADAB2ACF}">
      <dgm:prSet/>
      <dgm:spPr/>
      <dgm:t>
        <a:bodyPr/>
        <a:lstStyle/>
        <a:p>
          <a:endParaRPr lang="en-IN"/>
        </a:p>
      </dgm:t>
    </dgm:pt>
    <dgm:pt modelId="{484922A4-4D7E-412C-B2EA-D2BD3D10EDCC}" type="sibTrans" cxnId="{CFDC128A-7012-4536-A0A4-2BA6ADAB2ACF}">
      <dgm:prSet/>
      <dgm:spPr/>
      <dgm:t>
        <a:bodyPr/>
        <a:lstStyle/>
        <a:p>
          <a:endParaRPr lang="en-IN"/>
        </a:p>
      </dgm:t>
    </dgm:pt>
    <dgm:pt modelId="{63CD42FF-454A-4E5F-B658-2F63C2A0248D}">
      <dgm:prSet/>
      <dgm:spPr/>
      <dgm:t>
        <a:bodyPr/>
        <a:lstStyle/>
        <a:p>
          <a:r>
            <a:rPr lang="en-IN"/>
            <a:t>Special Attatchments</a:t>
          </a:r>
        </a:p>
      </dgm:t>
    </dgm:pt>
    <dgm:pt modelId="{C0901DF1-B4AE-48CA-9318-E32E891E0AFC}" type="parTrans" cxnId="{4D1EA7DF-A34E-4357-8C81-A01B28A17C73}">
      <dgm:prSet/>
      <dgm:spPr/>
      <dgm:t>
        <a:bodyPr/>
        <a:lstStyle/>
        <a:p>
          <a:endParaRPr lang="en-IN"/>
        </a:p>
      </dgm:t>
    </dgm:pt>
    <dgm:pt modelId="{0C0109BF-E05B-4081-B633-C19AA32926AF}" type="sibTrans" cxnId="{4D1EA7DF-A34E-4357-8C81-A01B28A17C73}">
      <dgm:prSet/>
      <dgm:spPr/>
      <dgm:t>
        <a:bodyPr/>
        <a:lstStyle/>
        <a:p>
          <a:endParaRPr lang="en-IN"/>
        </a:p>
      </dgm:t>
    </dgm:pt>
    <dgm:pt modelId="{BB1F618F-AE03-4E50-9CDE-49838E3DF380}">
      <dgm:prSet/>
      <dgm:spPr/>
      <dgm:t>
        <a:bodyPr/>
        <a:lstStyle/>
        <a:p>
          <a:r>
            <a:rPr lang="en-IN"/>
            <a:t>Mining Equipment</a:t>
          </a:r>
        </a:p>
      </dgm:t>
    </dgm:pt>
    <dgm:pt modelId="{AC97E7D3-0B7B-40D8-AD61-5C5C3C68110C}" type="parTrans" cxnId="{3FB0953D-16D0-42F4-8F16-3252918E0F07}">
      <dgm:prSet/>
      <dgm:spPr/>
      <dgm:t>
        <a:bodyPr/>
        <a:lstStyle/>
        <a:p>
          <a:endParaRPr lang="en-IN"/>
        </a:p>
      </dgm:t>
    </dgm:pt>
    <dgm:pt modelId="{C131C47E-D0E2-49F6-91FD-C2EAD9C74C26}" type="sibTrans" cxnId="{3FB0953D-16D0-42F4-8F16-3252918E0F07}">
      <dgm:prSet/>
      <dgm:spPr/>
      <dgm:t>
        <a:bodyPr/>
        <a:lstStyle/>
        <a:p>
          <a:endParaRPr lang="en-IN"/>
        </a:p>
      </dgm:t>
    </dgm:pt>
    <dgm:pt modelId="{B1A66415-9DF4-46D2-AE09-83C77171CE51}">
      <dgm:prSet/>
      <dgm:spPr/>
      <dgm:t>
        <a:bodyPr/>
        <a:lstStyle/>
        <a:p>
          <a:r>
            <a:rPr lang="en-IN"/>
            <a:t>Motor Grader</a:t>
          </a:r>
        </a:p>
      </dgm:t>
    </dgm:pt>
    <dgm:pt modelId="{E9F7D411-88E4-4161-95AF-3E501D2A60FB}" type="parTrans" cxnId="{CB4EE021-A11F-4971-803A-D0E694C16171}">
      <dgm:prSet/>
      <dgm:spPr/>
      <dgm:t>
        <a:bodyPr/>
        <a:lstStyle/>
        <a:p>
          <a:endParaRPr lang="en-IN"/>
        </a:p>
      </dgm:t>
    </dgm:pt>
    <dgm:pt modelId="{E233412C-F3DB-4975-84B2-FB279B92C086}" type="sibTrans" cxnId="{CB4EE021-A11F-4971-803A-D0E694C16171}">
      <dgm:prSet/>
      <dgm:spPr/>
      <dgm:t>
        <a:bodyPr/>
        <a:lstStyle/>
        <a:p>
          <a:endParaRPr lang="en-IN"/>
        </a:p>
      </dgm:t>
    </dgm:pt>
    <dgm:pt modelId="{DDC872F3-15BE-4C69-BD4B-FD03152AB1FC}">
      <dgm:prSet/>
      <dgm:spPr/>
      <dgm:t>
        <a:bodyPr/>
        <a:lstStyle/>
        <a:p>
          <a:r>
            <a:rPr lang="en-IN"/>
            <a:t>Wheel Loader</a:t>
          </a:r>
        </a:p>
      </dgm:t>
    </dgm:pt>
    <dgm:pt modelId="{8B45AED5-4098-4C38-92BA-AD1AE76EDD3B}" type="parTrans" cxnId="{18F3EC2B-061C-4031-844E-C9F27D816798}">
      <dgm:prSet/>
      <dgm:spPr/>
      <dgm:t>
        <a:bodyPr/>
        <a:lstStyle/>
        <a:p>
          <a:endParaRPr lang="en-IN"/>
        </a:p>
      </dgm:t>
    </dgm:pt>
    <dgm:pt modelId="{FA47205C-709B-431F-9F0F-1EFE3F77D7A9}" type="sibTrans" cxnId="{18F3EC2B-061C-4031-844E-C9F27D816798}">
      <dgm:prSet/>
      <dgm:spPr/>
      <dgm:t>
        <a:bodyPr/>
        <a:lstStyle/>
        <a:p>
          <a:endParaRPr lang="en-IN"/>
        </a:p>
      </dgm:t>
    </dgm:pt>
    <dgm:pt modelId="{4D090902-651E-41E6-BBE9-526334D4C91E}">
      <dgm:prSet/>
      <dgm:spPr/>
      <dgm:t>
        <a:bodyPr/>
        <a:lstStyle/>
        <a:p>
          <a:r>
            <a:rPr lang="en-IN"/>
            <a:t>Backhole Loader</a:t>
          </a:r>
        </a:p>
      </dgm:t>
    </dgm:pt>
    <dgm:pt modelId="{1A3DE7EB-108C-425E-9560-5603D655C4BA}" type="parTrans" cxnId="{7087CD1C-C831-42EE-B193-BA5FF21AA3B5}">
      <dgm:prSet/>
      <dgm:spPr/>
      <dgm:t>
        <a:bodyPr/>
        <a:lstStyle/>
        <a:p>
          <a:endParaRPr lang="en-IN"/>
        </a:p>
      </dgm:t>
    </dgm:pt>
    <dgm:pt modelId="{EABAA6CF-31CD-48D3-B402-5E435D69A90C}" type="sibTrans" cxnId="{7087CD1C-C831-42EE-B193-BA5FF21AA3B5}">
      <dgm:prSet/>
      <dgm:spPr/>
      <dgm:t>
        <a:bodyPr/>
        <a:lstStyle/>
        <a:p>
          <a:endParaRPr lang="en-IN"/>
        </a:p>
      </dgm:t>
    </dgm:pt>
    <dgm:pt modelId="{8123553E-8412-4B3F-8231-BAD7996A4B83}">
      <dgm:prSet/>
      <dgm:spPr/>
      <dgm:t>
        <a:bodyPr/>
        <a:lstStyle/>
        <a:p>
          <a:r>
            <a:rPr lang="en-IN"/>
            <a:t>Evacuator</a:t>
          </a:r>
        </a:p>
      </dgm:t>
    </dgm:pt>
    <dgm:pt modelId="{8DDEF2F1-D517-47DE-B7BD-27A57416DF11}" type="parTrans" cxnId="{B54EE8CA-6947-4BEC-9FBF-12619E453C45}">
      <dgm:prSet/>
      <dgm:spPr/>
      <dgm:t>
        <a:bodyPr/>
        <a:lstStyle/>
        <a:p>
          <a:endParaRPr lang="en-IN"/>
        </a:p>
      </dgm:t>
    </dgm:pt>
    <dgm:pt modelId="{38DD2B6C-DF0F-4B4C-B5A1-82DF64042A6E}" type="sibTrans" cxnId="{B54EE8CA-6947-4BEC-9FBF-12619E453C45}">
      <dgm:prSet/>
      <dgm:spPr/>
      <dgm:t>
        <a:bodyPr/>
        <a:lstStyle/>
        <a:p>
          <a:endParaRPr lang="en-IN"/>
        </a:p>
      </dgm:t>
    </dgm:pt>
    <dgm:pt modelId="{7F56F8D3-BE0C-422F-B593-42C39986A7D7}">
      <dgm:prSet/>
      <dgm:spPr/>
      <dgm:t>
        <a:bodyPr/>
        <a:lstStyle/>
        <a:p>
          <a:r>
            <a:rPr lang="en-IN"/>
            <a:t>Quick coupler</a:t>
          </a:r>
        </a:p>
      </dgm:t>
    </dgm:pt>
    <dgm:pt modelId="{AB1C6EA6-449E-4770-B670-04BD8B706B65}" type="parTrans" cxnId="{580816F4-8A1E-47BD-9310-CDFECBF4DB8D}">
      <dgm:prSet/>
      <dgm:spPr/>
      <dgm:t>
        <a:bodyPr/>
        <a:lstStyle/>
        <a:p>
          <a:endParaRPr lang="en-IN"/>
        </a:p>
      </dgm:t>
    </dgm:pt>
    <dgm:pt modelId="{567CACA2-2174-440C-BBD7-6CF72DCA8A41}" type="sibTrans" cxnId="{580816F4-8A1E-47BD-9310-CDFECBF4DB8D}">
      <dgm:prSet/>
      <dgm:spPr/>
      <dgm:t>
        <a:bodyPr/>
        <a:lstStyle/>
        <a:p>
          <a:endParaRPr lang="en-IN"/>
        </a:p>
      </dgm:t>
    </dgm:pt>
    <dgm:pt modelId="{E3F5FF37-7B78-4FEE-AC04-01A2A9D87FF8}">
      <dgm:prSet/>
      <dgm:spPr/>
      <dgm:t>
        <a:bodyPr/>
        <a:lstStyle/>
        <a:p>
          <a:r>
            <a:rPr lang="en-IN"/>
            <a:t>Long Reach Arm</a:t>
          </a:r>
        </a:p>
      </dgm:t>
    </dgm:pt>
    <dgm:pt modelId="{D176C675-F508-442A-A746-06D78F38B9B3}" type="parTrans" cxnId="{56A9A7C0-7F8A-4428-8D6A-48D0ED9B2D40}">
      <dgm:prSet/>
      <dgm:spPr/>
      <dgm:t>
        <a:bodyPr/>
        <a:lstStyle/>
        <a:p>
          <a:endParaRPr lang="en-IN"/>
        </a:p>
      </dgm:t>
    </dgm:pt>
    <dgm:pt modelId="{AC547FA0-7BC2-4A50-9371-B8CAF715DA40}" type="sibTrans" cxnId="{56A9A7C0-7F8A-4428-8D6A-48D0ED9B2D40}">
      <dgm:prSet/>
      <dgm:spPr/>
      <dgm:t>
        <a:bodyPr/>
        <a:lstStyle/>
        <a:p>
          <a:endParaRPr lang="en-IN"/>
        </a:p>
      </dgm:t>
    </dgm:pt>
    <dgm:pt modelId="{FEA6582D-6B62-4C2E-959E-DC5226A403C5}">
      <dgm:prSet/>
      <dgm:spPr/>
      <dgm:t>
        <a:bodyPr/>
        <a:lstStyle/>
        <a:p>
          <a:r>
            <a:rPr lang="en-IN"/>
            <a:t>Boom</a:t>
          </a:r>
        </a:p>
      </dgm:t>
    </dgm:pt>
    <dgm:pt modelId="{CC414FEE-E3A1-4AAC-924A-718D903E6D30}" type="parTrans" cxnId="{4332F904-3E3B-4D6B-861E-8479493A5D48}">
      <dgm:prSet/>
      <dgm:spPr/>
      <dgm:t>
        <a:bodyPr/>
        <a:lstStyle/>
        <a:p>
          <a:endParaRPr lang="en-IN"/>
        </a:p>
      </dgm:t>
    </dgm:pt>
    <dgm:pt modelId="{E5B50158-B932-4D05-9188-61F879FC1D48}" type="sibTrans" cxnId="{4332F904-3E3B-4D6B-861E-8479493A5D48}">
      <dgm:prSet/>
      <dgm:spPr/>
      <dgm:t>
        <a:bodyPr/>
        <a:lstStyle/>
        <a:p>
          <a:endParaRPr lang="en-IN"/>
        </a:p>
      </dgm:t>
    </dgm:pt>
    <dgm:pt modelId="{3146802A-4C8D-42BA-9004-AEA52D99B1E0}" type="pres">
      <dgm:prSet presAssocID="{C4FD3D96-EE47-4171-BF90-ECC1E85E7396}" presName="Name0" presStyleCnt="0">
        <dgm:presLayoutVars>
          <dgm:chPref val="1"/>
          <dgm:dir/>
          <dgm:animOne val="branch"/>
          <dgm:animLvl val="lvl"/>
          <dgm:resizeHandles val="exact"/>
        </dgm:presLayoutVars>
      </dgm:prSet>
      <dgm:spPr/>
    </dgm:pt>
    <dgm:pt modelId="{6FD81073-4BFD-4572-B9A4-1E25A615291A}" type="pres">
      <dgm:prSet presAssocID="{4F2F45E6-0FB0-4B95-88BD-E093055DA67B}" presName="root1" presStyleCnt="0"/>
      <dgm:spPr/>
    </dgm:pt>
    <dgm:pt modelId="{5D42D67A-3C7E-4096-ADB8-EE06E1FE8450}" type="pres">
      <dgm:prSet presAssocID="{4F2F45E6-0FB0-4B95-88BD-E093055DA67B}" presName="LevelOneTextNode" presStyleLbl="node0" presStyleIdx="0" presStyleCnt="1">
        <dgm:presLayoutVars>
          <dgm:chPref val="3"/>
        </dgm:presLayoutVars>
      </dgm:prSet>
      <dgm:spPr/>
    </dgm:pt>
    <dgm:pt modelId="{3A24E56E-81FF-4C8F-8E6E-133423A5FF3D}" type="pres">
      <dgm:prSet presAssocID="{4F2F45E6-0FB0-4B95-88BD-E093055DA67B}" presName="level2hierChild" presStyleCnt="0"/>
      <dgm:spPr/>
    </dgm:pt>
    <dgm:pt modelId="{FA1FBFC7-FDFC-4CFE-8030-31CEC4549F8C}" type="pres">
      <dgm:prSet presAssocID="{C786738C-EF22-4417-97A0-44D1878CE3FB}" presName="conn2-1" presStyleLbl="parChTrans1D2" presStyleIdx="0" presStyleCnt="1"/>
      <dgm:spPr/>
    </dgm:pt>
    <dgm:pt modelId="{0421A312-C441-4B2D-ACBF-70C5BCDF8D9D}" type="pres">
      <dgm:prSet presAssocID="{C786738C-EF22-4417-97A0-44D1878CE3FB}" presName="connTx" presStyleLbl="parChTrans1D2" presStyleIdx="0" presStyleCnt="1"/>
      <dgm:spPr/>
    </dgm:pt>
    <dgm:pt modelId="{40C4DAC6-9EF8-4D67-A56E-9E36D87B1B9A}" type="pres">
      <dgm:prSet presAssocID="{D3ED8511-C034-4FED-815D-78A0A902A5D9}" presName="root2" presStyleCnt="0"/>
      <dgm:spPr/>
    </dgm:pt>
    <dgm:pt modelId="{BBD1F474-DB31-44D3-8FBC-F898281144EE}" type="pres">
      <dgm:prSet presAssocID="{D3ED8511-C034-4FED-815D-78A0A902A5D9}" presName="LevelTwoTextNode" presStyleLbl="node2" presStyleIdx="0" presStyleCnt="1">
        <dgm:presLayoutVars>
          <dgm:chPref val="3"/>
        </dgm:presLayoutVars>
      </dgm:prSet>
      <dgm:spPr/>
    </dgm:pt>
    <dgm:pt modelId="{C50C9F43-39A6-4390-9AF4-6FC009919A79}" type="pres">
      <dgm:prSet presAssocID="{D3ED8511-C034-4FED-815D-78A0A902A5D9}" presName="level3hierChild" presStyleCnt="0"/>
      <dgm:spPr/>
    </dgm:pt>
    <dgm:pt modelId="{E2308E31-A510-49A0-A901-421D427FF9E8}" type="pres">
      <dgm:prSet presAssocID="{9DB700CB-5F7A-4206-AE0D-AE422A6DA61A}" presName="conn2-1" presStyleLbl="parChTrans1D3" presStyleIdx="0" presStyleCnt="3"/>
      <dgm:spPr/>
    </dgm:pt>
    <dgm:pt modelId="{D83D0009-380D-41A8-9450-273F4EFA5FC6}" type="pres">
      <dgm:prSet presAssocID="{9DB700CB-5F7A-4206-AE0D-AE422A6DA61A}" presName="connTx" presStyleLbl="parChTrans1D3" presStyleIdx="0" presStyleCnt="3"/>
      <dgm:spPr/>
    </dgm:pt>
    <dgm:pt modelId="{94E71A3F-9E59-4946-851D-01FC4DABF2E9}" type="pres">
      <dgm:prSet presAssocID="{B7432C05-D966-485B-836D-511AE990AEF8}" presName="root2" presStyleCnt="0"/>
      <dgm:spPr/>
    </dgm:pt>
    <dgm:pt modelId="{557F6923-6673-4137-A4A3-4717843175DD}" type="pres">
      <dgm:prSet presAssocID="{B7432C05-D966-485B-836D-511AE990AEF8}" presName="LevelTwoTextNode" presStyleLbl="node3" presStyleIdx="0" presStyleCnt="3">
        <dgm:presLayoutVars>
          <dgm:chPref val="3"/>
        </dgm:presLayoutVars>
      </dgm:prSet>
      <dgm:spPr/>
    </dgm:pt>
    <dgm:pt modelId="{B5725CC3-6DB1-4820-A0F3-5BD69533F2D7}" type="pres">
      <dgm:prSet presAssocID="{B7432C05-D966-485B-836D-511AE990AEF8}" presName="level3hierChild" presStyleCnt="0"/>
      <dgm:spPr/>
    </dgm:pt>
    <dgm:pt modelId="{3822163F-8826-4688-88D5-1FCC55B02F3A}" type="pres">
      <dgm:prSet presAssocID="{AC97E7D3-0B7B-40D8-AD61-5C5C3C68110C}" presName="conn2-1" presStyleLbl="parChTrans1D4" presStyleIdx="0" presStyleCnt="8"/>
      <dgm:spPr/>
    </dgm:pt>
    <dgm:pt modelId="{895B57E3-BC60-48FC-87C7-CB5A090B9306}" type="pres">
      <dgm:prSet presAssocID="{AC97E7D3-0B7B-40D8-AD61-5C5C3C68110C}" presName="connTx" presStyleLbl="parChTrans1D4" presStyleIdx="0" presStyleCnt="8"/>
      <dgm:spPr/>
    </dgm:pt>
    <dgm:pt modelId="{FEA78632-FC21-4B92-9F5D-CC7FE3F7A322}" type="pres">
      <dgm:prSet presAssocID="{BB1F618F-AE03-4E50-9CDE-49838E3DF380}" presName="root2" presStyleCnt="0"/>
      <dgm:spPr/>
    </dgm:pt>
    <dgm:pt modelId="{56D72293-457C-4F2E-90C0-3C16E43A4A59}" type="pres">
      <dgm:prSet presAssocID="{BB1F618F-AE03-4E50-9CDE-49838E3DF380}" presName="LevelTwoTextNode" presStyleLbl="node4" presStyleIdx="0" presStyleCnt="8">
        <dgm:presLayoutVars>
          <dgm:chPref val="3"/>
        </dgm:presLayoutVars>
      </dgm:prSet>
      <dgm:spPr/>
    </dgm:pt>
    <dgm:pt modelId="{7ACE73C0-3EBF-4E65-BAC9-6FA41C592551}" type="pres">
      <dgm:prSet presAssocID="{BB1F618F-AE03-4E50-9CDE-49838E3DF380}" presName="level3hierChild" presStyleCnt="0"/>
      <dgm:spPr/>
    </dgm:pt>
    <dgm:pt modelId="{89B07AC0-A834-4E0A-88A7-5F2C08ACB273}" type="pres">
      <dgm:prSet presAssocID="{E9F7D411-88E4-4161-95AF-3E501D2A60FB}" presName="conn2-1" presStyleLbl="parChTrans1D4" presStyleIdx="1" presStyleCnt="8"/>
      <dgm:spPr/>
    </dgm:pt>
    <dgm:pt modelId="{96AF81D6-EABA-4031-94E3-D900C0C95669}" type="pres">
      <dgm:prSet presAssocID="{E9F7D411-88E4-4161-95AF-3E501D2A60FB}" presName="connTx" presStyleLbl="parChTrans1D4" presStyleIdx="1" presStyleCnt="8"/>
      <dgm:spPr/>
    </dgm:pt>
    <dgm:pt modelId="{D670D934-8D17-43AC-AC09-02671FD933FC}" type="pres">
      <dgm:prSet presAssocID="{B1A66415-9DF4-46D2-AE09-83C77171CE51}" presName="root2" presStyleCnt="0"/>
      <dgm:spPr/>
    </dgm:pt>
    <dgm:pt modelId="{C578D1D0-3B45-4790-9EF7-6F0BA78466B7}" type="pres">
      <dgm:prSet presAssocID="{B1A66415-9DF4-46D2-AE09-83C77171CE51}" presName="LevelTwoTextNode" presStyleLbl="node4" presStyleIdx="1" presStyleCnt="8">
        <dgm:presLayoutVars>
          <dgm:chPref val="3"/>
        </dgm:presLayoutVars>
      </dgm:prSet>
      <dgm:spPr/>
    </dgm:pt>
    <dgm:pt modelId="{917F8998-C222-46AA-B50F-EC56D56F6DC0}" type="pres">
      <dgm:prSet presAssocID="{B1A66415-9DF4-46D2-AE09-83C77171CE51}" presName="level3hierChild" presStyleCnt="0"/>
      <dgm:spPr/>
    </dgm:pt>
    <dgm:pt modelId="{B9DD692A-60D9-4394-9EAC-B997FD0A97CF}" type="pres">
      <dgm:prSet presAssocID="{8B45AED5-4098-4C38-92BA-AD1AE76EDD3B}" presName="conn2-1" presStyleLbl="parChTrans1D4" presStyleIdx="2" presStyleCnt="8"/>
      <dgm:spPr/>
    </dgm:pt>
    <dgm:pt modelId="{29EB87B8-2B8F-4BE2-81E1-1007DCE14AE2}" type="pres">
      <dgm:prSet presAssocID="{8B45AED5-4098-4C38-92BA-AD1AE76EDD3B}" presName="connTx" presStyleLbl="parChTrans1D4" presStyleIdx="2" presStyleCnt="8"/>
      <dgm:spPr/>
    </dgm:pt>
    <dgm:pt modelId="{60C7C3C6-AF83-4540-84A8-AFED0C431B58}" type="pres">
      <dgm:prSet presAssocID="{DDC872F3-15BE-4C69-BD4B-FD03152AB1FC}" presName="root2" presStyleCnt="0"/>
      <dgm:spPr/>
    </dgm:pt>
    <dgm:pt modelId="{94F4DA18-7F95-4362-B747-300589EAED83}" type="pres">
      <dgm:prSet presAssocID="{DDC872F3-15BE-4C69-BD4B-FD03152AB1FC}" presName="LevelTwoTextNode" presStyleLbl="node4" presStyleIdx="2" presStyleCnt="8">
        <dgm:presLayoutVars>
          <dgm:chPref val="3"/>
        </dgm:presLayoutVars>
      </dgm:prSet>
      <dgm:spPr/>
    </dgm:pt>
    <dgm:pt modelId="{B0B62DA7-C6B2-4921-A277-AD285C0207D7}" type="pres">
      <dgm:prSet presAssocID="{DDC872F3-15BE-4C69-BD4B-FD03152AB1FC}" presName="level3hierChild" presStyleCnt="0"/>
      <dgm:spPr/>
    </dgm:pt>
    <dgm:pt modelId="{6CB386AE-4233-438E-A48A-72BC0CD96EBD}" type="pres">
      <dgm:prSet presAssocID="{1A3DE7EB-108C-425E-9560-5603D655C4BA}" presName="conn2-1" presStyleLbl="parChTrans1D4" presStyleIdx="3" presStyleCnt="8"/>
      <dgm:spPr/>
    </dgm:pt>
    <dgm:pt modelId="{4A0C7B5A-2728-4839-9527-BD58847F2C0A}" type="pres">
      <dgm:prSet presAssocID="{1A3DE7EB-108C-425E-9560-5603D655C4BA}" presName="connTx" presStyleLbl="parChTrans1D4" presStyleIdx="3" presStyleCnt="8"/>
      <dgm:spPr/>
    </dgm:pt>
    <dgm:pt modelId="{AB7B7211-33A1-4FDC-A95C-EB856622AF53}" type="pres">
      <dgm:prSet presAssocID="{4D090902-651E-41E6-BBE9-526334D4C91E}" presName="root2" presStyleCnt="0"/>
      <dgm:spPr/>
    </dgm:pt>
    <dgm:pt modelId="{4CEC01E9-190E-4497-B24F-EF11BCB826D4}" type="pres">
      <dgm:prSet presAssocID="{4D090902-651E-41E6-BBE9-526334D4C91E}" presName="LevelTwoTextNode" presStyleLbl="node4" presStyleIdx="3" presStyleCnt="8">
        <dgm:presLayoutVars>
          <dgm:chPref val="3"/>
        </dgm:presLayoutVars>
      </dgm:prSet>
      <dgm:spPr/>
    </dgm:pt>
    <dgm:pt modelId="{333F69CD-ADF6-4046-A0C7-AC479AB4AD6C}" type="pres">
      <dgm:prSet presAssocID="{4D090902-651E-41E6-BBE9-526334D4C91E}" presName="level3hierChild" presStyleCnt="0"/>
      <dgm:spPr/>
    </dgm:pt>
    <dgm:pt modelId="{55101BD0-409D-4C40-B805-205F5174CFE1}" type="pres">
      <dgm:prSet presAssocID="{8DDEF2F1-D517-47DE-B7BD-27A57416DF11}" presName="conn2-1" presStyleLbl="parChTrans1D4" presStyleIdx="4" presStyleCnt="8"/>
      <dgm:spPr/>
    </dgm:pt>
    <dgm:pt modelId="{B6172EE1-7511-40D0-8CBA-7C57BAB000E6}" type="pres">
      <dgm:prSet presAssocID="{8DDEF2F1-D517-47DE-B7BD-27A57416DF11}" presName="connTx" presStyleLbl="parChTrans1D4" presStyleIdx="4" presStyleCnt="8"/>
      <dgm:spPr/>
    </dgm:pt>
    <dgm:pt modelId="{F3ED6078-DE50-4EC5-BD60-7C65B891EE16}" type="pres">
      <dgm:prSet presAssocID="{8123553E-8412-4B3F-8231-BAD7996A4B83}" presName="root2" presStyleCnt="0"/>
      <dgm:spPr/>
    </dgm:pt>
    <dgm:pt modelId="{2478AD3D-53F3-4E66-A4EB-0C3F9904A5D6}" type="pres">
      <dgm:prSet presAssocID="{8123553E-8412-4B3F-8231-BAD7996A4B83}" presName="LevelTwoTextNode" presStyleLbl="node4" presStyleIdx="4" presStyleCnt="8">
        <dgm:presLayoutVars>
          <dgm:chPref val="3"/>
        </dgm:presLayoutVars>
      </dgm:prSet>
      <dgm:spPr/>
    </dgm:pt>
    <dgm:pt modelId="{621C79CF-B61B-4D59-B3EF-2C2513DA0F3F}" type="pres">
      <dgm:prSet presAssocID="{8123553E-8412-4B3F-8231-BAD7996A4B83}" presName="level3hierChild" presStyleCnt="0"/>
      <dgm:spPr/>
    </dgm:pt>
    <dgm:pt modelId="{8E185B8B-550A-4BAB-8167-59628269A983}" type="pres">
      <dgm:prSet presAssocID="{B6643385-F696-4B62-B9EF-2435C9CD762E}" presName="conn2-1" presStyleLbl="parChTrans1D3" presStyleIdx="1" presStyleCnt="3"/>
      <dgm:spPr/>
    </dgm:pt>
    <dgm:pt modelId="{A944B1AC-6B2D-40B6-B5B3-EFC12D0F1718}" type="pres">
      <dgm:prSet presAssocID="{B6643385-F696-4B62-B9EF-2435C9CD762E}" presName="connTx" presStyleLbl="parChTrans1D3" presStyleIdx="1" presStyleCnt="3"/>
      <dgm:spPr/>
    </dgm:pt>
    <dgm:pt modelId="{DACE0065-D92B-4AE3-931B-0DC0BE2B1635}" type="pres">
      <dgm:prSet presAssocID="{93A98237-6848-424D-B0D8-A366E9DBF58D}" presName="root2" presStyleCnt="0"/>
      <dgm:spPr/>
    </dgm:pt>
    <dgm:pt modelId="{19CAB1EB-C3DD-4595-94F3-A7019E2CD177}" type="pres">
      <dgm:prSet presAssocID="{93A98237-6848-424D-B0D8-A366E9DBF58D}" presName="LevelTwoTextNode" presStyleLbl="node3" presStyleIdx="1" presStyleCnt="3">
        <dgm:presLayoutVars>
          <dgm:chPref val="3"/>
        </dgm:presLayoutVars>
      </dgm:prSet>
      <dgm:spPr/>
    </dgm:pt>
    <dgm:pt modelId="{F3CA1C6D-6605-4D13-97D2-3779ADD6A27F}" type="pres">
      <dgm:prSet presAssocID="{93A98237-6848-424D-B0D8-A366E9DBF58D}" presName="level3hierChild" presStyleCnt="0"/>
      <dgm:spPr/>
    </dgm:pt>
    <dgm:pt modelId="{9184586B-ECB2-4882-8A7B-FBB339763D3B}" type="pres">
      <dgm:prSet presAssocID="{C0901DF1-B4AE-48CA-9318-E32E891E0AFC}" presName="conn2-1" presStyleLbl="parChTrans1D3" presStyleIdx="2" presStyleCnt="3"/>
      <dgm:spPr/>
    </dgm:pt>
    <dgm:pt modelId="{0CC297BF-CBE6-4C0D-9C02-F71DF7362946}" type="pres">
      <dgm:prSet presAssocID="{C0901DF1-B4AE-48CA-9318-E32E891E0AFC}" presName="connTx" presStyleLbl="parChTrans1D3" presStyleIdx="2" presStyleCnt="3"/>
      <dgm:spPr/>
    </dgm:pt>
    <dgm:pt modelId="{FD278288-E09C-4808-99CE-DF977A773AC0}" type="pres">
      <dgm:prSet presAssocID="{63CD42FF-454A-4E5F-B658-2F63C2A0248D}" presName="root2" presStyleCnt="0"/>
      <dgm:spPr/>
    </dgm:pt>
    <dgm:pt modelId="{7DEAB9AE-97DC-447C-9DA1-160D08C6C357}" type="pres">
      <dgm:prSet presAssocID="{63CD42FF-454A-4E5F-B658-2F63C2A0248D}" presName="LevelTwoTextNode" presStyleLbl="node3" presStyleIdx="2" presStyleCnt="3">
        <dgm:presLayoutVars>
          <dgm:chPref val="3"/>
        </dgm:presLayoutVars>
      </dgm:prSet>
      <dgm:spPr/>
    </dgm:pt>
    <dgm:pt modelId="{7FD20320-D6EE-4315-8190-34C54976C530}" type="pres">
      <dgm:prSet presAssocID="{63CD42FF-454A-4E5F-B658-2F63C2A0248D}" presName="level3hierChild" presStyleCnt="0"/>
      <dgm:spPr/>
    </dgm:pt>
    <dgm:pt modelId="{E0F527AA-5B3A-4195-A133-54E7E6347C86}" type="pres">
      <dgm:prSet presAssocID="{AB1C6EA6-449E-4770-B670-04BD8B706B65}" presName="conn2-1" presStyleLbl="parChTrans1D4" presStyleIdx="5" presStyleCnt="8"/>
      <dgm:spPr/>
    </dgm:pt>
    <dgm:pt modelId="{6A97BD7D-B9EA-4050-B86B-F1AE8B257BA7}" type="pres">
      <dgm:prSet presAssocID="{AB1C6EA6-449E-4770-B670-04BD8B706B65}" presName="connTx" presStyleLbl="parChTrans1D4" presStyleIdx="5" presStyleCnt="8"/>
      <dgm:spPr/>
    </dgm:pt>
    <dgm:pt modelId="{DE56F648-1861-4FA8-9EE6-C03AC4F134D2}" type="pres">
      <dgm:prSet presAssocID="{7F56F8D3-BE0C-422F-B593-42C39986A7D7}" presName="root2" presStyleCnt="0"/>
      <dgm:spPr/>
    </dgm:pt>
    <dgm:pt modelId="{E02BA070-1AB8-4BC9-A400-473BE19E5EF8}" type="pres">
      <dgm:prSet presAssocID="{7F56F8D3-BE0C-422F-B593-42C39986A7D7}" presName="LevelTwoTextNode" presStyleLbl="node4" presStyleIdx="5" presStyleCnt="8">
        <dgm:presLayoutVars>
          <dgm:chPref val="3"/>
        </dgm:presLayoutVars>
      </dgm:prSet>
      <dgm:spPr/>
    </dgm:pt>
    <dgm:pt modelId="{6CCC49C8-81F5-40E4-BD28-AD85142E6386}" type="pres">
      <dgm:prSet presAssocID="{7F56F8D3-BE0C-422F-B593-42C39986A7D7}" presName="level3hierChild" presStyleCnt="0"/>
      <dgm:spPr/>
    </dgm:pt>
    <dgm:pt modelId="{8B54C8F6-7EF5-4C69-8DD6-7E139A49AC34}" type="pres">
      <dgm:prSet presAssocID="{D176C675-F508-442A-A746-06D78F38B9B3}" presName="conn2-1" presStyleLbl="parChTrans1D4" presStyleIdx="6" presStyleCnt="8"/>
      <dgm:spPr/>
    </dgm:pt>
    <dgm:pt modelId="{A53FE8A3-D60D-4658-975B-F6779F92C5C2}" type="pres">
      <dgm:prSet presAssocID="{D176C675-F508-442A-A746-06D78F38B9B3}" presName="connTx" presStyleLbl="parChTrans1D4" presStyleIdx="6" presStyleCnt="8"/>
      <dgm:spPr/>
    </dgm:pt>
    <dgm:pt modelId="{C63CB087-60C0-47F2-9F4D-8ACBD0D84CD7}" type="pres">
      <dgm:prSet presAssocID="{E3F5FF37-7B78-4FEE-AC04-01A2A9D87FF8}" presName="root2" presStyleCnt="0"/>
      <dgm:spPr/>
    </dgm:pt>
    <dgm:pt modelId="{069554E5-BBCD-4538-A38E-F86EAAAC75A0}" type="pres">
      <dgm:prSet presAssocID="{E3F5FF37-7B78-4FEE-AC04-01A2A9D87FF8}" presName="LevelTwoTextNode" presStyleLbl="node4" presStyleIdx="6" presStyleCnt="8">
        <dgm:presLayoutVars>
          <dgm:chPref val="3"/>
        </dgm:presLayoutVars>
      </dgm:prSet>
      <dgm:spPr/>
    </dgm:pt>
    <dgm:pt modelId="{BCFFCA42-BF5F-43BA-B278-BFA9EBFC8AF6}" type="pres">
      <dgm:prSet presAssocID="{E3F5FF37-7B78-4FEE-AC04-01A2A9D87FF8}" presName="level3hierChild" presStyleCnt="0"/>
      <dgm:spPr/>
    </dgm:pt>
    <dgm:pt modelId="{A323D380-C916-46B2-9CB3-5FC2CF5406D7}" type="pres">
      <dgm:prSet presAssocID="{CC414FEE-E3A1-4AAC-924A-718D903E6D30}" presName="conn2-1" presStyleLbl="parChTrans1D4" presStyleIdx="7" presStyleCnt="8"/>
      <dgm:spPr/>
    </dgm:pt>
    <dgm:pt modelId="{ADFE109D-9ADC-4A25-AAAB-772433DA3B81}" type="pres">
      <dgm:prSet presAssocID="{CC414FEE-E3A1-4AAC-924A-718D903E6D30}" presName="connTx" presStyleLbl="parChTrans1D4" presStyleIdx="7" presStyleCnt="8"/>
      <dgm:spPr/>
    </dgm:pt>
    <dgm:pt modelId="{BA90958D-7C00-4E3D-A5FD-8896877CF55C}" type="pres">
      <dgm:prSet presAssocID="{FEA6582D-6B62-4C2E-959E-DC5226A403C5}" presName="root2" presStyleCnt="0"/>
      <dgm:spPr/>
    </dgm:pt>
    <dgm:pt modelId="{C4BDF36B-36EB-4B7D-95B0-76A269EFDA91}" type="pres">
      <dgm:prSet presAssocID="{FEA6582D-6B62-4C2E-959E-DC5226A403C5}" presName="LevelTwoTextNode" presStyleLbl="node4" presStyleIdx="7" presStyleCnt="8">
        <dgm:presLayoutVars>
          <dgm:chPref val="3"/>
        </dgm:presLayoutVars>
      </dgm:prSet>
      <dgm:spPr/>
    </dgm:pt>
    <dgm:pt modelId="{01320628-34D2-4E89-8301-C55C626A47C9}" type="pres">
      <dgm:prSet presAssocID="{FEA6582D-6B62-4C2E-959E-DC5226A403C5}" presName="level3hierChild" presStyleCnt="0"/>
      <dgm:spPr/>
    </dgm:pt>
  </dgm:ptLst>
  <dgm:cxnLst>
    <dgm:cxn modelId="{8D2C9C01-2818-41FC-B99C-2F1708A8E04F}" type="presOf" srcId="{8DDEF2F1-D517-47DE-B7BD-27A57416DF11}" destId="{B6172EE1-7511-40D0-8CBA-7C57BAB000E6}" srcOrd="1" destOrd="0" presId="urn:microsoft.com/office/officeart/2008/layout/HorizontalMultiLevelHierarchy"/>
    <dgm:cxn modelId="{4332F904-3E3B-4D6B-861E-8479493A5D48}" srcId="{63CD42FF-454A-4E5F-B658-2F63C2A0248D}" destId="{FEA6582D-6B62-4C2E-959E-DC5226A403C5}" srcOrd="2" destOrd="0" parTransId="{CC414FEE-E3A1-4AAC-924A-718D903E6D30}" sibTransId="{E5B50158-B932-4D05-9188-61F879FC1D48}"/>
    <dgm:cxn modelId="{5A613D14-C994-4502-9EEC-E6A58ADA7D76}" srcId="{4F2F45E6-0FB0-4B95-88BD-E093055DA67B}" destId="{D3ED8511-C034-4FED-815D-78A0A902A5D9}" srcOrd="0" destOrd="0" parTransId="{C786738C-EF22-4417-97A0-44D1878CE3FB}" sibTransId="{AF9E4B67-277A-4A10-8EC1-090B134D4C75}"/>
    <dgm:cxn modelId="{A85EE315-7AF3-4D92-90AF-CB78998C94AF}" type="presOf" srcId="{AB1C6EA6-449E-4770-B670-04BD8B706B65}" destId="{E0F527AA-5B3A-4195-A133-54E7E6347C86}" srcOrd="0" destOrd="0" presId="urn:microsoft.com/office/officeart/2008/layout/HorizontalMultiLevelHierarchy"/>
    <dgm:cxn modelId="{398AFA17-645B-4C71-8F4F-D1B3917BB7D4}" type="presOf" srcId="{DDC872F3-15BE-4C69-BD4B-FD03152AB1FC}" destId="{94F4DA18-7F95-4362-B747-300589EAED83}" srcOrd="0" destOrd="0" presId="urn:microsoft.com/office/officeart/2008/layout/HorizontalMultiLevelHierarchy"/>
    <dgm:cxn modelId="{3E6E591C-C556-4D6D-832E-EA4CA7CAB356}" type="presOf" srcId="{D176C675-F508-442A-A746-06D78F38B9B3}" destId="{8B54C8F6-7EF5-4C69-8DD6-7E139A49AC34}" srcOrd="0" destOrd="0" presId="urn:microsoft.com/office/officeart/2008/layout/HorizontalMultiLevelHierarchy"/>
    <dgm:cxn modelId="{7087CD1C-C831-42EE-B193-BA5FF21AA3B5}" srcId="{B7432C05-D966-485B-836D-511AE990AEF8}" destId="{4D090902-651E-41E6-BBE9-526334D4C91E}" srcOrd="3" destOrd="0" parTransId="{1A3DE7EB-108C-425E-9560-5603D655C4BA}" sibTransId="{EABAA6CF-31CD-48D3-B402-5E435D69A90C}"/>
    <dgm:cxn modelId="{CB4EE021-A11F-4971-803A-D0E694C16171}" srcId="{B7432C05-D966-485B-836D-511AE990AEF8}" destId="{B1A66415-9DF4-46D2-AE09-83C77171CE51}" srcOrd="1" destOrd="0" parTransId="{E9F7D411-88E4-4161-95AF-3E501D2A60FB}" sibTransId="{E233412C-F3DB-4975-84B2-FB279B92C086}"/>
    <dgm:cxn modelId="{9FA1AC23-1924-4D28-A9BB-22E1DFAB8EFF}" type="presOf" srcId="{8123553E-8412-4B3F-8231-BAD7996A4B83}" destId="{2478AD3D-53F3-4E66-A4EB-0C3F9904A5D6}" srcOrd="0" destOrd="0" presId="urn:microsoft.com/office/officeart/2008/layout/HorizontalMultiLevelHierarchy"/>
    <dgm:cxn modelId="{18F3EC2B-061C-4031-844E-C9F27D816798}" srcId="{B7432C05-D966-485B-836D-511AE990AEF8}" destId="{DDC872F3-15BE-4C69-BD4B-FD03152AB1FC}" srcOrd="2" destOrd="0" parTransId="{8B45AED5-4098-4C38-92BA-AD1AE76EDD3B}" sibTransId="{FA47205C-709B-431F-9F0F-1EFE3F77D7A9}"/>
    <dgm:cxn modelId="{0D826832-C263-4F07-9D4E-B2B505E581EF}" type="presOf" srcId="{8B45AED5-4098-4C38-92BA-AD1AE76EDD3B}" destId="{B9DD692A-60D9-4394-9EAC-B997FD0A97CF}" srcOrd="0" destOrd="0" presId="urn:microsoft.com/office/officeart/2008/layout/HorizontalMultiLevelHierarchy"/>
    <dgm:cxn modelId="{5E2D5533-BE11-4C93-9425-A5A85A1E1DE7}" type="presOf" srcId="{4D090902-651E-41E6-BBE9-526334D4C91E}" destId="{4CEC01E9-190E-4497-B24F-EF11BCB826D4}" srcOrd="0" destOrd="0" presId="urn:microsoft.com/office/officeart/2008/layout/HorizontalMultiLevelHierarchy"/>
    <dgm:cxn modelId="{4325C534-10AF-4C02-93EE-457333A54F32}" type="presOf" srcId="{9DB700CB-5F7A-4206-AE0D-AE422A6DA61A}" destId="{E2308E31-A510-49A0-A901-421D427FF9E8}" srcOrd="0" destOrd="0" presId="urn:microsoft.com/office/officeart/2008/layout/HorizontalMultiLevelHierarchy"/>
    <dgm:cxn modelId="{3FB0953D-16D0-42F4-8F16-3252918E0F07}" srcId="{B7432C05-D966-485B-836D-511AE990AEF8}" destId="{BB1F618F-AE03-4E50-9CDE-49838E3DF380}" srcOrd="0" destOrd="0" parTransId="{AC97E7D3-0B7B-40D8-AD61-5C5C3C68110C}" sibTransId="{C131C47E-D0E2-49F6-91FD-C2EAD9C74C26}"/>
    <dgm:cxn modelId="{F6C7C461-151F-4B05-8A8F-0BED5ECE04F8}" type="presOf" srcId="{D176C675-F508-442A-A746-06D78F38B9B3}" destId="{A53FE8A3-D60D-4658-975B-F6779F92C5C2}" srcOrd="1" destOrd="0" presId="urn:microsoft.com/office/officeart/2008/layout/HorizontalMultiLevelHierarchy"/>
    <dgm:cxn modelId="{699B0165-6414-4A04-986F-B8B695877E8F}" type="presOf" srcId="{FEA6582D-6B62-4C2E-959E-DC5226A403C5}" destId="{C4BDF36B-36EB-4B7D-95B0-76A269EFDA91}" srcOrd="0" destOrd="0" presId="urn:microsoft.com/office/officeart/2008/layout/HorizontalMultiLevelHierarchy"/>
    <dgm:cxn modelId="{A05A8748-E850-45BF-A048-DF654D817587}" type="presOf" srcId="{CC414FEE-E3A1-4AAC-924A-718D903E6D30}" destId="{ADFE109D-9ADC-4A25-AAAB-772433DA3B81}" srcOrd="1" destOrd="0" presId="urn:microsoft.com/office/officeart/2008/layout/HorizontalMultiLevelHierarchy"/>
    <dgm:cxn modelId="{8179B86D-93B3-47A5-A505-B32B55D5F319}" type="presOf" srcId="{1A3DE7EB-108C-425E-9560-5603D655C4BA}" destId="{6CB386AE-4233-438E-A48A-72BC0CD96EBD}" srcOrd="0" destOrd="0" presId="urn:microsoft.com/office/officeart/2008/layout/HorizontalMultiLevelHierarchy"/>
    <dgm:cxn modelId="{DF625A73-7072-4C1C-849B-4D1E2BFB8F0A}" type="presOf" srcId="{E9F7D411-88E4-4161-95AF-3E501D2A60FB}" destId="{89B07AC0-A834-4E0A-88A7-5F2C08ACB273}" srcOrd="0" destOrd="0" presId="urn:microsoft.com/office/officeart/2008/layout/HorizontalMultiLevelHierarchy"/>
    <dgm:cxn modelId="{58467755-34EE-49FC-9E8B-B4FF61334289}" type="presOf" srcId="{E9F7D411-88E4-4161-95AF-3E501D2A60FB}" destId="{96AF81D6-EABA-4031-94E3-D900C0C95669}" srcOrd="1" destOrd="0" presId="urn:microsoft.com/office/officeart/2008/layout/HorizontalMultiLevelHierarchy"/>
    <dgm:cxn modelId="{65F50857-6A2C-4D36-B9FC-94DA9A7F7131}" type="presOf" srcId="{AC97E7D3-0B7B-40D8-AD61-5C5C3C68110C}" destId="{3822163F-8826-4688-88D5-1FCC55B02F3A}" srcOrd="0" destOrd="0" presId="urn:microsoft.com/office/officeart/2008/layout/HorizontalMultiLevelHierarchy"/>
    <dgm:cxn modelId="{8899537D-5E19-4DA8-944A-E944FC77A51C}" type="presOf" srcId="{C786738C-EF22-4417-97A0-44D1878CE3FB}" destId="{0421A312-C441-4B2D-ACBF-70C5BCDF8D9D}" srcOrd="1" destOrd="0" presId="urn:microsoft.com/office/officeart/2008/layout/HorizontalMultiLevelHierarchy"/>
    <dgm:cxn modelId="{26E5A57D-5442-469D-84DB-3F8F79DB69B8}" type="presOf" srcId="{1A3DE7EB-108C-425E-9560-5603D655C4BA}" destId="{4A0C7B5A-2728-4839-9527-BD58847F2C0A}" srcOrd="1" destOrd="0" presId="urn:microsoft.com/office/officeart/2008/layout/HorizontalMultiLevelHierarchy"/>
    <dgm:cxn modelId="{AD19757E-C898-452B-8927-CCD3EF7278B8}" type="presOf" srcId="{CC414FEE-E3A1-4AAC-924A-718D903E6D30}" destId="{A323D380-C916-46B2-9CB3-5FC2CF5406D7}" srcOrd="0" destOrd="0" presId="urn:microsoft.com/office/officeart/2008/layout/HorizontalMultiLevelHierarchy"/>
    <dgm:cxn modelId="{C548B887-5736-461B-8510-1EDC4A497B7D}" type="presOf" srcId="{C786738C-EF22-4417-97A0-44D1878CE3FB}" destId="{FA1FBFC7-FDFC-4CFE-8030-31CEC4549F8C}" srcOrd="0" destOrd="0" presId="urn:microsoft.com/office/officeart/2008/layout/HorizontalMultiLevelHierarchy"/>
    <dgm:cxn modelId="{CFDC128A-7012-4536-A0A4-2BA6ADAB2ACF}" srcId="{D3ED8511-C034-4FED-815D-78A0A902A5D9}" destId="{93A98237-6848-424D-B0D8-A366E9DBF58D}" srcOrd="1" destOrd="0" parTransId="{B6643385-F696-4B62-B9EF-2435C9CD762E}" sibTransId="{484922A4-4D7E-412C-B2EA-D2BD3D10EDCC}"/>
    <dgm:cxn modelId="{5A592D93-76D6-4A7B-8471-F58BF734FE40}" type="presOf" srcId="{C4FD3D96-EE47-4171-BF90-ECC1E85E7396}" destId="{3146802A-4C8D-42BA-9004-AEA52D99B1E0}" srcOrd="0" destOrd="0" presId="urn:microsoft.com/office/officeart/2008/layout/HorizontalMultiLevelHierarchy"/>
    <dgm:cxn modelId="{19C59B95-190A-44A7-A631-D8B4C8461563}" type="presOf" srcId="{63CD42FF-454A-4E5F-B658-2F63C2A0248D}" destId="{7DEAB9AE-97DC-447C-9DA1-160D08C6C357}" srcOrd="0" destOrd="0" presId="urn:microsoft.com/office/officeart/2008/layout/HorizontalMultiLevelHierarchy"/>
    <dgm:cxn modelId="{6A9C1C9B-ED80-4487-A89A-E467246571D7}" type="presOf" srcId="{9DB700CB-5F7A-4206-AE0D-AE422A6DA61A}" destId="{D83D0009-380D-41A8-9450-273F4EFA5FC6}" srcOrd="1" destOrd="0" presId="urn:microsoft.com/office/officeart/2008/layout/HorizontalMultiLevelHierarchy"/>
    <dgm:cxn modelId="{328FC5B4-687F-4D71-9401-E2B521699A03}" type="presOf" srcId="{E3F5FF37-7B78-4FEE-AC04-01A2A9D87FF8}" destId="{069554E5-BBCD-4538-A38E-F86EAAAC75A0}" srcOrd="0" destOrd="0" presId="urn:microsoft.com/office/officeart/2008/layout/HorizontalMultiLevelHierarchy"/>
    <dgm:cxn modelId="{2A4414B8-D32C-4E4D-A2FE-2AB9DE2A1854}" type="presOf" srcId="{B6643385-F696-4B62-B9EF-2435C9CD762E}" destId="{A944B1AC-6B2D-40B6-B5B3-EFC12D0F1718}" srcOrd="1" destOrd="0" presId="urn:microsoft.com/office/officeart/2008/layout/HorizontalMultiLevelHierarchy"/>
    <dgm:cxn modelId="{77F636B9-DA3F-48B7-8CBC-89068D9D537C}" type="presOf" srcId="{D3ED8511-C034-4FED-815D-78A0A902A5D9}" destId="{BBD1F474-DB31-44D3-8FBC-F898281144EE}" srcOrd="0" destOrd="0" presId="urn:microsoft.com/office/officeart/2008/layout/HorizontalMultiLevelHierarchy"/>
    <dgm:cxn modelId="{22AAC2B9-498C-443E-AC69-03E83338AD31}" type="presOf" srcId="{B1A66415-9DF4-46D2-AE09-83C77171CE51}" destId="{C578D1D0-3B45-4790-9EF7-6F0BA78466B7}" srcOrd="0" destOrd="0" presId="urn:microsoft.com/office/officeart/2008/layout/HorizontalMultiLevelHierarchy"/>
    <dgm:cxn modelId="{107B4DBB-01B9-4991-8B14-BBBA6CE1DBF2}" type="presOf" srcId="{C0901DF1-B4AE-48CA-9318-E32E891E0AFC}" destId="{9184586B-ECB2-4882-8A7B-FBB339763D3B}" srcOrd="0" destOrd="0" presId="urn:microsoft.com/office/officeart/2008/layout/HorizontalMultiLevelHierarchy"/>
    <dgm:cxn modelId="{56A9A7C0-7F8A-4428-8D6A-48D0ED9B2D40}" srcId="{63CD42FF-454A-4E5F-B658-2F63C2A0248D}" destId="{E3F5FF37-7B78-4FEE-AC04-01A2A9D87FF8}" srcOrd="1" destOrd="0" parTransId="{D176C675-F508-442A-A746-06D78F38B9B3}" sibTransId="{AC547FA0-7BC2-4A50-9371-B8CAF715DA40}"/>
    <dgm:cxn modelId="{EF7024C3-52D9-4575-A8B3-E66D9A1073AB}" type="presOf" srcId="{4F2F45E6-0FB0-4B95-88BD-E093055DA67B}" destId="{5D42D67A-3C7E-4096-ADB8-EE06E1FE8450}" srcOrd="0" destOrd="0" presId="urn:microsoft.com/office/officeart/2008/layout/HorizontalMultiLevelHierarchy"/>
    <dgm:cxn modelId="{B54EE8CA-6947-4BEC-9FBF-12619E453C45}" srcId="{B7432C05-D966-485B-836D-511AE990AEF8}" destId="{8123553E-8412-4B3F-8231-BAD7996A4B83}" srcOrd="4" destOrd="0" parTransId="{8DDEF2F1-D517-47DE-B7BD-27A57416DF11}" sibTransId="{38DD2B6C-DF0F-4B4C-B5A1-82DF64042A6E}"/>
    <dgm:cxn modelId="{C4D2B3CB-8C7C-4D04-A385-0B4AB8EC97FE}" srcId="{C4FD3D96-EE47-4171-BF90-ECC1E85E7396}" destId="{4F2F45E6-0FB0-4B95-88BD-E093055DA67B}" srcOrd="0" destOrd="0" parTransId="{265B01DB-715C-46CC-9129-B3C8B24AEB15}" sibTransId="{BC5B798E-6D0F-438F-9CAD-CA3C4F4F162F}"/>
    <dgm:cxn modelId="{C385DBCE-B846-4AF0-8AE1-876FAF45C2F4}" type="presOf" srcId="{BB1F618F-AE03-4E50-9CDE-49838E3DF380}" destId="{56D72293-457C-4F2E-90C0-3C16E43A4A59}" srcOrd="0" destOrd="0" presId="urn:microsoft.com/office/officeart/2008/layout/HorizontalMultiLevelHierarchy"/>
    <dgm:cxn modelId="{2F0D4AD3-33AE-4704-8DC0-CA6495CAFA7D}" type="presOf" srcId="{B6643385-F696-4B62-B9EF-2435C9CD762E}" destId="{8E185B8B-550A-4BAB-8167-59628269A983}" srcOrd="0" destOrd="0" presId="urn:microsoft.com/office/officeart/2008/layout/HorizontalMultiLevelHierarchy"/>
    <dgm:cxn modelId="{2F7C2DD8-A7BA-4930-B821-E47D7CFABD60}" type="presOf" srcId="{C0901DF1-B4AE-48CA-9318-E32E891E0AFC}" destId="{0CC297BF-CBE6-4C0D-9C02-F71DF7362946}" srcOrd="1" destOrd="0" presId="urn:microsoft.com/office/officeart/2008/layout/HorizontalMultiLevelHierarchy"/>
    <dgm:cxn modelId="{4D1EA7DF-A34E-4357-8C81-A01B28A17C73}" srcId="{D3ED8511-C034-4FED-815D-78A0A902A5D9}" destId="{63CD42FF-454A-4E5F-B658-2F63C2A0248D}" srcOrd="2" destOrd="0" parTransId="{C0901DF1-B4AE-48CA-9318-E32E891E0AFC}" sibTransId="{0C0109BF-E05B-4081-B633-C19AA32926AF}"/>
    <dgm:cxn modelId="{84BFCDE1-51D5-4C83-900A-5E099280E83F}" type="presOf" srcId="{93A98237-6848-424D-B0D8-A366E9DBF58D}" destId="{19CAB1EB-C3DD-4595-94F3-A7019E2CD177}" srcOrd="0" destOrd="0" presId="urn:microsoft.com/office/officeart/2008/layout/HorizontalMultiLevelHierarchy"/>
    <dgm:cxn modelId="{1895B1E5-2B01-4CE1-A440-61D04782532E}" type="presOf" srcId="{8DDEF2F1-D517-47DE-B7BD-27A57416DF11}" destId="{55101BD0-409D-4C40-B805-205F5174CFE1}" srcOrd="0" destOrd="0" presId="urn:microsoft.com/office/officeart/2008/layout/HorizontalMultiLevelHierarchy"/>
    <dgm:cxn modelId="{53A4AEEC-3F99-4D52-8A03-F0F66B0FFB55}" srcId="{D3ED8511-C034-4FED-815D-78A0A902A5D9}" destId="{B7432C05-D966-485B-836D-511AE990AEF8}" srcOrd="0" destOrd="0" parTransId="{9DB700CB-5F7A-4206-AE0D-AE422A6DA61A}" sibTransId="{CA7BB56D-AB80-4058-BEE5-6978002F31CB}"/>
    <dgm:cxn modelId="{A36422EE-2F15-4EB7-A865-3D2FC8E1D05F}" type="presOf" srcId="{B7432C05-D966-485B-836D-511AE990AEF8}" destId="{557F6923-6673-4137-A4A3-4717843175DD}" srcOrd="0" destOrd="0" presId="urn:microsoft.com/office/officeart/2008/layout/HorizontalMultiLevelHierarchy"/>
    <dgm:cxn modelId="{580816F4-8A1E-47BD-9310-CDFECBF4DB8D}" srcId="{63CD42FF-454A-4E5F-B658-2F63C2A0248D}" destId="{7F56F8D3-BE0C-422F-B593-42C39986A7D7}" srcOrd="0" destOrd="0" parTransId="{AB1C6EA6-449E-4770-B670-04BD8B706B65}" sibTransId="{567CACA2-2174-440C-BBD7-6CF72DCA8A41}"/>
    <dgm:cxn modelId="{6D2C6EF5-9F38-46F5-9110-D47872018B61}" type="presOf" srcId="{AB1C6EA6-449E-4770-B670-04BD8B706B65}" destId="{6A97BD7D-B9EA-4050-B86B-F1AE8B257BA7}" srcOrd="1" destOrd="0" presId="urn:microsoft.com/office/officeart/2008/layout/HorizontalMultiLevelHierarchy"/>
    <dgm:cxn modelId="{FAC5FAF8-4344-4315-95E5-2DE98C5012CD}" type="presOf" srcId="{AC97E7D3-0B7B-40D8-AD61-5C5C3C68110C}" destId="{895B57E3-BC60-48FC-87C7-CB5A090B9306}" srcOrd="1" destOrd="0" presId="urn:microsoft.com/office/officeart/2008/layout/HorizontalMultiLevelHierarchy"/>
    <dgm:cxn modelId="{368716FC-14E5-4FB5-A3C4-4B9212456C66}" type="presOf" srcId="{8B45AED5-4098-4C38-92BA-AD1AE76EDD3B}" destId="{29EB87B8-2B8F-4BE2-81E1-1007DCE14AE2}" srcOrd="1" destOrd="0" presId="urn:microsoft.com/office/officeart/2008/layout/HorizontalMultiLevelHierarchy"/>
    <dgm:cxn modelId="{6EC85EFF-BE22-48A1-A8F4-AEF49DC7484F}" type="presOf" srcId="{7F56F8D3-BE0C-422F-B593-42C39986A7D7}" destId="{E02BA070-1AB8-4BC9-A400-473BE19E5EF8}" srcOrd="0" destOrd="0" presId="urn:microsoft.com/office/officeart/2008/layout/HorizontalMultiLevelHierarchy"/>
    <dgm:cxn modelId="{D3A76A48-1A3E-41D9-9DD6-868B10381B36}" type="presParOf" srcId="{3146802A-4C8D-42BA-9004-AEA52D99B1E0}" destId="{6FD81073-4BFD-4572-B9A4-1E25A615291A}" srcOrd="0" destOrd="0" presId="urn:microsoft.com/office/officeart/2008/layout/HorizontalMultiLevelHierarchy"/>
    <dgm:cxn modelId="{1B36A539-2AE3-4A4C-9DA0-FAC73025578F}" type="presParOf" srcId="{6FD81073-4BFD-4572-B9A4-1E25A615291A}" destId="{5D42D67A-3C7E-4096-ADB8-EE06E1FE8450}" srcOrd="0" destOrd="0" presId="urn:microsoft.com/office/officeart/2008/layout/HorizontalMultiLevelHierarchy"/>
    <dgm:cxn modelId="{06437AC4-3DC9-4CE3-9149-4A05568B8319}" type="presParOf" srcId="{6FD81073-4BFD-4572-B9A4-1E25A615291A}" destId="{3A24E56E-81FF-4C8F-8E6E-133423A5FF3D}" srcOrd="1" destOrd="0" presId="urn:microsoft.com/office/officeart/2008/layout/HorizontalMultiLevelHierarchy"/>
    <dgm:cxn modelId="{EA287FBA-569E-443E-943F-BC0F95BD66D1}" type="presParOf" srcId="{3A24E56E-81FF-4C8F-8E6E-133423A5FF3D}" destId="{FA1FBFC7-FDFC-4CFE-8030-31CEC4549F8C}" srcOrd="0" destOrd="0" presId="urn:microsoft.com/office/officeart/2008/layout/HorizontalMultiLevelHierarchy"/>
    <dgm:cxn modelId="{BA2064E9-F66A-4C9E-9D69-B2C54B7EF2F5}" type="presParOf" srcId="{FA1FBFC7-FDFC-4CFE-8030-31CEC4549F8C}" destId="{0421A312-C441-4B2D-ACBF-70C5BCDF8D9D}" srcOrd="0" destOrd="0" presId="urn:microsoft.com/office/officeart/2008/layout/HorizontalMultiLevelHierarchy"/>
    <dgm:cxn modelId="{0A0A53CA-7FE9-4C74-A0E8-3E1DDC8D6BE1}" type="presParOf" srcId="{3A24E56E-81FF-4C8F-8E6E-133423A5FF3D}" destId="{40C4DAC6-9EF8-4D67-A56E-9E36D87B1B9A}" srcOrd="1" destOrd="0" presId="urn:microsoft.com/office/officeart/2008/layout/HorizontalMultiLevelHierarchy"/>
    <dgm:cxn modelId="{0841C6A0-6E5D-4C57-B71F-017F25EB1F09}" type="presParOf" srcId="{40C4DAC6-9EF8-4D67-A56E-9E36D87B1B9A}" destId="{BBD1F474-DB31-44D3-8FBC-F898281144EE}" srcOrd="0" destOrd="0" presId="urn:microsoft.com/office/officeart/2008/layout/HorizontalMultiLevelHierarchy"/>
    <dgm:cxn modelId="{3D21B7E2-55E9-4872-AB2B-A3421B4A0700}" type="presParOf" srcId="{40C4DAC6-9EF8-4D67-A56E-9E36D87B1B9A}" destId="{C50C9F43-39A6-4390-9AF4-6FC009919A79}" srcOrd="1" destOrd="0" presId="urn:microsoft.com/office/officeart/2008/layout/HorizontalMultiLevelHierarchy"/>
    <dgm:cxn modelId="{F413C4FD-EE5A-4415-B6F7-E79AD409C709}" type="presParOf" srcId="{C50C9F43-39A6-4390-9AF4-6FC009919A79}" destId="{E2308E31-A510-49A0-A901-421D427FF9E8}" srcOrd="0" destOrd="0" presId="urn:microsoft.com/office/officeart/2008/layout/HorizontalMultiLevelHierarchy"/>
    <dgm:cxn modelId="{0426FA73-E77E-447C-BC69-A862897E6990}" type="presParOf" srcId="{E2308E31-A510-49A0-A901-421D427FF9E8}" destId="{D83D0009-380D-41A8-9450-273F4EFA5FC6}" srcOrd="0" destOrd="0" presId="urn:microsoft.com/office/officeart/2008/layout/HorizontalMultiLevelHierarchy"/>
    <dgm:cxn modelId="{6383DE6F-4921-47A7-8F83-4781CC3CF9CA}" type="presParOf" srcId="{C50C9F43-39A6-4390-9AF4-6FC009919A79}" destId="{94E71A3F-9E59-4946-851D-01FC4DABF2E9}" srcOrd="1" destOrd="0" presId="urn:microsoft.com/office/officeart/2008/layout/HorizontalMultiLevelHierarchy"/>
    <dgm:cxn modelId="{28BD8524-B77C-47C2-8C73-5684722C873F}" type="presParOf" srcId="{94E71A3F-9E59-4946-851D-01FC4DABF2E9}" destId="{557F6923-6673-4137-A4A3-4717843175DD}" srcOrd="0" destOrd="0" presId="urn:microsoft.com/office/officeart/2008/layout/HorizontalMultiLevelHierarchy"/>
    <dgm:cxn modelId="{E56C8F50-B115-4018-9F9D-532E0BCE22B5}" type="presParOf" srcId="{94E71A3F-9E59-4946-851D-01FC4DABF2E9}" destId="{B5725CC3-6DB1-4820-A0F3-5BD69533F2D7}" srcOrd="1" destOrd="0" presId="urn:microsoft.com/office/officeart/2008/layout/HorizontalMultiLevelHierarchy"/>
    <dgm:cxn modelId="{A6E56E86-B9D9-4653-B54F-70EA530FADC2}" type="presParOf" srcId="{B5725CC3-6DB1-4820-A0F3-5BD69533F2D7}" destId="{3822163F-8826-4688-88D5-1FCC55B02F3A}" srcOrd="0" destOrd="0" presId="urn:microsoft.com/office/officeart/2008/layout/HorizontalMultiLevelHierarchy"/>
    <dgm:cxn modelId="{F46622FF-57FD-4B28-970C-B396E85BE07C}" type="presParOf" srcId="{3822163F-8826-4688-88D5-1FCC55B02F3A}" destId="{895B57E3-BC60-48FC-87C7-CB5A090B9306}" srcOrd="0" destOrd="0" presId="urn:microsoft.com/office/officeart/2008/layout/HorizontalMultiLevelHierarchy"/>
    <dgm:cxn modelId="{4ABBEA65-9ED4-4A60-B57C-5618CE820299}" type="presParOf" srcId="{B5725CC3-6DB1-4820-A0F3-5BD69533F2D7}" destId="{FEA78632-FC21-4B92-9F5D-CC7FE3F7A322}" srcOrd="1" destOrd="0" presId="urn:microsoft.com/office/officeart/2008/layout/HorizontalMultiLevelHierarchy"/>
    <dgm:cxn modelId="{F869AA2E-F731-47DD-93DE-53E12A8382CC}" type="presParOf" srcId="{FEA78632-FC21-4B92-9F5D-CC7FE3F7A322}" destId="{56D72293-457C-4F2E-90C0-3C16E43A4A59}" srcOrd="0" destOrd="0" presId="urn:microsoft.com/office/officeart/2008/layout/HorizontalMultiLevelHierarchy"/>
    <dgm:cxn modelId="{F6E122D9-7E74-47C6-8783-902E05B1B3AB}" type="presParOf" srcId="{FEA78632-FC21-4B92-9F5D-CC7FE3F7A322}" destId="{7ACE73C0-3EBF-4E65-BAC9-6FA41C592551}" srcOrd="1" destOrd="0" presId="urn:microsoft.com/office/officeart/2008/layout/HorizontalMultiLevelHierarchy"/>
    <dgm:cxn modelId="{38552B6D-9F8B-497F-AA21-7BFD88B0C3A0}" type="presParOf" srcId="{B5725CC3-6DB1-4820-A0F3-5BD69533F2D7}" destId="{89B07AC0-A834-4E0A-88A7-5F2C08ACB273}" srcOrd="2" destOrd="0" presId="urn:microsoft.com/office/officeart/2008/layout/HorizontalMultiLevelHierarchy"/>
    <dgm:cxn modelId="{CFAB0D4A-26BA-4C92-B352-23A682D730EB}" type="presParOf" srcId="{89B07AC0-A834-4E0A-88A7-5F2C08ACB273}" destId="{96AF81D6-EABA-4031-94E3-D900C0C95669}" srcOrd="0" destOrd="0" presId="urn:microsoft.com/office/officeart/2008/layout/HorizontalMultiLevelHierarchy"/>
    <dgm:cxn modelId="{B42567CD-0636-4BB5-BE6B-A2E811104673}" type="presParOf" srcId="{B5725CC3-6DB1-4820-A0F3-5BD69533F2D7}" destId="{D670D934-8D17-43AC-AC09-02671FD933FC}" srcOrd="3" destOrd="0" presId="urn:microsoft.com/office/officeart/2008/layout/HorizontalMultiLevelHierarchy"/>
    <dgm:cxn modelId="{CFC5795A-0AE5-450C-A11B-89C1C5F59454}" type="presParOf" srcId="{D670D934-8D17-43AC-AC09-02671FD933FC}" destId="{C578D1D0-3B45-4790-9EF7-6F0BA78466B7}" srcOrd="0" destOrd="0" presId="urn:microsoft.com/office/officeart/2008/layout/HorizontalMultiLevelHierarchy"/>
    <dgm:cxn modelId="{ECE5CF98-AC6B-4414-AA46-83BD361AA825}" type="presParOf" srcId="{D670D934-8D17-43AC-AC09-02671FD933FC}" destId="{917F8998-C222-46AA-B50F-EC56D56F6DC0}" srcOrd="1" destOrd="0" presId="urn:microsoft.com/office/officeart/2008/layout/HorizontalMultiLevelHierarchy"/>
    <dgm:cxn modelId="{F82B01E7-EF94-45B0-8F93-948F026E9200}" type="presParOf" srcId="{B5725CC3-6DB1-4820-A0F3-5BD69533F2D7}" destId="{B9DD692A-60D9-4394-9EAC-B997FD0A97CF}" srcOrd="4" destOrd="0" presId="urn:microsoft.com/office/officeart/2008/layout/HorizontalMultiLevelHierarchy"/>
    <dgm:cxn modelId="{540A5B42-BD9F-4B5D-8B35-28514B48CCB0}" type="presParOf" srcId="{B9DD692A-60D9-4394-9EAC-B997FD0A97CF}" destId="{29EB87B8-2B8F-4BE2-81E1-1007DCE14AE2}" srcOrd="0" destOrd="0" presId="urn:microsoft.com/office/officeart/2008/layout/HorizontalMultiLevelHierarchy"/>
    <dgm:cxn modelId="{D4635186-61CB-4CBC-8074-1A7FC88F24B7}" type="presParOf" srcId="{B5725CC3-6DB1-4820-A0F3-5BD69533F2D7}" destId="{60C7C3C6-AF83-4540-84A8-AFED0C431B58}" srcOrd="5" destOrd="0" presId="urn:microsoft.com/office/officeart/2008/layout/HorizontalMultiLevelHierarchy"/>
    <dgm:cxn modelId="{EF27E55B-20E2-4E2B-98C5-11252AF29999}" type="presParOf" srcId="{60C7C3C6-AF83-4540-84A8-AFED0C431B58}" destId="{94F4DA18-7F95-4362-B747-300589EAED83}" srcOrd="0" destOrd="0" presId="urn:microsoft.com/office/officeart/2008/layout/HorizontalMultiLevelHierarchy"/>
    <dgm:cxn modelId="{EAE5F6A9-2E40-4B93-8CE6-A99E648C634A}" type="presParOf" srcId="{60C7C3C6-AF83-4540-84A8-AFED0C431B58}" destId="{B0B62DA7-C6B2-4921-A277-AD285C0207D7}" srcOrd="1" destOrd="0" presId="urn:microsoft.com/office/officeart/2008/layout/HorizontalMultiLevelHierarchy"/>
    <dgm:cxn modelId="{E569C902-A154-440C-BC34-19983B46C648}" type="presParOf" srcId="{B5725CC3-6DB1-4820-A0F3-5BD69533F2D7}" destId="{6CB386AE-4233-438E-A48A-72BC0CD96EBD}" srcOrd="6" destOrd="0" presId="urn:microsoft.com/office/officeart/2008/layout/HorizontalMultiLevelHierarchy"/>
    <dgm:cxn modelId="{3C371F69-8AC6-42A4-A4CB-E1C367029F05}" type="presParOf" srcId="{6CB386AE-4233-438E-A48A-72BC0CD96EBD}" destId="{4A0C7B5A-2728-4839-9527-BD58847F2C0A}" srcOrd="0" destOrd="0" presId="urn:microsoft.com/office/officeart/2008/layout/HorizontalMultiLevelHierarchy"/>
    <dgm:cxn modelId="{E4FF4445-D7E4-4DB5-8AB5-4CB5276355AE}" type="presParOf" srcId="{B5725CC3-6DB1-4820-A0F3-5BD69533F2D7}" destId="{AB7B7211-33A1-4FDC-A95C-EB856622AF53}" srcOrd="7" destOrd="0" presId="urn:microsoft.com/office/officeart/2008/layout/HorizontalMultiLevelHierarchy"/>
    <dgm:cxn modelId="{E8DCB161-DD98-498C-B593-1C6C886AFED1}" type="presParOf" srcId="{AB7B7211-33A1-4FDC-A95C-EB856622AF53}" destId="{4CEC01E9-190E-4497-B24F-EF11BCB826D4}" srcOrd="0" destOrd="0" presId="urn:microsoft.com/office/officeart/2008/layout/HorizontalMultiLevelHierarchy"/>
    <dgm:cxn modelId="{0ACE35FC-A775-42A1-8C45-09A5D19DA774}" type="presParOf" srcId="{AB7B7211-33A1-4FDC-A95C-EB856622AF53}" destId="{333F69CD-ADF6-4046-A0C7-AC479AB4AD6C}" srcOrd="1" destOrd="0" presId="urn:microsoft.com/office/officeart/2008/layout/HorizontalMultiLevelHierarchy"/>
    <dgm:cxn modelId="{B6A66551-F5CC-4647-AE1A-ABFDAB7DE3A4}" type="presParOf" srcId="{B5725CC3-6DB1-4820-A0F3-5BD69533F2D7}" destId="{55101BD0-409D-4C40-B805-205F5174CFE1}" srcOrd="8" destOrd="0" presId="urn:microsoft.com/office/officeart/2008/layout/HorizontalMultiLevelHierarchy"/>
    <dgm:cxn modelId="{1E7FA283-BDF3-4BDE-9813-A810DC8E909B}" type="presParOf" srcId="{55101BD0-409D-4C40-B805-205F5174CFE1}" destId="{B6172EE1-7511-40D0-8CBA-7C57BAB000E6}" srcOrd="0" destOrd="0" presId="urn:microsoft.com/office/officeart/2008/layout/HorizontalMultiLevelHierarchy"/>
    <dgm:cxn modelId="{7B4E7341-ADF2-4447-A421-84B12074764A}" type="presParOf" srcId="{B5725CC3-6DB1-4820-A0F3-5BD69533F2D7}" destId="{F3ED6078-DE50-4EC5-BD60-7C65B891EE16}" srcOrd="9" destOrd="0" presId="urn:microsoft.com/office/officeart/2008/layout/HorizontalMultiLevelHierarchy"/>
    <dgm:cxn modelId="{E5C32DE7-3C08-48D2-8C1C-647050F47ABD}" type="presParOf" srcId="{F3ED6078-DE50-4EC5-BD60-7C65B891EE16}" destId="{2478AD3D-53F3-4E66-A4EB-0C3F9904A5D6}" srcOrd="0" destOrd="0" presId="urn:microsoft.com/office/officeart/2008/layout/HorizontalMultiLevelHierarchy"/>
    <dgm:cxn modelId="{985566C3-359B-4156-AE0A-9979C0EBF0F7}" type="presParOf" srcId="{F3ED6078-DE50-4EC5-BD60-7C65B891EE16}" destId="{621C79CF-B61B-4D59-B3EF-2C2513DA0F3F}" srcOrd="1" destOrd="0" presId="urn:microsoft.com/office/officeart/2008/layout/HorizontalMultiLevelHierarchy"/>
    <dgm:cxn modelId="{F9FF7C58-E203-4321-8939-16972A3679BF}" type="presParOf" srcId="{C50C9F43-39A6-4390-9AF4-6FC009919A79}" destId="{8E185B8B-550A-4BAB-8167-59628269A983}" srcOrd="2" destOrd="0" presId="urn:microsoft.com/office/officeart/2008/layout/HorizontalMultiLevelHierarchy"/>
    <dgm:cxn modelId="{11CE99B5-ADED-4B93-97AD-56F4EF93CDA6}" type="presParOf" srcId="{8E185B8B-550A-4BAB-8167-59628269A983}" destId="{A944B1AC-6B2D-40B6-B5B3-EFC12D0F1718}" srcOrd="0" destOrd="0" presId="urn:microsoft.com/office/officeart/2008/layout/HorizontalMultiLevelHierarchy"/>
    <dgm:cxn modelId="{039195A2-1906-4498-B7D6-49DFE861B126}" type="presParOf" srcId="{C50C9F43-39A6-4390-9AF4-6FC009919A79}" destId="{DACE0065-D92B-4AE3-931B-0DC0BE2B1635}" srcOrd="3" destOrd="0" presId="urn:microsoft.com/office/officeart/2008/layout/HorizontalMultiLevelHierarchy"/>
    <dgm:cxn modelId="{E5E2EBDD-F4AB-4EDD-AE2A-04A90BBF3C1B}" type="presParOf" srcId="{DACE0065-D92B-4AE3-931B-0DC0BE2B1635}" destId="{19CAB1EB-C3DD-4595-94F3-A7019E2CD177}" srcOrd="0" destOrd="0" presId="urn:microsoft.com/office/officeart/2008/layout/HorizontalMultiLevelHierarchy"/>
    <dgm:cxn modelId="{67F44E97-FEC9-4C67-AA04-A5C2373B3C49}" type="presParOf" srcId="{DACE0065-D92B-4AE3-931B-0DC0BE2B1635}" destId="{F3CA1C6D-6605-4D13-97D2-3779ADD6A27F}" srcOrd="1" destOrd="0" presId="urn:microsoft.com/office/officeart/2008/layout/HorizontalMultiLevelHierarchy"/>
    <dgm:cxn modelId="{E66075F8-6CD1-4945-BFF6-608B1871082F}" type="presParOf" srcId="{C50C9F43-39A6-4390-9AF4-6FC009919A79}" destId="{9184586B-ECB2-4882-8A7B-FBB339763D3B}" srcOrd="4" destOrd="0" presId="urn:microsoft.com/office/officeart/2008/layout/HorizontalMultiLevelHierarchy"/>
    <dgm:cxn modelId="{132B1CD7-B98F-4D0A-AD48-0C99F12B71BB}" type="presParOf" srcId="{9184586B-ECB2-4882-8A7B-FBB339763D3B}" destId="{0CC297BF-CBE6-4C0D-9C02-F71DF7362946}" srcOrd="0" destOrd="0" presId="urn:microsoft.com/office/officeart/2008/layout/HorizontalMultiLevelHierarchy"/>
    <dgm:cxn modelId="{75C76D93-08E4-48C2-85C2-2BEFE8F78D36}" type="presParOf" srcId="{C50C9F43-39A6-4390-9AF4-6FC009919A79}" destId="{FD278288-E09C-4808-99CE-DF977A773AC0}" srcOrd="5" destOrd="0" presId="urn:microsoft.com/office/officeart/2008/layout/HorizontalMultiLevelHierarchy"/>
    <dgm:cxn modelId="{D937E925-5FED-4018-9048-66BE1AB70A9B}" type="presParOf" srcId="{FD278288-E09C-4808-99CE-DF977A773AC0}" destId="{7DEAB9AE-97DC-447C-9DA1-160D08C6C357}" srcOrd="0" destOrd="0" presId="urn:microsoft.com/office/officeart/2008/layout/HorizontalMultiLevelHierarchy"/>
    <dgm:cxn modelId="{96CE52EC-6C05-47C5-A44D-5A3453CBD3AF}" type="presParOf" srcId="{FD278288-E09C-4808-99CE-DF977A773AC0}" destId="{7FD20320-D6EE-4315-8190-34C54976C530}" srcOrd="1" destOrd="0" presId="urn:microsoft.com/office/officeart/2008/layout/HorizontalMultiLevelHierarchy"/>
    <dgm:cxn modelId="{499B4E91-9692-4721-9791-B86CD0428D68}" type="presParOf" srcId="{7FD20320-D6EE-4315-8190-34C54976C530}" destId="{E0F527AA-5B3A-4195-A133-54E7E6347C86}" srcOrd="0" destOrd="0" presId="urn:microsoft.com/office/officeart/2008/layout/HorizontalMultiLevelHierarchy"/>
    <dgm:cxn modelId="{9C52B7BD-328D-42D4-9A24-3F946A48916E}" type="presParOf" srcId="{E0F527AA-5B3A-4195-A133-54E7E6347C86}" destId="{6A97BD7D-B9EA-4050-B86B-F1AE8B257BA7}" srcOrd="0" destOrd="0" presId="urn:microsoft.com/office/officeart/2008/layout/HorizontalMultiLevelHierarchy"/>
    <dgm:cxn modelId="{4C932A06-5125-4F30-AAFA-D4A39C982BA7}" type="presParOf" srcId="{7FD20320-D6EE-4315-8190-34C54976C530}" destId="{DE56F648-1861-4FA8-9EE6-C03AC4F134D2}" srcOrd="1" destOrd="0" presId="urn:microsoft.com/office/officeart/2008/layout/HorizontalMultiLevelHierarchy"/>
    <dgm:cxn modelId="{254B2FC1-E0F6-4AC0-BEE2-786E9EFD5C91}" type="presParOf" srcId="{DE56F648-1861-4FA8-9EE6-C03AC4F134D2}" destId="{E02BA070-1AB8-4BC9-A400-473BE19E5EF8}" srcOrd="0" destOrd="0" presId="urn:microsoft.com/office/officeart/2008/layout/HorizontalMultiLevelHierarchy"/>
    <dgm:cxn modelId="{778998B8-34A6-429F-AB2F-0BDC7E31D98A}" type="presParOf" srcId="{DE56F648-1861-4FA8-9EE6-C03AC4F134D2}" destId="{6CCC49C8-81F5-40E4-BD28-AD85142E6386}" srcOrd="1" destOrd="0" presId="urn:microsoft.com/office/officeart/2008/layout/HorizontalMultiLevelHierarchy"/>
    <dgm:cxn modelId="{C462501C-01BA-458C-9195-9C39B2D3CB74}" type="presParOf" srcId="{7FD20320-D6EE-4315-8190-34C54976C530}" destId="{8B54C8F6-7EF5-4C69-8DD6-7E139A49AC34}" srcOrd="2" destOrd="0" presId="urn:microsoft.com/office/officeart/2008/layout/HorizontalMultiLevelHierarchy"/>
    <dgm:cxn modelId="{D8318BB0-FEED-4DDA-BCE6-973677AB8C30}" type="presParOf" srcId="{8B54C8F6-7EF5-4C69-8DD6-7E139A49AC34}" destId="{A53FE8A3-D60D-4658-975B-F6779F92C5C2}" srcOrd="0" destOrd="0" presId="urn:microsoft.com/office/officeart/2008/layout/HorizontalMultiLevelHierarchy"/>
    <dgm:cxn modelId="{2736E739-7EC0-4159-B700-E2A32BC99D23}" type="presParOf" srcId="{7FD20320-D6EE-4315-8190-34C54976C530}" destId="{C63CB087-60C0-47F2-9F4D-8ACBD0D84CD7}" srcOrd="3" destOrd="0" presId="urn:microsoft.com/office/officeart/2008/layout/HorizontalMultiLevelHierarchy"/>
    <dgm:cxn modelId="{2715C133-401B-4602-B918-06DDB26CD9CD}" type="presParOf" srcId="{C63CB087-60C0-47F2-9F4D-8ACBD0D84CD7}" destId="{069554E5-BBCD-4538-A38E-F86EAAAC75A0}" srcOrd="0" destOrd="0" presId="urn:microsoft.com/office/officeart/2008/layout/HorizontalMultiLevelHierarchy"/>
    <dgm:cxn modelId="{3A997166-EB50-4231-BB12-937ABFFD8FE1}" type="presParOf" srcId="{C63CB087-60C0-47F2-9F4D-8ACBD0D84CD7}" destId="{BCFFCA42-BF5F-43BA-B278-BFA9EBFC8AF6}" srcOrd="1" destOrd="0" presId="urn:microsoft.com/office/officeart/2008/layout/HorizontalMultiLevelHierarchy"/>
    <dgm:cxn modelId="{3F377706-0DBF-4838-84B8-38339FF739A5}" type="presParOf" srcId="{7FD20320-D6EE-4315-8190-34C54976C530}" destId="{A323D380-C916-46B2-9CB3-5FC2CF5406D7}" srcOrd="4" destOrd="0" presId="urn:microsoft.com/office/officeart/2008/layout/HorizontalMultiLevelHierarchy"/>
    <dgm:cxn modelId="{7B393922-DAF9-49B6-8BF5-AD62F1A7B313}" type="presParOf" srcId="{A323D380-C916-46B2-9CB3-5FC2CF5406D7}" destId="{ADFE109D-9ADC-4A25-AAAB-772433DA3B81}" srcOrd="0" destOrd="0" presId="urn:microsoft.com/office/officeart/2008/layout/HorizontalMultiLevelHierarchy"/>
    <dgm:cxn modelId="{EE3E1E13-FE20-4026-B8B4-C74272257263}" type="presParOf" srcId="{7FD20320-D6EE-4315-8190-34C54976C530}" destId="{BA90958D-7C00-4E3D-A5FD-8896877CF55C}" srcOrd="5" destOrd="0" presId="urn:microsoft.com/office/officeart/2008/layout/HorizontalMultiLevelHierarchy"/>
    <dgm:cxn modelId="{A53516FF-0789-4DC7-ABE1-BE6046A95F79}" type="presParOf" srcId="{BA90958D-7C00-4E3D-A5FD-8896877CF55C}" destId="{C4BDF36B-36EB-4B7D-95B0-76A269EFDA91}" srcOrd="0" destOrd="0" presId="urn:microsoft.com/office/officeart/2008/layout/HorizontalMultiLevelHierarchy"/>
    <dgm:cxn modelId="{99A9E128-4F9E-4F90-A73A-DF5742C6393E}" type="presParOf" srcId="{BA90958D-7C00-4E3D-A5FD-8896877CF55C}" destId="{01320628-34D2-4E89-8301-C55C626A47C9}" srcOrd="1" destOrd="0" presId="urn:microsoft.com/office/officeart/2008/layout/HorizontalMultiLevelHierarchy"/>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528142-E5C6-429A-A429-8087D5880635}">
      <dsp:nvSpPr>
        <dsp:cNvPr id="0" name=""/>
        <dsp:cNvSpPr/>
      </dsp:nvSpPr>
      <dsp:spPr>
        <a:xfrm>
          <a:off x="824" y="2916643"/>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Market Segment</a:t>
          </a:r>
        </a:p>
      </dsp:txBody>
      <dsp:txXfrm>
        <a:off x="16828" y="2932647"/>
        <a:ext cx="1060851" cy="514421"/>
      </dsp:txXfrm>
    </dsp:sp>
    <dsp:sp modelId="{9BB4E204-CC79-4FFA-AC9D-2C94FB32F602}">
      <dsp:nvSpPr>
        <dsp:cNvPr id="0" name=""/>
        <dsp:cNvSpPr/>
      </dsp:nvSpPr>
      <dsp:spPr>
        <a:xfrm rot="17500715">
          <a:off x="720560" y="2631905"/>
          <a:ext cx="1183390" cy="16215"/>
        </a:xfrm>
        <a:custGeom>
          <a:avLst/>
          <a:gdLst/>
          <a:ahLst/>
          <a:cxnLst/>
          <a:rect l="0" t="0" r="0" b="0"/>
          <a:pathLst>
            <a:path>
              <a:moveTo>
                <a:pt x="0" y="8107"/>
              </a:moveTo>
              <a:lnTo>
                <a:pt x="1183390" y="81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282671" y="2610428"/>
        <a:ext cx="59169" cy="59169"/>
      </dsp:txXfrm>
    </dsp:sp>
    <dsp:sp modelId="{6C4E176D-65D0-4417-B535-6DDA39628189}">
      <dsp:nvSpPr>
        <dsp:cNvPr id="0" name=""/>
        <dsp:cNvSpPr/>
      </dsp:nvSpPr>
      <dsp:spPr>
        <a:xfrm>
          <a:off x="1530828" y="1816953"/>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Automotive</a:t>
          </a:r>
        </a:p>
      </dsp:txBody>
      <dsp:txXfrm>
        <a:off x="1546832" y="1832957"/>
        <a:ext cx="1060851" cy="514421"/>
      </dsp:txXfrm>
    </dsp:sp>
    <dsp:sp modelId="{F42CA5B3-2F7D-4EB4-90BA-E15E88551CC4}">
      <dsp:nvSpPr>
        <dsp:cNvPr id="0" name=""/>
        <dsp:cNvSpPr/>
      </dsp:nvSpPr>
      <dsp:spPr>
        <a:xfrm rot="17692822">
          <a:off x="2322747" y="1610764"/>
          <a:ext cx="1039025" cy="16215"/>
        </a:xfrm>
        <a:custGeom>
          <a:avLst/>
          <a:gdLst/>
          <a:ahLst/>
          <a:cxnLst/>
          <a:rect l="0" t="0" r="0" b="0"/>
          <a:pathLst>
            <a:path>
              <a:moveTo>
                <a:pt x="0" y="8107"/>
              </a:moveTo>
              <a:lnTo>
                <a:pt x="1039025"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16284" y="1592896"/>
        <a:ext cx="51951" cy="51951"/>
      </dsp:txXfrm>
    </dsp:sp>
    <dsp:sp modelId="{8CE5F990-1E90-4E86-80FB-5954FDBC6150}">
      <dsp:nvSpPr>
        <dsp:cNvPr id="0" name=""/>
        <dsp:cNvSpPr/>
      </dsp:nvSpPr>
      <dsp:spPr>
        <a:xfrm>
          <a:off x="3060831" y="874361"/>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Passenger car</a:t>
          </a:r>
        </a:p>
      </dsp:txBody>
      <dsp:txXfrm>
        <a:off x="3076835" y="890365"/>
        <a:ext cx="1060851" cy="514421"/>
      </dsp:txXfrm>
    </dsp:sp>
    <dsp:sp modelId="{D9904052-16BF-4C88-9BD9-968ABD1193A5}">
      <dsp:nvSpPr>
        <dsp:cNvPr id="0" name=""/>
        <dsp:cNvSpPr/>
      </dsp:nvSpPr>
      <dsp:spPr>
        <a:xfrm rot="19457599">
          <a:off x="2573087" y="1924961"/>
          <a:ext cx="538344" cy="16215"/>
        </a:xfrm>
        <a:custGeom>
          <a:avLst/>
          <a:gdLst/>
          <a:ahLst/>
          <a:cxnLst/>
          <a:rect l="0" t="0" r="0" b="0"/>
          <a:pathLst>
            <a:path>
              <a:moveTo>
                <a:pt x="0" y="8107"/>
              </a:moveTo>
              <a:lnTo>
                <a:pt x="538344"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28801" y="1919611"/>
        <a:ext cx="26917" cy="26917"/>
      </dsp:txXfrm>
    </dsp:sp>
    <dsp:sp modelId="{342A3F5D-A1CB-44C8-838B-2A9EB98BAC10}">
      <dsp:nvSpPr>
        <dsp:cNvPr id="0" name=""/>
        <dsp:cNvSpPr/>
      </dsp:nvSpPr>
      <dsp:spPr>
        <a:xfrm>
          <a:off x="3060831" y="1502756"/>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SCV, LCV</a:t>
          </a:r>
        </a:p>
      </dsp:txBody>
      <dsp:txXfrm>
        <a:off x="3076835" y="1518760"/>
        <a:ext cx="1060851" cy="514421"/>
      </dsp:txXfrm>
    </dsp:sp>
    <dsp:sp modelId="{EC1DD1DA-FC6D-4D55-BDA9-3B5F118F50F8}">
      <dsp:nvSpPr>
        <dsp:cNvPr id="0" name=""/>
        <dsp:cNvSpPr/>
      </dsp:nvSpPr>
      <dsp:spPr>
        <a:xfrm rot="2142401">
          <a:off x="2573087" y="2239159"/>
          <a:ext cx="538344" cy="16215"/>
        </a:xfrm>
        <a:custGeom>
          <a:avLst/>
          <a:gdLst/>
          <a:ahLst/>
          <a:cxnLst/>
          <a:rect l="0" t="0" r="0" b="0"/>
          <a:pathLst>
            <a:path>
              <a:moveTo>
                <a:pt x="0" y="8107"/>
              </a:moveTo>
              <a:lnTo>
                <a:pt x="538344"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28801" y="2233808"/>
        <a:ext cx="26917" cy="26917"/>
      </dsp:txXfrm>
    </dsp:sp>
    <dsp:sp modelId="{E040A3A9-F1E1-435B-9AA2-BA6B10683F8E}">
      <dsp:nvSpPr>
        <dsp:cNvPr id="0" name=""/>
        <dsp:cNvSpPr/>
      </dsp:nvSpPr>
      <dsp:spPr>
        <a:xfrm>
          <a:off x="3060831" y="2131150"/>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M&amp;HCV</a:t>
          </a:r>
        </a:p>
      </dsp:txBody>
      <dsp:txXfrm>
        <a:off x="3076835" y="2147154"/>
        <a:ext cx="1060851" cy="514421"/>
      </dsp:txXfrm>
    </dsp:sp>
    <dsp:sp modelId="{CC2C944B-2CE1-4019-8C9A-735E9420B3C3}">
      <dsp:nvSpPr>
        <dsp:cNvPr id="0" name=""/>
        <dsp:cNvSpPr/>
      </dsp:nvSpPr>
      <dsp:spPr>
        <a:xfrm rot="3907178">
          <a:off x="2322747" y="2553356"/>
          <a:ext cx="1039025" cy="16215"/>
        </a:xfrm>
        <a:custGeom>
          <a:avLst/>
          <a:gdLst/>
          <a:ahLst/>
          <a:cxnLst/>
          <a:rect l="0" t="0" r="0" b="0"/>
          <a:pathLst>
            <a:path>
              <a:moveTo>
                <a:pt x="0" y="8107"/>
              </a:moveTo>
              <a:lnTo>
                <a:pt x="1039025"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16284" y="2535488"/>
        <a:ext cx="51951" cy="51951"/>
      </dsp:txXfrm>
    </dsp:sp>
    <dsp:sp modelId="{B0E35158-0D0D-44FF-B842-D24D88B602E3}">
      <dsp:nvSpPr>
        <dsp:cNvPr id="0" name=""/>
        <dsp:cNvSpPr/>
      </dsp:nvSpPr>
      <dsp:spPr>
        <a:xfrm>
          <a:off x="3060831" y="2759545"/>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E-Mobility </a:t>
          </a:r>
        </a:p>
      </dsp:txBody>
      <dsp:txXfrm>
        <a:off x="3076835" y="2775549"/>
        <a:ext cx="1060851" cy="514421"/>
      </dsp:txXfrm>
    </dsp:sp>
    <dsp:sp modelId="{BD642197-3507-4C32-A13E-AE3F9309A82E}">
      <dsp:nvSpPr>
        <dsp:cNvPr id="0" name=""/>
        <dsp:cNvSpPr/>
      </dsp:nvSpPr>
      <dsp:spPr>
        <a:xfrm rot="4099285">
          <a:off x="720560" y="3731595"/>
          <a:ext cx="1183390" cy="16215"/>
        </a:xfrm>
        <a:custGeom>
          <a:avLst/>
          <a:gdLst/>
          <a:ahLst/>
          <a:cxnLst/>
          <a:rect l="0" t="0" r="0" b="0"/>
          <a:pathLst>
            <a:path>
              <a:moveTo>
                <a:pt x="0" y="8107"/>
              </a:moveTo>
              <a:lnTo>
                <a:pt x="1183390" y="81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282671" y="3710118"/>
        <a:ext cx="59169" cy="59169"/>
      </dsp:txXfrm>
    </dsp:sp>
    <dsp:sp modelId="{232786FC-BC19-4E95-92BD-77E71DB17444}">
      <dsp:nvSpPr>
        <dsp:cNvPr id="0" name=""/>
        <dsp:cNvSpPr/>
      </dsp:nvSpPr>
      <dsp:spPr>
        <a:xfrm>
          <a:off x="1530828" y="4016333"/>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Non-Automotive</a:t>
          </a:r>
        </a:p>
      </dsp:txBody>
      <dsp:txXfrm>
        <a:off x="1546832" y="4032337"/>
        <a:ext cx="1060851" cy="514421"/>
      </dsp:txXfrm>
    </dsp:sp>
    <dsp:sp modelId="{60BC7422-A4A1-4623-A9F8-72A366E8AB05}">
      <dsp:nvSpPr>
        <dsp:cNvPr id="0" name=""/>
        <dsp:cNvSpPr/>
      </dsp:nvSpPr>
      <dsp:spPr>
        <a:xfrm>
          <a:off x="2623688" y="4281440"/>
          <a:ext cx="437143" cy="16215"/>
        </a:xfrm>
        <a:custGeom>
          <a:avLst/>
          <a:gdLst/>
          <a:ahLst/>
          <a:cxnLst/>
          <a:rect l="0" t="0" r="0" b="0"/>
          <a:pathLst>
            <a:path>
              <a:moveTo>
                <a:pt x="0" y="8107"/>
              </a:moveTo>
              <a:lnTo>
                <a:pt x="437143"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31331" y="4278620"/>
        <a:ext cx="21857" cy="21857"/>
      </dsp:txXfrm>
    </dsp:sp>
    <dsp:sp modelId="{BA836835-803F-4931-BC0D-73833CDB60BD}">
      <dsp:nvSpPr>
        <dsp:cNvPr id="0" name=""/>
        <dsp:cNvSpPr/>
      </dsp:nvSpPr>
      <dsp:spPr>
        <a:xfrm>
          <a:off x="3060831" y="4016333"/>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construction &amp; mining</a:t>
          </a:r>
        </a:p>
      </dsp:txBody>
      <dsp:txXfrm>
        <a:off x="3076835" y="4032337"/>
        <a:ext cx="1060851" cy="514421"/>
      </dsp:txXfrm>
    </dsp:sp>
    <dsp:sp modelId="{9B6A9B4B-5516-48D3-8C61-16EAA95A4796}">
      <dsp:nvSpPr>
        <dsp:cNvPr id="0" name=""/>
        <dsp:cNvSpPr/>
      </dsp:nvSpPr>
      <dsp:spPr>
        <a:xfrm rot="18289469">
          <a:off x="3989518" y="3967243"/>
          <a:ext cx="765489" cy="16215"/>
        </a:xfrm>
        <a:custGeom>
          <a:avLst/>
          <a:gdLst/>
          <a:ahLst/>
          <a:cxnLst/>
          <a:rect l="0" t="0" r="0" b="0"/>
          <a:pathLst>
            <a:path>
              <a:moveTo>
                <a:pt x="0" y="8107"/>
              </a:moveTo>
              <a:lnTo>
                <a:pt x="765489"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353126" y="3956214"/>
        <a:ext cx="38274" cy="38274"/>
      </dsp:txXfrm>
    </dsp:sp>
    <dsp:sp modelId="{744F502F-83A5-47E2-8F06-8F17B11C1118}">
      <dsp:nvSpPr>
        <dsp:cNvPr id="0" name=""/>
        <dsp:cNvSpPr/>
      </dsp:nvSpPr>
      <dsp:spPr>
        <a:xfrm>
          <a:off x="4590835" y="3387939"/>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special Attatchment</a:t>
          </a:r>
        </a:p>
      </dsp:txBody>
      <dsp:txXfrm>
        <a:off x="4606839" y="3403943"/>
        <a:ext cx="1060851" cy="514421"/>
      </dsp:txXfrm>
    </dsp:sp>
    <dsp:sp modelId="{51D99043-3F6F-4536-84E8-3A6A3A2E0E16}">
      <dsp:nvSpPr>
        <dsp:cNvPr id="0" name=""/>
        <dsp:cNvSpPr/>
      </dsp:nvSpPr>
      <dsp:spPr>
        <a:xfrm>
          <a:off x="4153691" y="4281440"/>
          <a:ext cx="437143" cy="16215"/>
        </a:xfrm>
        <a:custGeom>
          <a:avLst/>
          <a:gdLst/>
          <a:ahLst/>
          <a:cxnLst/>
          <a:rect l="0" t="0" r="0" b="0"/>
          <a:pathLst>
            <a:path>
              <a:moveTo>
                <a:pt x="0" y="8107"/>
              </a:moveTo>
              <a:lnTo>
                <a:pt x="437143"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361335" y="4278620"/>
        <a:ext cx="21857" cy="21857"/>
      </dsp:txXfrm>
    </dsp:sp>
    <dsp:sp modelId="{F0F7427B-2446-4946-89A8-9665D55014DE}">
      <dsp:nvSpPr>
        <dsp:cNvPr id="0" name=""/>
        <dsp:cNvSpPr/>
      </dsp:nvSpPr>
      <dsp:spPr>
        <a:xfrm>
          <a:off x="4590835" y="4016333"/>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Agricultural Equipment</a:t>
          </a:r>
        </a:p>
      </dsp:txBody>
      <dsp:txXfrm>
        <a:off x="4606839" y="4032337"/>
        <a:ext cx="1060851" cy="514421"/>
      </dsp:txXfrm>
    </dsp:sp>
    <dsp:sp modelId="{599C9138-AF8E-4E4C-9C57-A7482698F765}">
      <dsp:nvSpPr>
        <dsp:cNvPr id="0" name=""/>
        <dsp:cNvSpPr/>
      </dsp:nvSpPr>
      <dsp:spPr>
        <a:xfrm rot="3310531">
          <a:off x="3989518" y="4595638"/>
          <a:ext cx="765489" cy="16215"/>
        </a:xfrm>
        <a:custGeom>
          <a:avLst/>
          <a:gdLst/>
          <a:ahLst/>
          <a:cxnLst/>
          <a:rect l="0" t="0" r="0" b="0"/>
          <a:pathLst>
            <a:path>
              <a:moveTo>
                <a:pt x="0" y="8107"/>
              </a:moveTo>
              <a:lnTo>
                <a:pt x="765489" y="81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353126" y="4584608"/>
        <a:ext cx="38274" cy="38274"/>
      </dsp:txXfrm>
    </dsp:sp>
    <dsp:sp modelId="{C52A3B60-E5B0-4153-9AC7-42783C6C1D5A}">
      <dsp:nvSpPr>
        <dsp:cNvPr id="0" name=""/>
        <dsp:cNvSpPr/>
      </dsp:nvSpPr>
      <dsp:spPr>
        <a:xfrm>
          <a:off x="4590835" y="4644728"/>
          <a:ext cx="1092859" cy="5464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kern="1200"/>
            <a:t>Industrial Application</a:t>
          </a:r>
        </a:p>
      </dsp:txBody>
      <dsp:txXfrm>
        <a:off x="4606839" y="4660732"/>
        <a:ext cx="1060851" cy="5144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F1C30A-0A83-472E-969B-C8000FFD9B5F}">
      <dsp:nvSpPr>
        <dsp:cNvPr id="0" name=""/>
        <dsp:cNvSpPr/>
      </dsp:nvSpPr>
      <dsp:spPr>
        <a:xfrm>
          <a:off x="2192616" y="1032510"/>
          <a:ext cx="257384" cy="245221"/>
        </a:xfrm>
        <a:custGeom>
          <a:avLst/>
          <a:gdLst/>
          <a:ahLst/>
          <a:cxnLst/>
          <a:rect l="0" t="0" r="0" b="0"/>
          <a:pathLst>
            <a:path>
              <a:moveTo>
                <a:pt x="0" y="0"/>
              </a:moveTo>
              <a:lnTo>
                <a:pt x="128692" y="0"/>
              </a:lnTo>
              <a:lnTo>
                <a:pt x="128692" y="245221"/>
              </a:lnTo>
              <a:lnTo>
                <a:pt x="257384" y="24522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12421" y="1146233"/>
        <a:ext cx="17774" cy="17774"/>
      </dsp:txXfrm>
    </dsp:sp>
    <dsp:sp modelId="{27D9EC75-3AA7-4E88-8C41-D65B36164D4B}">
      <dsp:nvSpPr>
        <dsp:cNvPr id="0" name=""/>
        <dsp:cNvSpPr/>
      </dsp:nvSpPr>
      <dsp:spPr>
        <a:xfrm>
          <a:off x="2192616" y="787288"/>
          <a:ext cx="257384" cy="245221"/>
        </a:xfrm>
        <a:custGeom>
          <a:avLst/>
          <a:gdLst/>
          <a:ahLst/>
          <a:cxnLst/>
          <a:rect l="0" t="0" r="0" b="0"/>
          <a:pathLst>
            <a:path>
              <a:moveTo>
                <a:pt x="0" y="245221"/>
              </a:moveTo>
              <a:lnTo>
                <a:pt x="128692" y="245221"/>
              </a:lnTo>
              <a:lnTo>
                <a:pt x="128692" y="0"/>
              </a:lnTo>
              <a:lnTo>
                <a:pt x="257384"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12421" y="901011"/>
        <a:ext cx="17774" cy="17774"/>
      </dsp:txXfrm>
    </dsp:sp>
    <dsp:sp modelId="{1FD6CD0C-2E85-4B15-ACA2-198B0E2BD7C4}">
      <dsp:nvSpPr>
        <dsp:cNvPr id="0" name=""/>
        <dsp:cNvSpPr/>
      </dsp:nvSpPr>
      <dsp:spPr>
        <a:xfrm>
          <a:off x="562269" y="986790"/>
          <a:ext cx="343427" cy="91440"/>
        </a:xfrm>
        <a:custGeom>
          <a:avLst/>
          <a:gdLst/>
          <a:ahLst/>
          <a:cxnLst/>
          <a:rect l="0" t="0" r="0" b="0"/>
          <a:pathLst>
            <a:path>
              <a:moveTo>
                <a:pt x="0" y="45720"/>
              </a:moveTo>
              <a:lnTo>
                <a:pt x="343427"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397" y="1023924"/>
        <a:ext cx="17171" cy="17171"/>
      </dsp:txXfrm>
    </dsp:sp>
    <dsp:sp modelId="{5EA58F16-758F-43C5-918F-6F7594176938}">
      <dsp:nvSpPr>
        <dsp:cNvPr id="0" name=""/>
        <dsp:cNvSpPr/>
      </dsp:nvSpPr>
      <dsp:spPr>
        <a:xfrm rot="16200000">
          <a:off x="-666417" y="836333"/>
          <a:ext cx="2065020" cy="3923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IN" sz="2500" kern="1200"/>
            <a:t>Vertical I</a:t>
          </a:r>
        </a:p>
      </dsp:txBody>
      <dsp:txXfrm>
        <a:off x="-666417" y="836333"/>
        <a:ext cx="2065020" cy="392353"/>
      </dsp:txXfrm>
    </dsp:sp>
    <dsp:sp modelId="{519EB2A8-0E6F-4B54-861A-7647C0BDC31F}">
      <dsp:nvSpPr>
        <dsp:cNvPr id="0" name=""/>
        <dsp:cNvSpPr/>
      </dsp:nvSpPr>
      <dsp:spPr>
        <a:xfrm>
          <a:off x="905696" y="836333"/>
          <a:ext cx="1286920" cy="3923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Automotive</a:t>
          </a:r>
        </a:p>
      </dsp:txBody>
      <dsp:txXfrm>
        <a:off x="905696" y="836333"/>
        <a:ext cx="1286920" cy="392353"/>
      </dsp:txXfrm>
    </dsp:sp>
    <dsp:sp modelId="{F25A6204-D4F5-43A1-A248-6155CEAE39D5}">
      <dsp:nvSpPr>
        <dsp:cNvPr id="0" name=""/>
        <dsp:cNvSpPr/>
      </dsp:nvSpPr>
      <dsp:spPr>
        <a:xfrm>
          <a:off x="2450000" y="591111"/>
          <a:ext cx="1286920" cy="3923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Propeller Shaft</a:t>
          </a:r>
        </a:p>
        <a:p>
          <a:pPr marL="0" lvl="0" indent="0" algn="ctr" defTabSz="533400">
            <a:lnSpc>
              <a:spcPct val="90000"/>
            </a:lnSpc>
            <a:spcBef>
              <a:spcPct val="0"/>
            </a:spcBef>
            <a:spcAft>
              <a:spcPct val="35000"/>
            </a:spcAft>
            <a:buNone/>
          </a:pPr>
          <a:endParaRPr lang="en-IN" sz="900" kern="1200"/>
        </a:p>
      </dsp:txBody>
      <dsp:txXfrm>
        <a:off x="2450000" y="591111"/>
        <a:ext cx="1286920" cy="392353"/>
      </dsp:txXfrm>
    </dsp:sp>
    <dsp:sp modelId="{593191E0-746E-44AA-98C0-95376AE548EB}">
      <dsp:nvSpPr>
        <dsp:cNvPr id="0" name=""/>
        <dsp:cNvSpPr/>
      </dsp:nvSpPr>
      <dsp:spPr>
        <a:xfrm>
          <a:off x="2450000" y="1081554"/>
          <a:ext cx="1286920" cy="3923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Machine/casting/ forging</a:t>
          </a:r>
        </a:p>
      </dsp:txBody>
      <dsp:txXfrm>
        <a:off x="2450000" y="1081554"/>
        <a:ext cx="1286920" cy="3923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E3BDDB-449D-4786-9973-15D7EA4CD9FF}">
      <dsp:nvSpPr>
        <dsp:cNvPr id="0" name=""/>
        <dsp:cNvSpPr/>
      </dsp:nvSpPr>
      <dsp:spPr>
        <a:xfrm>
          <a:off x="2225490" y="1514230"/>
          <a:ext cx="273911" cy="782901"/>
        </a:xfrm>
        <a:custGeom>
          <a:avLst/>
          <a:gdLst/>
          <a:ahLst/>
          <a:cxnLst/>
          <a:rect l="0" t="0" r="0" b="0"/>
          <a:pathLst>
            <a:path>
              <a:moveTo>
                <a:pt x="0" y="0"/>
              </a:moveTo>
              <a:lnTo>
                <a:pt x="136955" y="0"/>
              </a:lnTo>
              <a:lnTo>
                <a:pt x="136955" y="782901"/>
              </a:lnTo>
              <a:lnTo>
                <a:pt x="273911" y="78290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41709" y="1884945"/>
        <a:ext cx="41471" cy="41471"/>
      </dsp:txXfrm>
    </dsp:sp>
    <dsp:sp modelId="{3A34A23F-61DC-46CE-9D38-6572C8773A67}">
      <dsp:nvSpPr>
        <dsp:cNvPr id="0" name=""/>
        <dsp:cNvSpPr/>
      </dsp:nvSpPr>
      <dsp:spPr>
        <a:xfrm>
          <a:off x="2225490" y="1514230"/>
          <a:ext cx="273911" cy="260967"/>
        </a:xfrm>
        <a:custGeom>
          <a:avLst/>
          <a:gdLst/>
          <a:ahLst/>
          <a:cxnLst/>
          <a:rect l="0" t="0" r="0" b="0"/>
          <a:pathLst>
            <a:path>
              <a:moveTo>
                <a:pt x="0" y="0"/>
              </a:moveTo>
              <a:lnTo>
                <a:pt x="136955" y="0"/>
              </a:lnTo>
              <a:lnTo>
                <a:pt x="136955" y="260967"/>
              </a:lnTo>
              <a:lnTo>
                <a:pt x="273911" y="2609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52987" y="1635255"/>
        <a:ext cx="18916" cy="18916"/>
      </dsp:txXfrm>
    </dsp:sp>
    <dsp:sp modelId="{64E5CC21-D530-4970-85FA-EF2C44778165}">
      <dsp:nvSpPr>
        <dsp:cNvPr id="0" name=""/>
        <dsp:cNvSpPr/>
      </dsp:nvSpPr>
      <dsp:spPr>
        <a:xfrm>
          <a:off x="2225490" y="1253263"/>
          <a:ext cx="273911" cy="260967"/>
        </a:xfrm>
        <a:custGeom>
          <a:avLst/>
          <a:gdLst/>
          <a:ahLst/>
          <a:cxnLst/>
          <a:rect l="0" t="0" r="0" b="0"/>
          <a:pathLst>
            <a:path>
              <a:moveTo>
                <a:pt x="0" y="260967"/>
              </a:moveTo>
              <a:lnTo>
                <a:pt x="136955" y="260967"/>
              </a:lnTo>
              <a:lnTo>
                <a:pt x="136955" y="0"/>
              </a:lnTo>
              <a:lnTo>
                <a:pt x="27391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52987" y="1374288"/>
        <a:ext cx="18916" cy="18916"/>
      </dsp:txXfrm>
    </dsp:sp>
    <dsp:sp modelId="{4581D551-9EAF-4A9A-840F-AF36F0BB1E10}">
      <dsp:nvSpPr>
        <dsp:cNvPr id="0" name=""/>
        <dsp:cNvSpPr/>
      </dsp:nvSpPr>
      <dsp:spPr>
        <a:xfrm>
          <a:off x="3876571" y="731328"/>
          <a:ext cx="266296" cy="521934"/>
        </a:xfrm>
        <a:custGeom>
          <a:avLst/>
          <a:gdLst/>
          <a:ahLst/>
          <a:cxnLst/>
          <a:rect l="0" t="0" r="0" b="0"/>
          <a:pathLst>
            <a:path>
              <a:moveTo>
                <a:pt x="0" y="0"/>
              </a:moveTo>
              <a:lnTo>
                <a:pt x="133148" y="0"/>
              </a:lnTo>
              <a:lnTo>
                <a:pt x="133148" y="521934"/>
              </a:lnTo>
              <a:lnTo>
                <a:pt x="266296" y="5219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995071" y="977647"/>
        <a:ext cx="29297" cy="29297"/>
      </dsp:txXfrm>
    </dsp:sp>
    <dsp:sp modelId="{5B9B7262-2A5D-4865-B394-D516625357CB}">
      <dsp:nvSpPr>
        <dsp:cNvPr id="0" name=""/>
        <dsp:cNvSpPr/>
      </dsp:nvSpPr>
      <dsp:spPr>
        <a:xfrm>
          <a:off x="3876571" y="685608"/>
          <a:ext cx="266296" cy="91440"/>
        </a:xfrm>
        <a:custGeom>
          <a:avLst/>
          <a:gdLst/>
          <a:ahLst/>
          <a:cxnLst/>
          <a:rect l="0" t="0" r="0" b="0"/>
          <a:pathLst>
            <a:path>
              <a:moveTo>
                <a:pt x="0" y="45720"/>
              </a:moveTo>
              <a:lnTo>
                <a:pt x="266296"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003062" y="724671"/>
        <a:ext cx="13314" cy="13314"/>
      </dsp:txXfrm>
    </dsp:sp>
    <dsp:sp modelId="{8405CA03-A6B3-4F02-94CB-6CEFE5A12F1A}">
      <dsp:nvSpPr>
        <dsp:cNvPr id="0" name=""/>
        <dsp:cNvSpPr/>
      </dsp:nvSpPr>
      <dsp:spPr>
        <a:xfrm>
          <a:off x="3876571" y="209394"/>
          <a:ext cx="266296" cy="521934"/>
        </a:xfrm>
        <a:custGeom>
          <a:avLst/>
          <a:gdLst/>
          <a:ahLst/>
          <a:cxnLst/>
          <a:rect l="0" t="0" r="0" b="0"/>
          <a:pathLst>
            <a:path>
              <a:moveTo>
                <a:pt x="0" y="521934"/>
              </a:moveTo>
              <a:lnTo>
                <a:pt x="133148" y="521934"/>
              </a:lnTo>
              <a:lnTo>
                <a:pt x="133148" y="0"/>
              </a:lnTo>
              <a:lnTo>
                <a:pt x="266296"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995071" y="455712"/>
        <a:ext cx="29297" cy="29297"/>
      </dsp:txXfrm>
    </dsp:sp>
    <dsp:sp modelId="{719B29DC-BEF9-4075-9C3E-F0A140AF5475}">
      <dsp:nvSpPr>
        <dsp:cNvPr id="0" name=""/>
        <dsp:cNvSpPr/>
      </dsp:nvSpPr>
      <dsp:spPr>
        <a:xfrm>
          <a:off x="2225490" y="731328"/>
          <a:ext cx="281525" cy="782901"/>
        </a:xfrm>
        <a:custGeom>
          <a:avLst/>
          <a:gdLst/>
          <a:ahLst/>
          <a:cxnLst/>
          <a:rect l="0" t="0" r="0" b="0"/>
          <a:pathLst>
            <a:path>
              <a:moveTo>
                <a:pt x="0" y="782901"/>
              </a:moveTo>
              <a:lnTo>
                <a:pt x="140762" y="782901"/>
              </a:lnTo>
              <a:lnTo>
                <a:pt x="140762" y="0"/>
              </a:lnTo>
              <a:lnTo>
                <a:pt x="28152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45453" y="1101979"/>
        <a:ext cx="41599" cy="41599"/>
      </dsp:txXfrm>
    </dsp:sp>
    <dsp:sp modelId="{5E0C6C02-0A85-4422-8538-D8E12C5C8153}">
      <dsp:nvSpPr>
        <dsp:cNvPr id="0" name=""/>
        <dsp:cNvSpPr/>
      </dsp:nvSpPr>
      <dsp:spPr>
        <a:xfrm>
          <a:off x="582023" y="1468510"/>
          <a:ext cx="273911" cy="91440"/>
        </a:xfrm>
        <a:custGeom>
          <a:avLst/>
          <a:gdLst/>
          <a:ahLst/>
          <a:cxnLst/>
          <a:rect l="0" t="0" r="0" b="0"/>
          <a:pathLst>
            <a:path>
              <a:moveTo>
                <a:pt x="0" y="45720"/>
              </a:moveTo>
              <a:lnTo>
                <a:pt x="273911"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12131" y="1507382"/>
        <a:ext cx="13695" cy="13695"/>
      </dsp:txXfrm>
    </dsp:sp>
    <dsp:sp modelId="{203118C9-B7C0-4437-B683-CA863D8DAE2A}">
      <dsp:nvSpPr>
        <dsp:cNvPr id="0" name=""/>
        <dsp:cNvSpPr/>
      </dsp:nvSpPr>
      <dsp:spPr>
        <a:xfrm rot="16200000">
          <a:off x="-725559" y="1305456"/>
          <a:ext cx="2197618"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IN" sz="2700" kern="1200"/>
            <a:t>Vertical II</a:t>
          </a:r>
        </a:p>
      </dsp:txBody>
      <dsp:txXfrm>
        <a:off x="-725559" y="1305456"/>
        <a:ext cx="2197618" cy="417547"/>
      </dsp:txXfrm>
    </dsp:sp>
    <dsp:sp modelId="{43EAF47A-7929-43B9-8AC5-1014C853D78A}">
      <dsp:nvSpPr>
        <dsp:cNvPr id="0" name=""/>
        <dsp:cNvSpPr/>
      </dsp:nvSpPr>
      <dsp:spPr>
        <a:xfrm>
          <a:off x="855934" y="1305456"/>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Automotive</a:t>
          </a:r>
        </a:p>
      </dsp:txBody>
      <dsp:txXfrm>
        <a:off x="855934" y="1305456"/>
        <a:ext cx="1369555" cy="417547"/>
      </dsp:txXfrm>
    </dsp:sp>
    <dsp:sp modelId="{4146065E-DED2-4408-80C4-C46B17584D93}">
      <dsp:nvSpPr>
        <dsp:cNvPr id="0" name=""/>
        <dsp:cNvSpPr/>
      </dsp:nvSpPr>
      <dsp:spPr>
        <a:xfrm>
          <a:off x="2507016" y="522554"/>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Rear Axle</a:t>
          </a:r>
        </a:p>
      </dsp:txBody>
      <dsp:txXfrm>
        <a:off x="2507016" y="522554"/>
        <a:ext cx="1369555" cy="417547"/>
      </dsp:txXfrm>
    </dsp:sp>
    <dsp:sp modelId="{47F24DE4-C7D2-4F30-A497-E7E53B5AEB6C}">
      <dsp:nvSpPr>
        <dsp:cNvPr id="0" name=""/>
        <dsp:cNvSpPr/>
      </dsp:nvSpPr>
      <dsp:spPr>
        <a:xfrm>
          <a:off x="4142868" y="620"/>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Live Axle</a:t>
          </a:r>
        </a:p>
      </dsp:txBody>
      <dsp:txXfrm>
        <a:off x="4142868" y="620"/>
        <a:ext cx="1369555" cy="417547"/>
      </dsp:txXfrm>
    </dsp:sp>
    <dsp:sp modelId="{83889F7C-FF95-4F02-A0CD-214A6408030B}">
      <dsp:nvSpPr>
        <dsp:cNvPr id="0" name=""/>
        <dsp:cNvSpPr/>
      </dsp:nvSpPr>
      <dsp:spPr>
        <a:xfrm>
          <a:off x="4142868" y="522554"/>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Dummy Axle</a:t>
          </a:r>
        </a:p>
      </dsp:txBody>
      <dsp:txXfrm>
        <a:off x="4142868" y="522554"/>
        <a:ext cx="1369555" cy="417547"/>
      </dsp:txXfrm>
    </dsp:sp>
    <dsp:sp modelId="{96E68B1C-ADD3-46B2-9A56-887A258D1772}">
      <dsp:nvSpPr>
        <dsp:cNvPr id="0" name=""/>
        <dsp:cNvSpPr/>
      </dsp:nvSpPr>
      <dsp:spPr>
        <a:xfrm>
          <a:off x="4142868" y="1044489"/>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Lift Axle</a:t>
          </a:r>
        </a:p>
      </dsp:txBody>
      <dsp:txXfrm>
        <a:off x="4142868" y="1044489"/>
        <a:ext cx="1369555" cy="417547"/>
      </dsp:txXfrm>
    </dsp:sp>
    <dsp:sp modelId="{C51CFB1F-A942-4CAC-8903-EFC8B699C9F0}">
      <dsp:nvSpPr>
        <dsp:cNvPr id="0" name=""/>
        <dsp:cNvSpPr/>
      </dsp:nvSpPr>
      <dsp:spPr>
        <a:xfrm>
          <a:off x="2499401" y="1044489"/>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5th Wheel Coupling</a:t>
          </a:r>
        </a:p>
      </dsp:txBody>
      <dsp:txXfrm>
        <a:off x="2499401" y="1044489"/>
        <a:ext cx="1369555" cy="417547"/>
      </dsp:txXfrm>
    </dsp:sp>
    <dsp:sp modelId="{36340BA4-EF88-4E9E-9968-4FB54B3BCD8A}">
      <dsp:nvSpPr>
        <dsp:cNvPr id="0" name=""/>
        <dsp:cNvSpPr/>
      </dsp:nvSpPr>
      <dsp:spPr>
        <a:xfrm>
          <a:off x="2499401" y="1566423"/>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Trailer axle</a:t>
          </a:r>
        </a:p>
      </dsp:txBody>
      <dsp:txXfrm>
        <a:off x="2499401" y="1566423"/>
        <a:ext cx="1369555" cy="417547"/>
      </dsp:txXfrm>
    </dsp:sp>
    <dsp:sp modelId="{765E436B-407B-456A-8291-9E8B97AFD48E}">
      <dsp:nvSpPr>
        <dsp:cNvPr id="0" name=""/>
        <dsp:cNvSpPr/>
      </dsp:nvSpPr>
      <dsp:spPr>
        <a:xfrm>
          <a:off x="2499401" y="2088358"/>
          <a:ext cx="1369555" cy="41754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Suspension System</a:t>
          </a:r>
        </a:p>
      </dsp:txBody>
      <dsp:txXfrm>
        <a:off x="2499401" y="2088358"/>
        <a:ext cx="1369555" cy="4175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31F5E9-864C-461A-BF4B-963499D946A8}">
      <dsp:nvSpPr>
        <dsp:cNvPr id="0" name=""/>
        <dsp:cNvSpPr/>
      </dsp:nvSpPr>
      <dsp:spPr>
        <a:xfrm>
          <a:off x="2313203" y="1165860"/>
          <a:ext cx="290625" cy="553783"/>
        </a:xfrm>
        <a:custGeom>
          <a:avLst/>
          <a:gdLst/>
          <a:ahLst/>
          <a:cxnLst/>
          <a:rect l="0" t="0" r="0" b="0"/>
          <a:pathLst>
            <a:path>
              <a:moveTo>
                <a:pt x="0" y="0"/>
              </a:moveTo>
              <a:lnTo>
                <a:pt x="145312" y="0"/>
              </a:lnTo>
              <a:lnTo>
                <a:pt x="145312" y="553783"/>
              </a:lnTo>
              <a:lnTo>
                <a:pt x="290625" y="55378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442880" y="1427116"/>
        <a:ext cx="31270" cy="31270"/>
      </dsp:txXfrm>
    </dsp:sp>
    <dsp:sp modelId="{936A37C4-8914-4857-B70A-949DD0AA2466}">
      <dsp:nvSpPr>
        <dsp:cNvPr id="0" name=""/>
        <dsp:cNvSpPr/>
      </dsp:nvSpPr>
      <dsp:spPr>
        <a:xfrm>
          <a:off x="2313203" y="1120140"/>
          <a:ext cx="290625" cy="91440"/>
        </a:xfrm>
        <a:custGeom>
          <a:avLst/>
          <a:gdLst/>
          <a:ahLst/>
          <a:cxnLst/>
          <a:rect l="0" t="0" r="0" b="0"/>
          <a:pathLst>
            <a:path>
              <a:moveTo>
                <a:pt x="0" y="45720"/>
              </a:moveTo>
              <a:lnTo>
                <a:pt x="29062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451250" y="1158594"/>
        <a:ext cx="14531" cy="14531"/>
      </dsp:txXfrm>
    </dsp:sp>
    <dsp:sp modelId="{A19EC767-7B34-4BE1-A838-10124571A032}">
      <dsp:nvSpPr>
        <dsp:cNvPr id="0" name=""/>
        <dsp:cNvSpPr/>
      </dsp:nvSpPr>
      <dsp:spPr>
        <a:xfrm>
          <a:off x="2313203" y="612076"/>
          <a:ext cx="290625" cy="553783"/>
        </a:xfrm>
        <a:custGeom>
          <a:avLst/>
          <a:gdLst/>
          <a:ahLst/>
          <a:cxnLst/>
          <a:rect l="0" t="0" r="0" b="0"/>
          <a:pathLst>
            <a:path>
              <a:moveTo>
                <a:pt x="0" y="553783"/>
              </a:moveTo>
              <a:lnTo>
                <a:pt x="145312" y="553783"/>
              </a:lnTo>
              <a:lnTo>
                <a:pt x="145312" y="0"/>
              </a:lnTo>
              <a:lnTo>
                <a:pt x="29062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442880" y="873332"/>
        <a:ext cx="31270" cy="31270"/>
      </dsp:txXfrm>
    </dsp:sp>
    <dsp:sp modelId="{0D710D04-05C7-4C80-89F0-299420018177}">
      <dsp:nvSpPr>
        <dsp:cNvPr id="0" name=""/>
        <dsp:cNvSpPr/>
      </dsp:nvSpPr>
      <dsp:spPr>
        <a:xfrm>
          <a:off x="569449" y="1120140"/>
          <a:ext cx="290625" cy="91440"/>
        </a:xfrm>
        <a:custGeom>
          <a:avLst/>
          <a:gdLst/>
          <a:ahLst/>
          <a:cxnLst/>
          <a:rect l="0" t="0" r="0" b="0"/>
          <a:pathLst>
            <a:path>
              <a:moveTo>
                <a:pt x="0" y="45720"/>
              </a:moveTo>
              <a:lnTo>
                <a:pt x="29062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07497" y="1158594"/>
        <a:ext cx="14531" cy="14531"/>
      </dsp:txXfrm>
    </dsp:sp>
    <dsp:sp modelId="{516F6A86-E261-4623-A4CC-13CA29955551}">
      <dsp:nvSpPr>
        <dsp:cNvPr id="0" name=""/>
        <dsp:cNvSpPr/>
      </dsp:nvSpPr>
      <dsp:spPr>
        <a:xfrm rot="16200000">
          <a:off x="-817923" y="944346"/>
          <a:ext cx="2331720" cy="4430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IN" sz="2900" kern="1200"/>
            <a:t>Vertical III</a:t>
          </a:r>
        </a:p>
      </dsp:txBody>
      <dsp:txXfrm>
        <a:off x="-817923" y="944346"/>
        <a:ext cx="2331720" cy="443026"/>
      </dsp:txXfrm>
    </dsp:sp>
    <dsp:sp modelId="{E515B6CB-F9E7-4716-8605-9AA629F1F356}">
      <dsp:nvSpPr>
        <dsp:cNvPr id="0" name=""/>
        <dsp:cNvSpPr/>
      </dsp:nvSpPr>
      <dsp:spPr>
        <a:xfrm>
          <a:off x="860075" y="944346"/>
          <a:ext cx="1453127" cy="4430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Automotive</a:t>
          </a:r>
        </a:p>
      </dsp:txBody>
      <dsp:txXfrm>
        <a:off x="860075" y="944346"/>
        <a:ext cx="1453127" cy="443026"/>
      </dsp:txXfrm>
    </dsp:sp>
    <dsp:sp modelId="{4CD39F6F-D004-4884-ACC4-83F2A1E96153}">
      <dsp:nvSpPr>
        <dsp:cNvPr id="0" name=""/>
        <dsp:cNvSpPr/>
      </dsp:nvSpPr>
      <dsp:spPr>
        <a:xfrm>
          <a:off x="2603828" y="390563"/>
          <a:ext cx="1453127" cy="4430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Gear&amp;Gear Box</a:t>
          </a:r>
        </a:p>
      </dsp:txBody>
      <dsp:txXfrm>
        <a:off x="2603828" y="390563"/>
        <a:ext cx="1453127" cy="443026"/>
      </dsp:txXfrm>
    </dsp:sp>
    <dsp:sp modelId="{B0C7009B-85AC-4A50-8857-BD4AA936D53F}">
      <dsp:nvSpPr>
        <dsp:cNvPr id="0" name=""/>
        <dsp:cNvSpPr/>
      </dsp:nvSpPr>
      <dsp:spPr>
        <a:xfrm>
          <a:off x="2603828" y="944346"/>
          <a:ext cx="1453127" cy="4430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Front Axle</a:t>
          </a:r>
        </a:p>
      </dsp:txBody>
      <dsp:txXfrm>
        <a:off x="2603828" y="944346"/>
        <a:ext cx="1453127" cy="443026"/>
      </dsp:txXfrm>
    </dsp:sp>
    <dsp:sp modelId="{A89F1469-3F07-4782-8761-4D6CF042A83B}">
      <dsp:nvSpPr>
        <dsp:cNvPr id="0" name=""/>
        <dsp:cNvSpPr/>
      </dsp:nvSpPr>
      <dsp:spPr>
        <a:xfrm>
          <a:off x="2603828" y="1498130"/>
          <a:ext cx="1453127" cy="4430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E-Axle, EV Reducer</a:t>
          </a:r>
        </a:p>
      </dsp:txBody>
      <dsp:txXfrm>
        <a:off x="2603828" y="1498130"/>
        <a:ext cx="1453127" cy="44302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23D380-C916-46B2-9CB3-5FC2CF5406D7}">
      <dsp:nvSpPr>
        <dsp:cNvPr id="0" name=""/>
        <dsp:cNvSpPr/>
      </dsp:nvSpPr>
      <dsp:spPr>
        <a:xfrm>
          <a:off x="3723743" y="3218194"/>
          <a:ext cx="263668" cy="502417"/>
        </a:xfrm>
        <a:custGeom>
          <a:avLst/>
          <a:gdLst/>
          <a:ahLst/>
          <a:cxnLst/>
          <a:rect l="0" t="0" r="0" b="0"/>
          <a:pathLst>
            <a:path>
              <a:moveTo>
                <a:pt x="0" y="0"/>
              </a:moveTo>
              <a:lnTo>
                <a:pt x="131834" y="0"/>
              </a:lnTo>
              <a:lnTo>
                <a:pt x="131834" y="502417"/>
              </a:lnTo>
              <a:lnTo>
                <a:pt x="263668" y="50241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1392" y="3455218"/>
        <a:ext cx="28370" cy="28370"/>
      </dsp:txXfrm>
    </dsp:sp>
    <dsp:sp modelId="{8B54C8F6-7EF5-4C69-8DD6-7E139A49AC34}">
      <dsp:nvSpPr>
        <dsp:cNvPr id="0" name=""/>
        <dsp:cNvSpPr/>
      </dsp:nvSpPr>
      <dsp:spPr>
        <a:xfrm>
          <a:off x="3723743" y="3172474"/>
          <a:ext cx="263668" cy="91440"/>
        </a:xfrm>
        <a:custGeom>
          <a:avLst/>
          <a:gdLst/>
          <a:ahLst/>
          <a:cxnLst/>
          <a:rect l="0" t="0" r="0" b="0"/>
          <a:pathLst>
            <a:path>
              <a:moveTo>
                <a:pt x="0" y="45720"/>
              </a:moveTo>
              <a:lnTo>
                <a:pt x="26366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8986" y="3211602"/>
        <a:ext cx="13183" cy="13183"/>
      </dsp:txXfrm>
    </dsp:sp>
    <dsp:sp modelId="{E0F527AA-5B3A-4195-A133-54E7E6347C86}">
      <dsp:nvSpPr>
        <dsp:cNvPr id="0" name=""/>
        <dsp:cNvSpPr/>
      </dsp:nvSpPr>
      <dsp:spPr>
        <a:xfrm>
          <a:off x="3723743" y="2715776"/>
          <a:ext cx="263668" cy="502417"/>
        </a:xfrm>
        <a:custGeom>
          <a:avLst/>
          <a:gdLst/>
          <a:ahLst/>
          <a:cxnLst/>
          <a:rect l="0" t="0" r="0" b="0"/>
          <a:pathLst>
            <a:path>
              <a:moveTo>
                <a:pt x="0" y="502417"/>
              </a:moveTo>
              <a:lnTo>
                <a:pt x="131834" y="502417"/>
              </a:lnTo>
              <a:lnTo>
                <a:pt x="131834" y="0"/>
              </a:lnTo>
              <a:lnTo>
                <a:pt x="26366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1392" y="2952800"/>
        <a:ext cx="28370" cy="28370"/>
      </dsp:txXfrm>
    </dsp:sp>
    <dsp:sp modelId="{9184586B-ECB2-4882-8A7B-FBB339763D3B}">
      <dsp:nvSpPr>
        <dsp:cNvPr id="0" name=""/>
        <dsp:cNvSpPr/>
      </dsp:nvSpPr>
      <dsp:spPr>
        <a:xfrm>
          <a:off x="2141730" y="2213358"/>
          <a:ext cx="263668" cy="1004835"/>
        </a:xfrm>
        <a:custGeom>
          <a:avLst/>
          <a:gdLst/>
          <a:ahLst/>
          <a:cxnLst/>
          <a:rect l="0" t="0" r="0" b="0"/>
          <a:pathLst>
            <a:path>
              <a:moveTo>
                <a:pt x="0" y="0"/>
              </a:moveTo>
              <a:lnTo>
                <a:pt x="131834" y="0"/>
              </a:lnTo>
              <a:lnTo>
                <a:pt x="131834" y="1004835"/>
              </a:lnTo>
              <a:lnTo>
                <a:pt x="263668" y="10048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7593" y="2689805"/>
        <a:ext cx="51942" cy="51942"/>
      </dsp:txXfrm>
    </dsp:sp>
    <dsp:sp modelId="{8E185B8B-550A-4BAB-8167-59628269A983}">
      <dsp:nvSpPr>
        <dsp:cNvPr id="0" name=""/>
        <dsp:cNvSpPr/>
      </dsp:nvSpPr>
      <dsp:spPr>
        <a:xfrm>
          <a:off x="2141730" y="1710941"/>
          <a:ext cx="263668" cy="502417"/>
        </a:xfrm>
        <a:custGeom>
          <a:avLst/>
          <a:gdLst/>
          <a:ahLst/>
          <a:cxnLst/>
          <a:rect l="0" t="0" r="0" b="0"/>
          <a:pathLst>
            <a:path>
              <a:moveTo>
                <a:pt x="0" y="502417"/>
              </a:moveTo>
              <a:lnTo>
                <a:pt x="131834" y="502417"/>
              </a:lnTo>
              <a:lnTo>
                <a:pt x="131834" y="0"/>
              </a:lnTo>
              <a:lnTo>
                <a:pt x="26366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59380" y="1947964"/>
        <a:ext cx="28370" cy="28370"/>
      </dsp:txXfrm>
    </dsp:sp>
    <dsp:sp modelId="{55101BD0-409D-4C40-B805-205F5174CFE1}">
      <dsp:nvSpPr>
        <dsp:cNvPr id="0" name=""/>
        <dsp:cNvSpPr/>
      </dsp:nvSpPr>
      <dsp:spPr>
        <a:xfrm>
          <a:off x="3723743" y="1208523"/>
          <a:ext cx="263668" cy="1004835"/>
        </a:xfrm>
        <a:custGeom>
          <a:avLst/>
          <a:gdLst/>
          <a:ahLst/>
          <a:cxnLst/>
          <a:rect l="0" t="0" r="0" b="0"/>
          <a:pathLst>
            <a:path>
              <a:moveTo>
                <a:pt x="0" y="0"/>
              </a:moveTo>
              <a:lnTo>
                <a:pt x="131834" y="0"/>
              </a:lnTo>
              <a:lnTo>
                <a:pt x="131834" y="1004835"/>
              </a:lnTo>
              <a:lnTo>
                <a:pt x="263668" y="100483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29606" y="1684969"/>
        <a:ext cx="51942" cy="51942"/>
      </dsp:txXfrm>
    </dsp:sp>
    <dsp:sp modelId="{6CB386AE-4233-438E-A48A-72BC0CD96EBD}">
      <dsp:nvSpPr>
        <dsp:cNvPr id="0" name=""/>
        <dsp:cNvSpPr/>
      </dsp:nvSpPr>
      <dsp:spPr>
        <a:xfrm>
          <a:off x="3723743" y="1208523"/>
          <a:ext cx="263668" cy="502417"/>
        </a:xfrm>
        <a:custGeom>
          <a:avLst/>
          <a:gdLst/>
          <a:ahLst/>
          <a:cxnLst/>
          <a:rect l="0" t="0" r="0" b="0"/>
          <a:pathLst>
            <a:path>
              <a:moveTo>
                <a:pt x="0" y="0"/>
              </a:moveTo>
              <a:lnTo>
                <a:pt x="131834" y="0"/>
              </a:lnTo>
              <a:lnTo>
                <a:pt x="131834" y="502417"/>
              </a:lnTo>
              <a:lnTo>
                <a:pt x="263668" y="50241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1392" y="1445547"/>
        <a:ext cx="28370" cy="28370"/>
      </dsp:txXfrm>
    </dsp:sp>
    <dsp:sp modelId="{B9DD692A-60D9-4394-9EAC-B997FD0A97CF}">
      <dsp:nvSpPr>
        <dsp:cNvPr id="0" name=""/>
        <dsp:cNvSpPr/>
      </dsp:nvSpPr>
      <dsp:spPr>
        <a:xfrm>
          <a:off x="3723743" y="1162803"/>
          <a:ext cx="263668" cy="91440"/>
        </a:xfrm>
        <a:custGeom>
          <a:avLst/>
          <a:gdLst/>
          <a:ahLst/>
          <a:cxnLst/>
          <a:rect l="0" t="0" r="0" b="0"/>
          <a:pathLst>
            <a:path>
              <a:moveTo>
                <a:pt x="0" y="45720"/>
              </a:moveTo>
              <a:lnTo>
                <a:pt x="26366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8986" y="1201931"/>
        <a:ext cx="13183" cy="13183"/>
      </dsp:txXfrm>
    </dsp:sp>
    <dsp:sp modelId="{89B07AC0-A834-4E0A-88A7-5F2C08ACB273}">
      <dsp:nvSpPr>
        <dsp:cNvPr id="0" name=""/>
        <dsp:cNvSpPr/>
      </dsp:nvSpPr>
      <dsp:spPr>
        <a:xfrm>
          <a:off x="3723743" y="706105"/>
          <a:ext cx="263668" cy="502417"/>
        </a:xfrm>
        <a:custGeom>
          <a:avLst/>
          <a:gdLst/>
          <a:ahLst/>
          <a:cxnLst/>
          <a:rect l="0" t="0" r="0" b="0"/>
          <a:pathLst>
            <a:path>
              <a:moveTo>
                <a:pt x="0" y="502417"/>
              </a:moveTo>
              <a:lnTo>
                <a:pt x="131834" y="502417"/>
              </a:lnTo>
              <a:lnTo>
                <a:pt x="131834" y="0"/>
              </a:lnTo>
              <a:lnTo>
                <a:pt x="26366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41392" y="943129"/>
        <a:ext cx="28370" cy="28370"/>
      </dsp:txXfrm>
    </dsp:sp>
    <dsp:sp modelId="{3822163F-8826-4688-88D5-1FCC55B02F3A}">
      <dsp:nvSpPr>
        <dsp:cNvPr id="0" name=""/>
        <dsp:cNvSpPr/>
      </dsp:nvSpPr>
      <dsp:spPr>
        <a:xfrm>
          <a:off x="3723743" y="203688"/>
          <a:ext cx="263668" cy="1004835"/>
        </a:xfrm>
        <a:custGeom>
          <a:avLst/>
          <a:gdLst/>
          <a:ahLst/>
          <a:cxnLst/>
          <a:rect l="0" t="0" r="0" b="0"/>
          <a:pathLst>
            <a:path>
              <a:moveTo>
                <a:pt x="0" y="1004835"/>
              </a:moveTo>
              <a:lnTo>
                <a:pt x="131834" y="1004835"/>
              </a:lnTo>
              <a:lnTo>
                <a:pt x="131834" y="0"/>
              </a:lnTo>
              <a:lnTo>
                <a:pt x="26366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29606" y="680134"/>
        <a:ext cx="51942" cy="51942"/>
      </dsp:txXfrm>
    </dsp:sp>
    <dsp:sp modelId="{E2308E31-A510-49A0-A901-421D427FF9E8}">
      <dsp:nvSpPr>
        <dsp:cNvPr id="0" name=""/>
        <dsp:cNvSpPr/>
      </dsp:nvSpPr>
      <dsp:spPr>
        <a:xfrm>
          <a:off x="2141730" y="1208523"/>
          <a:ext cx="263668" cy="1004835"/>
        </a:xfrm>
        <a:custGeom>
          <a:avLst/>
          <a:gdLst/>
          <a:ahLst/>
          <a:cxnLst/>
          <a:rect l="0" t="0" r="0" b="0"/>
          <a:pathLst>
            <a:path>
              <a:moveTo>
                <a:pt x="0" y="1004835"/>
              </a:moveTo>
              <a:lnTo>
                <a:pt x="131834" y="1004835"/>
              </a:lnTo>
              <a:lnTo>
                <a:pt x="131834" y="0"/>
              </a:lnTo>
              <a:lnTo>
                <a:pt x="26366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7593" y="1684969"/>
        <a:ext cx="51942" cy="51942"/>
      </dsp:txXfrm>
    </dsp:sp>
    <dsp:sp modelId="{FA1FBFC7-FDFC-4CFE-8030-31CEC4549F8C}">
      <dsp:nvSpPr>
        <dsp:cNvPr id="0" name=""/>
        <dsp:cNvSpPr/>
      </dsp:nvSpPr>
      <dsp:spPr>
        <a:xfrm>
          <a:off x="559717" y="2167638"/>
          <a:ext cx="263668" cy="91440"/>
        </a:xfrm>
        <a:custGeom>
          <a:avLst/>
          <a:gdLst/>
          <a:ahLst/>
          <a:cxnLst/>
          <a:rect l="0" t="0" r="0" b="0"/>
          <a:pathLst>
            <a:path>
              <a:moveTo>
                <a:pt x="0" y="45720"/>
              </a:moveTo>
              <a:lnTo>
                <a:pt x="263668"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4960" y="2206767"/>
        <a:ext cx="13183" cy="13183"/>
      </dsp:txXfrm>
    </dsp:sp>
    <dsp:sp modelId="{5D42D67A-3C7E-4096-ADB8-EE06E1FE8450}">
      <dsp:nvSpPr>
        <dsp:cNvPr id="0" name=""/>
        <dsp:cNvSpPr/>
      </dsp:nvSpPr>
      <dsp:spPr>
        <a:xfrm rot="16200000">
          <a:off x="-698970" y="2012391"/>
          <a:ext cx="2115442"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kern="1200"/>
            <a:t>Vertical IV</a:t>
          </a:r>
        </a:p>
      </dsp:txBody>
      <dsp:txXfrm>
        <a:off x="-698970" y="2012391"/>
        <a:ext cx="2115442" cy="401934"/>
      </dsp:txXfrm>
    </dsp:sp>
    <dsp:sp modelId="{BBD1F474-DB31-44D3-8FBC-F898281144EE}">
      <dsp:nvSpPr>
        <dsp:cNvPr id="0" name=""/>
        <dsp:cNvSpPr/>
      </dsp:nvSpPr>
      <dsp:spPr>
        <a:xfrm>
          <a:off x="823386" y="2012391"/>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CMI/ Earth Moving</a:t>
          </a:r>
        </a:p>
      </dsp:txBody>
      <dsp:txXfrm>
        <a:off x="823386" y="2012391"/>
        <a:ext cx="1318344" cy="401934"/>
      </dsp:txXfrm>
    </dsp:sp>
    <dsp:sp modelId="{557F6923-6673-4137-A4A3-4717843175DD}">
      <dsp:nvSpPr>
        <dsp:cNvPr id="0" name=""/>
        <dsp:cNvSpPr/>
      </dsp:nvSpPr>
      <dsp:spPr>
        <a:xfrm>
          <a:off x="2405399" y="1007556"/>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Construction and Minning</a:t>
          </a:r>
        </a:p>
      </dsp:txBody>
      <dsp:txXfrm>
        <a:off x="2405399" y="1007556"/>
        <a:ext cx="1318344" cy="401934"/>
      </dsp:txXfrm>
    </dsp:sp>
    <dsp:sp modelId="{56D72293-457C-4F2E-90C0-3C16E43A4A59}">
      <dsp:nvSpPr>
        <dsp:cNvPr id="0" name=""/>
        <dsp:cNvSpPr/>
      </dsp:nvSpPr>
      <dsp:spPr>
        <a:xfrm>
          <a:off x="3987412" y="2720"/>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Mining Equipment</a:t>
          </a:r>
        </a:p>
      </dsp:txBody>
      <dsp:txXfrm>
        <a:off x="3987412" y="2720"/>
        <a:ext cx="1318344" cy="401934"/>
      </dsp:txXfrm>
    </dsp:sp>
    <dsp:sp modelId="{C578D1D0-3B45-4790-9EF7-6F0BA78466B7}">
      <dsp:nvSpPr>
        <dsp:cNvPr id="0" name=""/>
        <dsp:cNvSpPr/>
      </dsp:nvSpPr>
      <dsp:spPr>
        <a:xfrm>
          <a:off x="3987412" y="505138"/>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Motor Grader</a:t>
          </a:r>
        </a:p>
      </dsp:txBody>
      <dsp:txXfrm>
        <a:off x="3987412" y="505138"/>
        <a:ext cx="1318344" cy="401934"/>
      </dsp:txXfrm>
    </dsp:sp>
    <dsp:sp modelId="{94F4DA18-7F95-4362-B747-300589EAED83}">
      <dsp:nvSpPr>
        <dsp:cNvPr id="0" name=""/>
        <dsp:cNvSpPr/>
      </dsp:nvSpPr>
      <dsp:spPr>
        <a:xfrm>
          <a:off x="3987412" y="1007556"/>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Wheel Loader</a:t>
          </a:r>
        </a:p>
      </dsp:txBody>
      <dsp:txXfrm>
        <a:off x="3987412" y="1007556"/>
        <a:ext cx="1318344" cy="401934"/>
      </dsp:txXfrm>
    </dsp:sp>
    <dsp:sp modelId="{4CEC01E9-190E-4497-B24F-EF11BCB826D4}">
      <dsp:nvSpPr>
        <dsp:cNvPr id="0" name=""/>
        <dsp:cNvSpPr/>
      </dsp:nvSpPr>
      <dsp:spPr>
        <a:xfrm>
          <a:off x="3987412" y="1509974"/>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Backhole Loader</a:t>
          </a:r>
        </a:p>
      </dsp:txBody>
      <dsp:txXfrm>
        <a:off x="3987412" y="1509974"/>
        <a:ext cx="1318344" cy="401934"/>
      </dsp:txXfrm>
    </dsp:sp>
    <dsp:sp modelId="{2478AD3D-53F3-4E66-A4EB-0C3F9904A5D6}">
      <dsp:nvSpPr>
        <dsp:cNvPr id="0" name=""/>
        <dsp:cNvSpPr/>
      </dsp:nvSpPr>
      <dsp:spPr>
        <a:xfrm>
          <a:off x="3987412" y="2012391"/>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Evacuator</a:t>
          </a:r>
        </a:p>
      </dsp:txBody>
      <dsp:txXfrm>
        <a:off x="3987412" y="2012391"/>
        <a:ext cx="1318344" cy="401934"/>
      </dsp:txXfrm>
    </dsp:sp>
    <dsp:sp modelId="{19CAB1EB-C3DD-4595-94F3-A7019E2CD177}">
      <dsp:nvSpPr>
        <dsp:cNvPr id="0" name=""/>
        <dsp:cNvSpPr/>
      </dsp:nvSpPr>
      <dsp:spPr>
        <a:xfrm>
          <a:off x="2405399" y="1509974"/>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Industrial Application</a:t>
          </a:r>
        </a:p>
      </dsp:txBody>
      <dsp:txXfrm>
        <a:off x="2405399" y="1509974"/>
        <a:ext cx="1318344" cy="401934"/>
      </dsp:txXfrm>
    </dsp:sp>
    <dsp:sp modelId="{7DEAB9AE-97DC-447C-9DA1-160D08C6C357}">
      <dsp:nvSpPr>
        <dsp:cNvPr id="0" name=""/>
        <dsp:cNvSpPr/>
      </dsp:nvSpPr>
      <dsp:spPr>
        <a:xfrm>
          <a:off x="2405399" y="3017227"/>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Special Attatchments</a:t>
          </a:r>
        </a:p>
      </dsp:txBody>
      <dsp:txXfrm>
        <a:off x="2405399" y="3017227"/>
        <a:ext cx="1318344" cy="401934"/>
      </dsp:txXfrm>
    </dsp:sp>
    <dsp:sp modelId="{E02BA070-1AB8-4BC9-A400-473BE19E5EF8}">
      <dsp:nvSpPr>
        <dsp:cNvPr id="0" name=""/>
        <dsp:cNvSpPr/>
      </dsp:nvSpPr>
      <dsp:spPr>
        <a:xfrm>
          <a:off x="3987412" y="2514809"/>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Quick coupler</a:t>
          </a:r>
        </a:p>
      </dsp:txBody>
      <dsp:txXfrm>
        <a:off x="3987412" y="2514809"/>
        <a:ext cx="1318344" cy="401934"/>
      </dsp:txXfrm>
    </dsp:sp>
    <dsp:sp modelId="{069554E5-BBCD-4538-A38E-F86EAAAC75A0}">
      <dsp:nvSpPr>
        <dsp:cNvPr id="0" name=""/>
        <dsp:cNvSpPr/>
      </dsp:nvSpPr>
      <dsp:spPr>
        <a:xfrm>
          <a:off x="3987412" y="3017227"/>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Long Reach Arm</a:t>
          </a:r>
        </a:p>
      </dsp:txBody>
      <dsp:txXfrm>
        <a:off x="3987412" y="3017227"/>
        <a:ext cx="1318344" cy="401934"/>
      </dsp:txXfrm>
    </dsp:sp>
    <dsp:sp modelId="{C4BDF36B-36EB-4B7D-95B0-76A269EFDA91}">
      <dsp:nvSpPr>
        <dsp:cNvPr id="0" name=""/>
        <dsp:cNvSpPr/>
      </dsp:nvSpPr>
      <dsp:spPr>
        <a:xfrm>
          <a:off x="3987412" y="3519644"/>
          <a:ext cx="1318344" cy="40193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t>Boom</a:t>
          </a:r>
        </a:p>
      </dsp:txBody>
      <dsp:txXfrm>
        <a:off x="3987412" y="3519644"/>
        <a:ext cx="1318344" cy="4019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B3F4A-6C7B-45E7-A713-31D3CA44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32</Pages>
  <Words>5052</Words>
  <Characters>28802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Biswanandan Bitu</dc:creator>
  <cp:keywords/>
  <dc:description/>
  <cp:lastModifiedBy>Biswanandan Bitu</cp:lastModifiedBy>
  <cp:revision>82</cp:revision>
  <dcterms:created xsi:type="dcterms:W3CDTF">2025-01-22T04:05:00Z</dcterms:created>
  <dcterms:modified xsi:type="dcterms:W3CDTF">2025-03-07T07:01:00Z</dcterms:modified>
</cp:coreProperties>
</file>