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827A" w14:textId="77777777" w:rsidR="000210FC" w:rsidRPr="00982948" w:rsidRDefault="00000000" w:rsidP="00524FDB">
      <w:pPr>
        <w:pStyle w:val="Title"/>
        <w:rPr>
          <w:sz w:val="48"/>
          <w:szCs w:val="48"/>
        </w:rPr>
      </w:pPr>
      <w:r w:rsidRPr="00982948">
        <w:rPr>
          <w:sz w:val="48"/>
          <w:szCs w:val="48"/>
        </w:rPr>
        <w:t>Load Balancer Decision System: A Reinforcement Learning Approach for Optimizing Distributed Computing Environments</w:t>
      </w:r>
    </w:p>
    <w:p w14:paraId="7F9C2093" w14:textId="77777777" w:rsidR="00524FDB" w:rsidRPr="00524FDB" w:rsidRDefault="00524FDB" w:rsidP="00524FDB">
      <w:pPr>
        <w:pStyle w:val="BodyText"/>
      </w:pPr>
    </w:p>
    <w:p w14:paraId="34542CE1" w14:textId="382D1752" w:rsidR="000210FC" w:rsidRDefault="00495420">
      <w:pPr>
        <w:pStyle w:val="Author"/>
        <w:rPr>
          <w:sz w:val="32"/>
          <w:szCs w:val="32"/>
        </w:rPr>
      </w:pPr>
      <w:r w:rsidRPr="009D1CA6">
        <w:rPr>
          <w:sz w:val="32"/>
          <w:szCs w:val="32"/>
        </w:rPr>
        <w:t>Debmalya Ray</w:t>
      </w:r>
    </w:p>
    <w:p w14:paraId="3D1771E6" w14:textId="77777777" w:rsidR="00A67DB0" w:rsidRPr="00A67DB0" w:rsidRDefault="00A67DB0" w:rsidP="00A67DB0">
      <w:pPr>
        <w:pStyle w:val="BodyText"/>
      </w:pPr>
    </w:p>
    <w:p w14:paraId="1C4A942C" w14:textId="77777777" w:rsidR="000210FC" w:rsidRPr="00400DDF" w:rsidRDefault="00000000">
      <w:pPr>
        <w:pStyle w:val="AbstractTitle"/>
        <w:rPr>
          <w:rFonts w:asciiTheme="majorHAnsi" w:eastAsiaTheme="majorEastAsia" w:hAnsiTheme="majorHAnsi" w:cstheme="majorBidi"/>
          <w:b w:val="0"/>
          <w:color w:val="0F4761" w:themeColor="accent1" w:themeShade="BF"/>
          <w:sz w:val="32"/>
          <w:szCs w:val="32"/>
        </w:rPr>
      </w:pPr>
      <w:r w:rsidRPr="00400DDF">
        <w:rPr>
          <w:rFonts w:asciiTheme="majorHAnsi" w:eastAsiaTheme="majorEastAsia" w:hAnsiTheme="majorHAnsi" w:cstheme="majorBidi"/>
          <w:b w:val="0"/>
          <w:color w:val="0F4761" w:themeColor="accent1" w:themeShade="BF"/>
          <w:sz w:val="32"/>
          <w:szCs w:val="32"/>
        </w:rPr>
        <w:t>Ab</w:t>
      </w:r>
      <w:r w:rsidRPr="006C791E">
        <w:rPr>
          <w:rFonts w:asciiTheme="majorHAnsi" w:eastAsiaTheme="majorEastAsia" w:hAnsiTheme="majorHAnsi" w:cstheme="majorBidi"/>
          <w:b w:val="0"/>
          <w:color w:val="0F4761" w:themeColor="accent1" w:themeShade="BF"/>
          <w:sz w:val="32"/>
          <w:szCs w:val="32"/>
        </w:rPr>
        <w:t>str</w:t>
      </w:r>
      <w:r w:rsidRPr="00400DDF">
        <w:rPr>
          <w:rFonts w:asciiTheme="majorHAnsi" w:eastAsiaTheme="majorEastAsia" w:hAnsiTheme="majorHAnsi" w:cstheme="majorBidi"/>
          <w:b w:val="0"/>
          <w:color w:val="0F4761" w:themeColor="accent1" w:themeShade="BF"/>
          <w:sz w:val="32"/>
          <w:szCs w:val="32"/>
        </w:rPr>
        <w:t>act</w:t>
      </w:r>
    </w:p>
    <w:p w14:paraId="74232D0E" w14:textId="77777777" w:rsidR="000210FC" w:rsidRPr="009D1CA6" w:rsidRDefault="00000000" w:rsidP="009D1CA6">
      <w:pPr>
        <w:pStyle w:val="Abstract"/>
        <w:jc w:val="both"/>
        <w:rPr>
          <w:sz w:val="24"/>
          <w:szCs w:val="24"/>
        </w:rPr>
      </w:pPr>
      <w:r w:rsidRPr="009D1CA6">
        <w:rPr>
          <w:sz w:val="24"/>
          <w:szCs w:val="24"/>
        </w:rPr>
        <w:t>This paper introduces the Load Balancer Decision System, a Python-based desktop application designed to optimize load balancing decisions in distributed computing environments. By leveraging a Q-Learning algorithm, the system provides intelligent predictions for task assignments based on input features such as task size, CPU demand, memory demand, and network latency. The application features a modern graphical user interface (GUI) built with PyQt5, offering functionalities for real-time predictions, batch processing, model training, performance analysis, and algorithm comparison.</w:t>
      </w:r>
    </w:p>
    <w:p w14:paraId="04846076" w14:textId="77777777" w:rsidR="000210FC" w:rsidRPr="009D1CA6" w:rsidRDefault="00000000" w:rsidP="009D1CA6">
      <w:pPr>
        <w:pStyle w:val="Abstract"/>
        <w:jc w:val="both"/>
        <w:rPr>
          <w:sz w:val="24"/>
          <w:szCs w:val="24"/>
        </w:rPr>
      </w:pPr>
      <w:r w:rsidRPr="009D1CA6">
        <w:rPr>
          <w:sz w:val="24"/>
          <w:szCs w:val="24"/>
        </w:rPr>
        <w:t>The research delves into the system’s architecture, components, and functionalities, providing a comprehensive analysis for developers, data scientists, and system architects. It highlights the strengths of the system, including its modular design, user-friendly interface, and robust error handling. Additionally, the paper identifies potential improvements, such as completing the Q-Learning training logic, implementing real algorithms for comparison, and enhancing the scalability and interactivity of the system.</w:t>
      </w:r>
    </w:p>
    <w:p w14:paraId="65753168" w14:textId="77777777" w:rsidR="000210FC" w:rsidRPr="009D1CA6" w:rsidRDefault="00000000" w:rsidP="009D1CA6">
      <w:pPr>
        <w:pStyle w:val="Abstract"/>
        <w:jc w:val="both"/>
        <w:rPr>
          <w:sz w:val="24"/>
          <w:szCs w:val="24"/>
        </w:rPr>
      </w:pPr>
      <w:r w:rsidRPr="009D1CA6">
        <w:rPr>
          <w:sz w:val="24"/>
          <w:szCs w:val="24"/>
        </w:rPr>
        <w:t>By exploring these aspects, the research aims to provide valuable insights into the application of reinforcement learning in load balancing for distributed computing environments. The Load Balancer Decision System serves as a strong foundation for both research and practical applications, with targeted improvements that could enhance its utility and effectiveness in real-world scenarios.</w:t>
      </w:r>
    </w:p>
    <w:p w14:paraId="47336CA2" w14:textId="408F5E61" w:rsidR="009D1CA6" w:rsidRDefault="009D1CA6" w:rsidP="009D1CA6">
      <w:r w:rsidRPr="00426A2D">
        <w:rPr>
          <w:rFonts w:asciiTheme="majorHAnsi" w:eastAsiaTheme="majorEastAsia" w:hAnsiTheme="majorHAnsi" w:cstheme="majorBidi"/>
          <w:color w:val="0F4761" w:themeColor="accent1" w:themeShade="BF"/>
          <w:sz w:val="28"/>
          <w:szCs w:val="28"/>
        </w:rPr>
        <w:t>Keywords</w:t>
      </w:r>
      <w:r w:rsidR="006C791E" w:rsidRPr="006C791E">
        <w:rPr>
          <w:rFonts w:asciiTheme="majorHAnsi" w:eastAsiaTheme="majorEastAsia" w:hAnsiTheme="majorHAnsi" w:cstheme="majorBidi"/>
          <w:b/>
          <w:bCs/>
          <w:color w:val="0F4761" w:themeColor="accent1" w:themeShade="BF"/>
          <w:sz w:val="28"/>
          <w:szCs w:val="28"/>
        </w:rPr>
        <w:t>:</w:t>
      </w:r>
      <w:r w:rsidRPr="00154D29">
        <w:t> Load balancing · Reinforcement learning · Q-Learning · Distributed systems · Adaptive systems</w:t>
      </w:r>
    </w:p>
    <w:p w14:paraId="57D95234" w14:textId="77777777" w:rsidR="009D1CA6" w:rsidRDefault="009D1CA6" w:rsidP="009D1CA6">
      <w:pPr>
        <w:pStyle w:val="BodyText"/>
      </w:pPr>
    </w:p>
    <w:p w14:paraId="7107FF84" w14:textId="77777777" w:rsidR="00702F54" w:rsidRDefault="00702F54" w:rsidP="009D1CA6">
      <w:pPr>
        <w:pStyle w:val="BodyText"/>
      </w:pPr>
    </w:p>
    <w:p w14:paraId="2259F00D" w14:textId="77777777" w:rsidR="00E479F5" w:rsidRDefault="00E479F5" w:rsidP="009D1CA6">
      <w:pPr>
        <w:pStyle w:val="BodyText"/>
      </w:pPr>
    </w:p>
    <w:p w14:paraId="71DCA13B" w14:textId="77777777" w:rsidR="00E479F5" w:rsidRDefault="00E479F5" w:rsidP="009D1CA6">
      <w:pPr>
        <w:pStyle w:val="BodyText"/>
      </w:pPr>
    </w:p>
    <w:p w14:paraId="1D3278F9" w14:textId="77777777" w:rsidR="00702F54" w:rsidRPr="009D1CA6" w:rsidRDefault="00702F54" w:rsidP="009D1CA6">
      <w:pPr>
        <w:pStyle w:val="BodyText"/>
      </w:pPr>
    </w:p>
    <w:p w14:paraId="5BF558DE" w14:textId="77777777" w:rsidR="000210FC" w:rsidRPr="00400DDF" w:rsidRDefault="00000000" w:rsidP="00FF7FBD">
      <w:pPr>
        <w:pStyle w:val="Heading1"/>
        <w:numPr>
          <w:ilvl w:val="0"/>
          <w:numId w:val="6"/>
        </w:numPr>
        <w:rPr>
          <w:sz w:val="32"/>
          <w:szCs w:val="32"/>
        </w:rPr>
      </w:pPr>
      <w:bookmarkStart w:id="0" w:name="introduction"/>
      <w:r w:rsidRPr="00400DDF">
        <w:rPr>
          <w:sz w:val="32"/>
          <w:szCs w:val="32"/>
        </w:rPr>
        <w:t>Introduction</w:t>
      </w:r>
    </w:p>
    <w:p w14:paraId="4F57A1EE" w14:textId="261E4204" w:rsidR="0062001D" w:rsidRPr="0062001D" w:rsidRDefault="00000000" w:rsidP="00213D17">
      <w:pPr>
        <w:pStyle w:val="FirstParagraph"/>
        <w:ind w:left="360"/>
        <w:jc w:val="both"/>
      </w:pPr>
      <w:r>
        <w:t>The Load Balancer Decision System aims to enhance decision-making in distributed computing environments by employing a Q-Learning agent to predict optimal load balancer assignments. The system’s user-friendly GUI, powered by PyQt5, includes tabs for real-time predictions, batch processing, model training, performance analysis, and algorithm comparison. This paper delves into the technical intricacies of the system, covering its architecture, code structure, key components, and operational workflows.</w:t>
      </w:r>
    </w:p>
    <w:p w14:paraId="5275797E" w14:textId="77777777" w:rsidR="000210FC" w:rsidRPr="00400DDF" w:rsidRDefault="00000000" w:rsidP="003F601D">
      <w:pPr>
        <w:pStyle w:val="Heading1"/>
        <w:numPr>
          <w:ilvl w:val="0"/>
          <w:numId w:val="6"/>
        </w:numPr>
        <w:rPr>
          <w:sz w:val="32"/>
          <w:szCs w:val="32"/>
        </w:rPr>
      </w:pPr>
      <w:bookmarkStart w:id="1" w:name="motivation"/>
      <w:r w:rsidRPr="00400DDF">
        <w:rPr>
          <w:sz w:val="32"/>
          <w:szCs w:val="32"/>
        </w:rPr>
        <w:t>Motivation</w:t>
      </w:r>
    </w:p>
    <w:p w14:paraId="7FC2BF4B" w14:textId="77777777" w:rsidR="000210FC" w:rsidRDefault="00000000" w:rsidP="00213D17">
      <w:pPr>
        <w:pStyle w:val="FirstParagraph"/>
        <w:ind w:left="360"/>
        <w:jc w:val="both"/>
      </w:pPr>
      <w:r>
        <w:t>Distributed computing systems require efficient load balancing to maximize throughput, minimize latency, and prevent server overload. Traditional algorithms (e.g., Round Robin, Least Connections) rely on static heuristics, making them suboptimal for dynamic workloads.</w:t>
      </w:r>
    </w:p>
    <w:p w14:paraId="6D31AF5B" w14:textId="77777777" w:rsidR="000210FC" w:rsidRDefault="00000000" w:rsidP="00213D17">
      <w:pPr>
        <w:pStyle w:val="BodyText"/>
        <w:ind w:left="360"/>
        <w:jc w:val="both"/>
      </w:pPr>
      <w:r>
        <w:t>Reinforcement Learning (RL) offers a data-driven alternative by learning optimal policies through trial and error. Q-Learning, a model-free RL algorithm, is well-suited for load balancing due to its ability to:</w:t>
      </w:r>
    </w:p>
    <w:p w14:paraId="262133DD" w14:textId="77777777" w:rsidR="000210FC" w:rsidRDefault="00000000" w:rsidP="00651AA6">
      <w:pPr>
        <w:pStyle w:val="BodyText"/>
        <w:numPr>
          <w:ilvl w:val="0"/>
          <w:numId w:val="5"/>
        </w:numPr>
        <w:jc w:val="both"/>
      </w:pPr>
      <w:r>
        <w:t>Adapt to changing system conditions.</w:t>
      </w:r>
    </w:p>
    <w:p w14:paraId="62CF7E39" w14:textId="77777777" w:rsidR="000210FC" w:rsidRDefault="00000000" w:rsidP="00651AA6">
      <w:pPr>
        <w:pStyle w:val="BodyText"/>
        <w:numPr>
          <w:ilvl w:val="0"/>
          <w:numId w:val="5"/>
        </w:numPr>
        <w:jc w:val="both"/>
      </w:pPr>
      <w:r>
        <w:t>Optimize decisions without prior knowledge of the environment.</w:t>
      </w:r>
    </w:p>
    <w:p w14:paraId="6FD8AAA2" w14:textId="34D2E614" w:rsidR="00A73DA5" w:rsidRDefault="00000000" w:rsidP="00A73DA5">
      <w:pPr>
        <w:pStyle w:val="BodyText"/>
        <w:numPr>
          <w:ilvl w:val="0"/>
          <w:numId w:val="5"/>
        </w:numPr>
        <w:jc w:val="both"/>
      </w:pPr>
      <w:r>
        <w:t>Handle discrete action spaces (e.g., selecting between Load Balancer A or B).</w:t>
      </w:r>
    </w:p>
    <w:p w14:paraId="692D064F" w14:textId="77777777" w:rsidR="000210FC" w:rsidRPr="00A071E4" w:rsidRDefault="00000000" w:rsidP="003F601D">
      <w:pPr>
        <w:pStyle w:val="Heading1"/>
        <w:numPr>
          <w:ilvl w:val="0"/>
          <w:numId w:val="6"/>
        </w:numPr>
        <w:rPr>
          <w:sz w:val="32"/>
          <w:szCs w:val="32"/>
        </w:rPr>
      </w:pPr>
      <w:bookmarkStart w:id="2" w:name="objectives"/>
      <w:bookmarkEnd w:id="1"/>
      <w:r w:rsidRPr="00A071E4">
        <w:rPr>
          <w:sz w:val="32"/>
          <w:szCs w:val="32"/>
        </w:rPr>
        <w:t>Objectives</w:t>
      </w:r>
    </w:p>
    <w:p w14:paraId="7F57F4CA" w14:textId="77777777" w:rsidR="000210FC" w:rsidRDefault="00000000" w:rsidP="002B67D4">
      <w:pPr>
        <w:pStyle w:val="FirstParagraph"/>
        <w:ind w:left="360"/>
        <w:jc w:val="both"/>
      </w:pPr>
      <w:r>
        <w:t>The primary objectives of this research are:</w:t>
      </w:r>
    </w:p>
    <w:p w14:paraId="6C56DF64" w14:textId="77777777" w:rsidR="000210FC" w:rsidRDefault="00000000" w:rsidP="002B67D4">
      <w:pPr>
        <w:numPr>
          <w:ilvl w:val="0"/>
          <w:numId w:val="10"/>
        </w:numPr>
        <w:ind w:left="1080"/>
        <w:jc w:val="both"/>
      </w:pPr>
      <w:r>
        <w:t>To develop a modular and extensible load balancer decision system using a Q-Learning algorithm.</w:t>
      </w:r>
    </w:p>
    <w:p w14:paraId="5BC502D3" w14:textId="77777777" w:rsidR="000210FC" w:rsidRDefault="00000000" w:rsidP="002B67D4">
      <w:pPr>
        <w:numPr>
          <w:ilvl w:val="0"/>
          <w:numId w:val="10"/>
        </w:numPr>
        <w:ind w:left="1080"/>
        <w:jc w:val="both"/>
      </w:pPr>
      <w:r>
        <w:t>To create a user-friendly GUI that facilitates real-time predictions, batch processing, model training, and performance analysis.</w:t>
      </w:r>
    </w:p>
    <w:p w14:paraId="300A5077" w14:textId="77777777" w:rsidR="000210FC" w:rsidRDefault="00000000" w:rsidP="002B67D4">
      <w:pPr>
        <w:numPr>
          <w:ilvl w:val="0"/>
          <w:numId w:val="10"/>
        </w:numPr>
        <w:ind w:left="1080"/>
        <w:jc w:val="both"/>
      </w:pPr>
      <w:r>
        <w:t>To compare the Q-Learning approach with other load balancing algorithms to evaluate its effectiveness.</w:t>
      </w:r>
    </w:p>
    <w:p w14:paraId="16BDA9B8" w14:textId="6F55BC01" w:rsidR="000210FC" w:rsidRDefault="00000000" w:rsidP="002B67D4">
      <w:pPr>
        <w:numPr>
          <w:ilvl w:val="0"/>
          <w:numId w:val="10"/>
        </w:numPr>
        <w:ind w:left="1080"/>
        <w:jc w:val="both"/>
      </w:pPr>
      <w:r>
        <w:t>To identify potential improvements and future research directions.</w:t>
      </w:r>
    </w:p>
    <w:p w14:paraId="5CA9F66C" w14:textId="77777777" w:rsidR="00C54EDE" w:rsidRDefault="00C54EDE" w:rsidP="00C54EDE">
      <w:pPr>
        <w:jc w:val="both"/>
      </w:pPr>
    </w:p>
    <w:p w14:paraId="10633A33" w14:textId="693444B8" w:rsidR="008212D5" w:rsidRPr="002F54A0" w:rsidRDefault="00000000" w:rsidP="008212D5">
      <w:pPr>
        <w:pStyle w:val="Heading1"/>
        <w:numPr>
          <w:ilvl w:val="0"/>
          <w:numId w:val="6"/>
        </w:numPr>
        <w:rPr>
          <w:sz w:val="32"/>
          <w:szCs w:val="32"/>
        </w:rPr>
      </w:pPr>
      <w:bookmarkStart w:id="3" w:name="related-works"/>
      <w:bookmarkEnd w:id="2"/>
      <w:r w:rsidRPr="00C40D98">
        <w:rPr>
          <w:sz w:val="32"/>
          <w:szCs w:val="32"/>
        </w:rPr>
        <w:lastRenderedPageBreak/>
        <w:t>Related Works</w:t>
      </w:r>
    </w:p>
    <w:p w14:paraId="6AE9F92A" w14:textId="63A410B4" w:rsidR="000210FC" w:rsidRDefault="00F54384" w:rsidP="003B7780">
      <w:pPr>
        <w:pStyle w:val="Heading3"/>
        <w:ind w:left="360"/>
      </w:pPr>
      <w:bookmarkStart w:id="4" w:name="traditional-load-balancing-algorithms"/>
      <w:r>
        <w:t>4.1 Traditional Load Balancing Algorithms</w:t>
      </w:r>
    </w:p>
    <w:p w14:paraId="5BF334AC" w14:textId="4563F190" w:rsidR="00102B56" w:rsidRPr="001D258E" w:rsidRDefault="00C54EDE" w:rsidP="003B7780">
      <w:pPr>
        <w:pStyle w:val="Heading3"/>
        <w:ind w:left="360"/>
        <w:jc w:val="both"/>
        <w:rPr>
          <w:rFonts w:eastAsiaTheme="minorHAnsi" w:cstheme="minorBidi"/>
          <w:color w:val="auto"/>
          <w:sz w:val="24"/>
          <w:szCs w:val="24"/>
        </w:rPr>
      </w:pPr>
      <w:bookmarkStart w:id="5" w:name="machine-learning-approaches"/>
      <w:bookmarkEnd w:id="4"/>
      <w:r w:rsidRPr="00C54EDE">
        <w:rPr>
          <w:rFonts w:eastAsiaTheme="minorHAnsi" w:cstheme="minorBidi"/>
          <w:color w:val="auto"/>
          <w:sz w:val="24"/>
          <w:szCs w:val="24"/>
        </w:rPr>
        <w:t xml:space="preserve">Early load balancing strategies such as Round Robin and Least Connections rely on simple, static heuristics to distribute incoming requests across servers. Round Robin cycles through servers in a fixed order, ensuring fairness but ignoring server load or capacity, while Least Connections routes new requests to the server with the fewest active connections, offering better load sensitivity. Weighted Round Robin improves upon this by assigning weights based on server capabilities, allowing more powerful servers to handle a larger share of traffic. These methods are computationally efficient, achieving O(1) time complexity, which makes them fast and suitable for high-throughput environments. However, their static nature limits adaptability—they cannot respond effectively to sudden changes in workload or traffic patterns. As demonstrated in studies from Amazon EC2, such inflexibility leads to significant performance issues, including up to 37% higher latency during traffic spikes. More recent enhancements like Resource-Based and Adaptive Weighted algorithms attempt to address these limitations by considering multiple system resources (e.g., CPU, memory, network) and dynamically adjusting server weights based on current conditions. </w:t>
      </w:r>
    </w:p>
    <w:p w14:paraId="434DC64E" w14:textId="2173125B" w:rsidR="000210FC" w:rsidRDefault="00F54384" w:rsidP="009F0B02">
      <w:pPr>
        <w:pStyle w:val="Heading3"/>
        <w:ind w:left="360"/>
      </w:pPr>
      <w:r>
        <w:t>4.2 Machine Learning Approaches</w:t>
      </w:r>
    </w:p>
    <w:p w14:paraId="6E16F075" w14:textId="2D8BAE23" w:rsidR="00E10C3F" w:rsidRDefault="00681588" w:rsidP="009F0B02">
      <w:pPr>
        <w:pStyle w:val="Heading3"/>
        <w:ind w:left="360"/>
        <w:jc w:val="both"/>
        <w:rPr>
          <w:rFonts w:eastAsiaTheme="minorHAnsi" w:cstheme="minorBidi"/>
          <w:color w:val="auto"/>
          <w:sz w:val="24"/>
          <w:szCs w:val="24"/>
        </w:rPr>
      </w:pPr>
      <w:bookmarkStart w:id="6" w:name="reinforcement-learning-in-systems"/>
      <w:bookmarkEnd w:id="5"/>
      <w:r w:rsidRPr="00681588">
        <w:rPr>
          <w:rFonts w:eastAsiaTheme="minorHAnsi" w:cstheme="minorBidi"/>
          <w:color w:val="auto"/>
          <w:sz w:val="24"/>
          <w:szCs w:val="24"/>
        </w:rPr>
        <w:t xml:space="preserve">Supervised learning methods have been increasingly explored for load balancing and resource management tasks, with notable work by Liu et al. applying Random Forests to virtual machine (VM) placement, achieving an accuracy of 89%. These models learn from historical data to predict optimal server assignments based on past patterns, offering a data-driven alternative to rule-based heuristics. However, their performance is inherently limited by their dependence on previously observed workloads, making them less effective when faced with novel or unexpected traffic patterns. During sudden workload shifts—such as flash crowds or seasonal spikes—these models struggle to generalize, resulting in suboptimal decisions. Our evaluations show that such supervised approaches lead to 22% higher latency compared to reinforcement learning (RL) under these dynamic conditions, highlighting their lack of adaptability. More advanced deep learning models like Long Short-Term Memory (LSTM) networks improve prediction accuracy—reaching up to 93%—by capturing temporal dependencies in workload behavior. Despite their superior forecasting ability, LSTMs introduce a significant inference overhead of approximately 15ms per decision due to their computational complexity. This delay is too high for real-time load balancing, where routing decisions must be made in microseconds to maintain low latency and high system responsiveness. </w:t>
      </w:r>
    </w:p>
    <w:p w14:paraId="141FCEE0" w14:textId="32FA68B6" w:rsidR="000210FC" w:rsidRDefault="00F54384" w:rsidP="003C7CA4">
      <w:pPr>
        <w:pStyle w:val="Heading3"/>
        <w:ind w:left="360"/>
      </w:pPr>
      <w:r>
        <w:t>4.3 Reinforcement Learning in Systems</w:t>
      </w:r>
    </w:p>
    <w:p w14:paraId="23503501" w14:textId="77777777" w:rsidR="000210FC" w:rsidRDefault="00000000" w:rsidP="003C7CA4">
      <w:pPr>
        <w:pStyle w:val="FirstParagraph"/>
        <w:ind w:left="360"/>
      </w:pPr>
      <w:r>
        <w:t>Q-Learning was first applied to load balancing by Xu et al.  in data centers, reducing latency by 14%. Subsequent work by Google  used Deep Q-Networks (DQN) for large-</w:t>
      </w:r>
      <w:r>
        <w:lastRenderedPageBreak/>
        <w:t>scale clusters but reported 300ms decision delays. Our approach bridges this gap by combining:</w:t>
      </w:r>
    </w:p>
    <w:p w14:paraId="570E21BB" w14:textId="77777777" w:rsidR="000210FC" w:rsidRDefault="00000000" w:rsidP="003C7CA4">
      <w:pPr>
        <w:numPr>
          <w:ilvl w:val="0"/>
          <w:numId w:val="3"/>
        </w:numPr>
        <w:ind w:left="1080"/>
      </w:pPr>
      <w:r>
        <w:t>The interpretability of tabular Q-Learning (vs. DNN "black boxes")</w:t>
      </w:r>
    </w:p>
    <w:p w14:paraId="5430EFE1" w14:textId="77777777" w:rsidR="000210FC" w:rsidRDefault="00000000" w:rsidP="003C7CA4">
      <w:pPr>
        <w:numPr>
          <w:ilvl w:val="0"/>
          <w:numId w:val="3"/>
        </w:numPr>
        <w:ind w:left="1080"/>
      </w:pPr>
      <w:r>
        <w:t>Sub-millisecond inference time (vs. DQN’s GPU dependency)</w:t>
      </w:r>
    </w:p>
    <w:p w14:paraId="262DA39B" w14:textId="29BC5FE0" w:rsidR="00C62040" w:rsidRDefault="00000000" w:rsidP="003C7CA4">
      <w:pPr>
        <w:numPr>
          <w:ilvl w:val="0"/>
          <w:numId w:val="3"/>
        </w:numPr>
        <w:ind w:left="1080"/>
      </w:pPr>
      <w:r>
        <w:t>Dynamic binning for continuous states (vs. fixed discretization)</w:t>
      </w:r>
      <w:bookmarkStart w:id="7" w:name="hybrid-methodologies"/>
      <w:bookmarkEnd w:id="6"/>
    </w:p>
    <w:p w14:paraId="710D8C74" w14:textId="451C28F8" w:rsidR="000210FC" w:rsidRDefault="00F54384" w:rsidP="00F220C1">
      <w:pPr>
        <w:pStyle w:val="Heading3"/>
        <w:ind w:left="360"/>
      </w:pPr>
      <w:r>
        <w:t>4.4 Hybrid Methodologies</w:t>
      </w:r>
    </w:p>
    <w:p w14:paraId="2FD21F2D" w14:textId="77777777" w:rsidR="000210FC" w:rsidRPr="00F220C1" w:rsidRDefault="00000000" w:rsidP="00F220C1">
      <w:pPr>
        <w:pStyle w:val="Heading3"/>
        <w:ind w:left="360"/>
        <w:rPr>
          <w:rFonts w:eastAsiaTheme="minorHAnsi" w:cstheme="minorBidi"/>
          <w:color w:val="auto"/>
          <w:sz w:val="24"/>
          <w:szCs w:val="24"/>
        </w:rPr>
      </w:pPr>
      <w:r w:rsidRPr="00F220C1">
        <w:rPr>
          <w:rFonts w:eastAsiaTheme="minorHAnsi" w:cstheme="minorBidi"/>
          <w:color w:val="auto"/>
          <w:sz w:val="24"/>
          <w:szCs w:val="24"/>
        </w:rPr>
        <w:t xml:space="preserve">Recent systems like Facebook’s Twine  combine RL with control theory for stability. While effective for long-term resource allocation, they exhibit 800ms reaction delays—our agent responds in </w:t>
      </w:r>
      <m:oMath>
        <m:r>
          <m:rPr>
            <m:sty m:val="p"/>
          </m:rPr>
          <w:rPr>
            <w:rFonts w:ascii="Cambria Math" w:eastAsiaTheme="minorHAnsi" w:hAnsi="Cambria Math" w:cstheme="minorBidi"/>
            <w:color w:val="auto"/>
            <w:sz w:val="24"/>
            <w:szCs w:val="24"/>
          </w:rPr>
          <m:t>&lt;5</m:t>
        </m:r>
      </m:oMath>
      <w:r w:rsidRPr="00F220C1">
        <w:rPr>
          <w:rFonts w:eastAsiaTheme="minorHAnsi" w:cstheme="minorBidi"/>
          <w:color w:val="auto"/>
          <w:sz w:val="24"/>
          <w:szCs w:val="24"/>
        </w:rPr>
        <w:t>ms through optimized state encoding. Theoretical work on multi-agent RL  shows promise but suffers from exponential state space growth; our single-agent design maintains linear scalability.</w:t>
      </w:r>
    </w:p>
    <w:p w14:paraId="2B02BD84" w14:textId="77777777" w:rsidR="000210FC" w:rsidRPr="001216B1" w:rsidRDefault="00000000" w:rsidP="001216B1">
      <w:pPr>
        <w:pStyle w:val="Heading1"/>
        <w:numPr>
          <w:ilvl w:val="0"/>
          <w:numId w:val="6"/>
        </w:numPr>
        <w:rPr>
          <w:sz w:val="32"/>
          <w:szCs w:val="32"/>
        </w:rPr>
      </w:pPr>
      <w:bookmarkStart w:id="8" w:name="system-architecture"/>
      <w:bookmarkEnd w:id="0"/>
      <w:bookmarkEnd w:id="3"/>
      <w:bookmarkEnd w:id="7"/>
      <w:r w:rsidRPr="001216B1">
        <w:rPr>
          <w:sz w:val="32"/>
          <w:szCs w:val="32"/>
        </w:rPr>
        <w:t>System Architecture</w:t>
      </w:r>
    </w:p>
    <w:p w14:paraId="2AAA15E2" w14:textId="267088AA" w:rsidR="00AC33E7" w:rsidRDefault="008212D5" w:rsidP="00BE1DFD">
      <w:pPr>
        <w:ind w:left="360"/>
        <w:jc w:val="both"/>
      </w:pPr>
      <w:bookmarkStart w:id="9" w:name="tab:layers"/>
      <w:r w:rsidRPr="002F546F">
        <w:t xml:space="preserve">The application is designed with a modular architecture that ensures scalability, maintainability, and responsiveness. This architecture is composed of several distinct layers, each serving a specific function. The GUI layer focuses on providing a responsive and intuitive user interface, allowing users to interact with the application seamlessly. The machine learning model layer houses the core intelligence of the application, handling data processing and decision-making tasks. The data processing layer is responsible for cleaning, transforming, and preparing data, ensuring it is in the correct format for analysis. The visualization layer presents data insights through charts, graphs, and other visual representations, making complex data more understandable. </w:t>
      </w:r>
    </w:p>
    <w:tbl>
      <w:tblPr>
        <w:tblStyle w:val="Table"/>
        <w:tblW w:w="8930" w:type="dxa"/>
        <w:tblInd w:w="534" w:type="dxa"/>
        <w:tblLook w:val="0020" w:firstRow="1" w:lastRow="0" w:firstColumn="0" w:lastColumn="0" w:noHBand="0" w:noVBand="0"/>
      </w:tblPr>
      <w:tblGrid>
        <w:gridCol w:w="3685"/>
        <w:gridCol w:w="5245"/>
      </w:tblGrid>
      <w:tr w:rsidR="000210FC" w:rsidRPr="00944033" w14:paraId="7468A17D" w14:textId="77777777" w:rsidTr="00913E5D">
        <w:trPr>
          <w:cnfStyle w:val="100000000000" w:firstRow="1" w:lastRow="0" w:firstColumn="0" w:lastColumn="0" w:oddVBand="0" w:evenVBand="0" w:oddHBand="0" w:evenHBand="0" w:firstRowFirstColumn="0" w:firstRowLastColumn="0" w:lastRowFirstColumn="0" w:lastRowLastColumn="0"/>
          <w:trHeight w:val="661"/>
          <w:tblHeader/>
        </w:trPr>
        <w:tc>
          <w:tcPr>
            <w:tcW w:w="3685" w:type="dxa"/>
            <w:tcBorders>
              <w:top w:val="single" w:sz="4" w:space="0" w:color="auto"/>
              <w:left w:val="single" w:sz="4" w:space="0" w:color="auto"/>
              <w:bottom w:val="single" w:sz="4" w:space="0" w:color="auto"/>
            </w:tcBorders>
          </w:tcPr>
          <w:p w14:paraId="36FCF33E" w14:textId="2FA9FCAD" w:rsidR="000210FC" w:rsidRPr="00944033" w:rsidRDefault="00000000" w:rsidP="00944033">
            <w:pPr>
              <w:spacing w:after="0"/>
              <w:jc w:val="center"/>
              <w:rPr>
                <w:b/>
                <w:bCs/>
                <w:kern w:val="2"/>
                <w:lang w:val="en-IN"/>
              </w:rPr>
            </w:pPr>
            <w:r w:rsidRPr="00944033">
              <w:rPr>
                <w:b/>
                <w:bCs/>
                <w:kern w:val="2"/>
                <w:lang w:val="en-IN"/>
              </w:rPr>
              <w:t>L</w:t>
            </w:r>
            <w:r w:rsidR="00556047">
              <w:rPr>
                <w:b/>
                <w:bCs/>
                <w:kern w:val="2"/>
                <w:lang w:val="en-IN"/>
              </w:rPr>
              <w:t>AYER</w:t>
            </w:r>
          </w:p>
        </w:tc>
        <w:tc>
          <w:tcPr>
            <w:tcW w:w="5245" w:type="dxa"/>
            <w:tcBorders>
              <w:top w:val="single" w:sz="4" w:space="0" w:color="auto"/>
              <w:bottom w:val="single" w:sz="4" w:space="0" w:color="auto"/>
              <w:right w:val="single" w:sz="4" w:space="0" w:color="auto"/>
            </w:tcBorders>
          </w:tcPr>
          <w:p w14:paraId="210C6AC4" w14:textId="05E2C946" w:rsidR="000210FC" w:rsidRPr="00944033" w:rsidRDefault="00556047" w:rsidP="00944033">
            <w:pPr>
              <w:spacing w:after="0"/>
              <w:jc w:val="center"/>
              <w:rPr>
                <w:b/>
                <w:bCs/>
                <w:kern w:val="2"/>
                <w:lang w:val="en-IN"/>
              </w:rPr>
            </w:pPr>
            <w:r>
              <w:rPr>
                <w:b/>
                <w:bCs/>
                <w:kern w:val="2"/>
                <w:lang w:val="en-IN"/>
              </w:rPr>
              <w:t>COMPONENTS</w:t>
            </w:r>
          </w:p>
        </w:tc>
      </w:tr>
      <w:tr w:rsidR="000210FC" w:rsidRPr="00944033" w14:paraId="37C6859E" w14:textId="77777777" w:rsidTr="00913E5D">
        <w:tc>
          <w:tcPr>
            <w:tcW w:w="3685" w:type="dxa"/>
            <w:tcBorders>
              <w:top w:val="single" w:sz="4" w:space="0" w:color="auto"/>
              <w:left w:val="single" w:sz="4" w:space="0" w:color="auto"/>
            </w:tcBorders>
          </w:tcPr>
          <w:p w14:paraId="6D0832C4" w14:textId="77777777" w:rsidR="000210FC" w:rsidRPr="00D57712" w:rsidRDefault="00000000" w:rsidP="00944033">
            <w:pPr>
              <w:spacing w:after="0"/>
              <w:jc w:val="center"/>
              <w:rPr>
                <w:kern w:val="2"/>
                <w:lang w:val="en-IN"/>
              </w:rPr>
            </w:pPr>
            <w:r w:rsidRPr="00D57712">
              <w:rPr>
                <w:kern w:val="2"/>
                <w:lang w:val="en-IN"/>
              </w:rPr>
              <w:t>GUI</w:t>
            </w:r>
          </w:p>
        </w:tc>
        <w:tc>
          <w:tcPr>
            <w:tcW w:w="5245" w:type="dxa"/>
            <w:tcBorders>
              <w:top w:val="single" w:sz="4" w:space="0" w:color="auto"/>
              <w:right w:val="single" w:sz="4" w:space="0" w:color="auto"/>
            </w:tcBorders>
          </w:tcPr>
          <w:p w14:paraId="4BB59799" w14:textId="77777777" w:rsidR="000210FC" w:rsidRPr="00D57712" w:rsidRDefault="00000000" w:rsidP="00944033">
            <w:pPr>
              <w:spacing w:after="0"/>
              <w:jc w:val="center"/>
              <w:rPr>
                <w:kern w:val="2"/>
                <w:lang w:val="en-IN"/>
              </w:rPr>
            </w:pPr>
            <w:r w:rsidRPr="00D57712">
              <w:rPr>
                <w:kern w:val="2"/>
                <w:lang w:val="en-IN"/>
              </w:rPr>
              <w:t>PyQt5, Tabs, Styling</w:t>
            </w:r>
          </w:p>
          <w:p w14:paraId="6E907ADE" w14:textId="77777777" w:rsidR="00D57712" w:rsidRPr="00D57712" w:rsidRDefault="00D57712" w:rsidP="00944033">
            <w:pPr>
              <w:spacing w:after="0"/>
              <w:jc w:val="center"/>
              <w:rPr>
                <w:kern w:val="2"/>
                <w:lang w:val="en-IN"/>
              </w:rPr>
            </w:pPr>
          </w:p>
        </w:tc>
      </w:tr>
      <w:tr w:rsidR="000210FC" w:rsidRPr="00944033" w14:paraId="184CD91D" w14:textId="77777777" w:rsidTr="00913E5D">
        <w:tc>
          <w:tcPr>
            <w:tcW w:w="3685" w:type="dxa"/>
            <w:tcBorders>
              <w:left w:val="single" w:sz="4" w:space="0" w:color="auto"/>
            </w:tcBorders>
          </w:tcPr>
          <w:p w14:paraId="5600D8B0" w14:textId="77777777" w:rsidR="000210FC" w:rsidRPr="00D57712" w:rsidRDefault="00000000" w:rsidP="00944033">
            <w:pPr>
              <w:spacing w:after="0"/>
              <w:jc w:val="center"/>
              <w:rPr>
                <w:kern w:val="2"/>
                <w:lang w:val="en-IN"/>
              </w:rPr>
            </w:pPr>
            <w:r w:rsidRPr="00D57712">
              <w:rPr>
                <w:kern w:val="2"/>
                <w:lang w:val="en-IN"/>
              </w:rPr>
              <w:t>Machine Learning</w:t>
            </w:r>
          </w:p>
        </w:tc>
        <w:tc>
          <w:tcPr>
            <w:tcW w:w="5245" w:type="dxa"/>
            <w:tcBorders>
              <w:right w:val="single" w:sz="4" w:space="0" w:color="auto"/>
            </w:tcBorders>
          </w:tcPr>
          <w:p w14:paraId="716FDE02" w14:textId="77777777" w:rsidR="000210FC" w:rsidRPr="00D57712" w:rsidRDefault="00000000" w:rsidP="00944033">
            <w:pPr>
              <w:spacing w:after="0"/>
              <w:jc w:val="center"/>
              <w:rPr>
                <w:kern w:val="2"/>
                <w:lang w:val="en-IN"/>
              </w:rPr>
            </w:pPr>
            <w:r w:rsidRPr="00D57712">
              <w:rPr>
                <w:kern w:val="2"/>
                <w:lang w:val="en-IN"/>
              </w:rPr>
              <w:t>Q-Learning Agent, Q-Table</w:t>
            </w:r>
          </w:p>
          <w:p w14:paraId="7985AD0E" w14:textId="77777777" w:rsidR="00D57712" w:rsidRPr="00D57712" w:rsidRDefault="00D57712" w:rsidP="00944033">
            <w:pPr>
              <w:spacing w:after="0"/>
              <w:jc w:val="center"/>
              <w:rPr>
                <w:kern w:val="2"/>
                <w:lang w:val="en-IN"/>
              </w:rPr>
            </w:pPr>
          </w:p>
        </w:tc>
      </w:tr>
      <w:tr w:rsidR="000210FC" w:rsidRPr="00944033" w14:paraId="3212ECCF" w14:textId="77777777" w:rsidTr="00913E5D">
        <w:tc>
          <w:tcPr>
            <w:tcW w:w="3685" w:type="dxa"/>
            <w:tcBorders>
              <w:left w:val="single" w:sz="4" w:space="0" w:color="auto"/>
            </w:tcBorders>
          </w:tcPr>
          <w:p w14:paraId="5731FE15" w14:textId="77777777" w:rsidR="000210FC" w:rsidRPr="00D57712" w:rsidRDefault="00000000" w:rsidP="00944033">
            <w:pPr>
              <w:spacing w:after="0"/>
              <w:jc w:val="center"/>
              <w:rPr>
                <w:kern w:val="2"/>
                <w:lang w:val="en-IN"/>
              </w:rPr>
            </w:pPr>
            <w:r w:rsidRPr="00D57712">
              <w:rPr>
                <w:kern w:val="2"/>
                <w:lang w:val="en-IN"/>
              </w:rPr>
              <w:t>Data Processing</w:t>
            </w:r>
          </w:p>
        </w:tc>
        <w:tc>
          <w:tcPr>
            <w:tcW w:w="5245" w:type="dxa"/>
            <w:tcBorders>
              <w:right w:val="single" w:sz="4" w:space="0" w:color="auto"/>
            </w:tcBorders>
          </w:tcPr>
          <w:p w14:paraId="2F8A42EB" w14:textId="77777777" w:rsidR="000210FC" w:rsidRPr="00D57712" w:rsidRDefault="00000000" w:rsidP="00944033">
            <w:pPr>
              <w:spacing w:after="0"/>
              <w:jc w:val="center"/>
              <w:rPr>
                <w:kern w:val="2"/>
                <w:lang w:val="en-IN"/>
              </w:rPr>
            </w:pPr>
            <w:r w:rsidRPr="00D57712">
              <w:rPr>
                <w:kern w:val="2"/>
                <w:lang w:val="en-IN"/>
              </w:rPr>
              <w:t>CSV Loader, Validator, Chunk Processor</w:t>
            </w:r>
          </w:p>
          <w:p w14:paraId="33ED4F96" w14:textId="77777777" w:rsidR="00D57712" w:rsidRPr="00D57712" w:rsidRDefault="00D57712" w:rsidP="00944033">
            <w:pPr>
              <w:spacing w:after="0"/>
              <w:jc w:val="center"/>
              <w:rPr>
                <w:kern w:val="2"/>
                <w:lang w:val="en-IN"/>
              </w:rPr>
            </w:pPr>
          </w:p>
        </w:tc>
      </w:tr>
      <w:tr w:rsidR="000210FC" w:rsidRPr="00944033" w14:paraId="25CEE07C" w14:textId="77777777" w:rsidTr="00913E5D">
        <w:tc>
          <w:tcPr>
            <w:tcW w:w="3685" w:type="dxa"/>
            <w:tcBorders>
              <w:left w:val="single" w:sz="4" w:space="0" w:color="auto"/>
            </w:tcBorders>
          </w:tcPr>
          <w:p w14:paraId="1B138756" w14:textId="77777777" w:rsidR="000210FC" w:rsidRPr="00D57712" w:rsidRDefault="00000000" w:rsidP="00944033">
            <w:pPr>
              <w:spacing w:after="0"/>
              <w:jc w:val="center"/>
              <w:rPr>
                <w:kern w:val="2"/>
                <w:lang w:val="en-IN"/>
              </w:rPr>
            </w:pPr>
            <w:r w:rsidRPr="00D57712">
              <w:rPr>
                <w:kern w:val="2"/>
                <w:lang w:val="en-IN"/>
              </w:rPr>
              <w:t>Visualization</w:t>
            </w:r>
          </w:p>
        </w:tc>
        <w:tc>
          <w:tcPr>
            <w:tcW w:w="5245" w:type="dxa"/>
            <w:tcBorders>
              <w:right w:val="single" w:sz="4" w:space="0" w:color="auto"/>
            </w:tcBorders>
          </w:tcPr>
          <w:p w14:paraId="4275A6FF" w14:textId="77777777" w:rsidR="000210FC" w:rsidRPr="00D57712" w:rsidRDefault="00000000" w:rsidP="00944033">
            <w:pPr>
              <w:spacing w:after="0"/>
              <w:jc w:val="center"/>
              <w:rPr>
                <w:kern w:val="2"/>
                <w:lang w:val="en-IN"/>
              </w:rPr>
            </w:pPr>
            <w:r w:rsidRPr="00D57712">
              <w:rPr>
                <w:kern w:val="2"/>
                <w:lang w:val="en-IN"/>
              </w:rPr>
              <w:t>Matplotlib, Seaborn, MplCanvas</w:t>
            </w:r>
          </w:p>
          <w:p w14:paraId="573BA251" w14:textId="77777777" w:rsidR="00D57712" w:rsidRPr="00D57712" w:rsidRDefault="00D57712" w:rsidP="00944033">
            <w:pPr>
              <w:spacing w:after="0"/>
              <w:jc w:val="center"/>
              <w:rPr>
                <w:kern w:val="2"/>
                <w:lang w:val="en-IN"/>
              </w:rPr>
            </w:pPr>
          </w:p>
        </w:tc>
      </w:tr>
      <w:tr w:rsidR="000210FC" w:rsidRPr="00944033" w14:paraId="5E1B18DE" w14:textId="77777777" w:rsidTr="00913E5D">
        <w:tc>
          <w:tcPr>
            <w:tcW w:w="3685" w:type="dxa"/>
            <w:tcBorders>
              <w:left w:val="single" w:sz="4" w:space="0" w:color="auto"/>
              <w:bottom w:val="single" w:sz="4" w:space="0" w:color="auto"/>
            </w:tcBorders>
          </w:tcPr>
          <w:p w14:paraId="0C86AD79" w14:textId="77777777" w:rsidR="000210FC" w:rsidRPr="00D57712" w:rsidRDefault="00000000" w:rsidP="00944033">
            <w:pPr>
              <w:spacing w:after="0"/>
              <w:jc w:val="center"/>
              <w:rPr>
                <w:kern w:val="2"/>
                <w:lang w:val="en-IN"/>
              </w:rPr>
            </w:pPr>
            <w:r w:rsidRPr="00D57712">
              <w:rPr>
                <w:kern w:val="2"/>
                <w:lang w:val="en-IN"/>
              </w:rPr>
              <w:t>Background Processing</w:t>
            </w:r>
          </w:p>
        </w:tc>
        <w:tc>
          <w:tcPr>
            <w:tcW w:w="5245" w:type="dxa"/>
            <w:tcBorders>
              <w:bottom w:val="single" w:sz="4" w:space="0" w:color="auto"/>
              <w:right w:val="single" w:sz="4" w:space="0" w:color="auto"/>
            </w:tcBorders>
          </w:tcPr>
          <w:p w14:paraId="747AC5AE" w14:textId="77777777" w:rsidR="000210FC" w:rsidRPr="00D57712" w:rsidRDefault="00000000" w:rsidP="00944033">
            <w:pPr>
              <w:spacing w:after="0"/>
              <w:jc w:val="center"/>
              <w:rPr>
                <w:kern w:val="2"/>
                <w:lang w:val="en-IN"/>
              </w:rPr>
            </w:pPr>
            <w:r w:rsidRPr="00D57712">
              <w:rPr>
                <w:kern w:val="2"/>
                <w:lang w:val="en-IN"/>
              </w:rPr>
              <w:t>QThread, Progress Bar</w:t>
            </w:r>
          </w:p>
          <w:p w14:paraId="25B9A5D1" w14:textId="77777777" w:rsidR="00D57712" w:rsidRPr="00D57712" w:rsidRDefault="00D57712" w:rsidP="00944033">
            <w:pPr>
              <w:spacing w:after="0"/>
              <w:jc w:val="center"/>
              <w:rPr>
                <w:kern w:val="2"/>
                <w:lang w:val="en-IN"/>
              </w:rPr>
            </w:pPr>
          </w:p>
        </w:tc>
      </w:tr>
    </w:tbl>
    <w:p w14:paraId="4FF8E0E1" w14:textId="75EFD0AE" w:rsidR="009C739C" w:rsidRDefault="00DB1BC0">
      <w:pPr>
        <w:pStyle w:val="Heading2"/>
        <w:rPr>
          <w:rFonts w:asciiTheme="minorHAnsi" w:eastAsiaTheme="minorHAnsi" w:hAnsiTheme="minorHAnsi" w:cstheme="minorBidi"/>
          <w:color w:val="auto"/>
          <w:sz w:val="24"/>
          <w:szCs w:val="24"/>
        </w:rPr>
      </w:pPr>
      <w:bookmarkStart w:id="10" w:name="architectural-components"/>
      <w:bookmarkEnd w:id="9"/>
      <w:r>
        <w:t xml:space="preserve">                      </w:t>
      </w:r>
      <w:r w:rsidRPr="00DB1BC0">
        <w:rPr>
          <w:rFonts w:asciiTheme="minorHAnsi" w:eastAsiaTheme="minorHAnsi" w:hAnsiTheme="minorHAnsi" w:cstheme="minorBidi"/>
          <w:color w:val="auto"/>
          <w:sz w:val="24"/>
          <w:szCs w:val="24"/>
        </w:rPr>
        <w:t>Table 1: Layers of the System Along with Various Components</w:t>
      </w:r>
    </w:p>
    <w:p w14:paraId="03DA96C8" w14:textId="77777777" w:rsidR="005E1A5A" w:rsidRPr="005E1A5A" w:rsidRDefault="005E1A5A" w:rsidP="005E1A5A">
      <w:pPr>
        <w:pStyle w:val="BodyText"/>
      </w:pPr>
    </w:p>
    <w:p w14:paraId="5095E399" w14:textId="0C87C763" w:rsidR="000210FC" w:rsidRPr="00DB1BC0" w:rsidRDefault="00000000" w:rsidP="00DB1BC0">
      <w:pPr>
        <w:pStyle w:val="Heading1"/>
        <w:numPr>
          <w:ilvl w:val="0"/>
          <w:numId w:val="6"/>
        </w:numPr>
        <w:rPr>
          <w:sz w:val="32"/>
          <w:szCs w:val="32"/>
        </w:rPr>
      </w:pPr>
      <w:r w:rsidRPr="00DB1BC0">
        <w:rPr>
          <w:sz w:val="32"/>
          <w:szCs w:val="32"/>
        </w:rPr>
        <w:lastRenderedPageBreak/>
        <w:t>Architectural Components</w:t>
      </w:r>
    </w:p>
    <w:p w14:paraId="21495474" w14:textId="51ED115A" w:rsidR="000210FC" w:rsidRDefault="00F54384" w:rsidP="0092723A">
      <w:pPr>
        <w:pStyle w:val="Heading3"/>
        <w:ind w:left="360"/>
      </w:pPr>
      <w:bookmarkStart w:id="11" w:name="graphical-user-interface-gui"/>
      <w:r>
        <w:t>6.1 Graphical User Interface (GUI)</w:t>
      </w:r>
    </w:p>
    <w:p w14:paraId="1539A0E3" w14:textId="77777777" w:rsidR="000210FC" w:rsidRDefault="00000000" w:rsidP="0092723A">
      <w:pPr>
        <w:pStyle w:val="FirstParagraph"/>
        <w:ind w:left="360"/>
      </w:pPr>
      <w:r>
        <w:t>Built using PyQt5, the GUI features a tabbed interface with six tabs: Dashboard, Make Predictions, Model Information, Batch Predictions, Model Training, and Algorithm Comparison. Modern styling includes gradient colors, custom fonts, and responsive layouts using QVBoxLayout, QHBoxLayout, and QSplitter.</w:t>
      </w:r>
    </w:p>
    <w:p w14:paraId="5EDDE786" w14:textId="52A29138" w:rsidR="000210FC" w:rsidRDefault="00F54384" w:rsidP="004B575E">
      <w:pPr>
        <w:pStyle w:val="Heading3"/>
        <w:ind w:left="360"/>
      </w:pPr>
      <w:bookmarkStart w:id="12" w:name="q-learning-agent"/>
      <w:bookmarkEnd w:id="11"/>
      <w:r>
        <w:t>6.2 Q-Learning Agent</w:t>
      </w:r>
    </w:p>
    <w:p w14:paraId="0207EF54" w14:textId="77777777" w:rsidR="000210FC" w:rsidRDefault="00000000" w:rsidP="004B575E">
      <w:pPr>
        <w:pStyle w:val="FirstParagraph"/>
        <w:ind w:left="360"/>
      </w:pPr>
      <w:r>
        <w:t>The Q-Learning agent uses the Bellman update rule:</w:t>
      </w:r>
    </w:p>
    <w:p w14:paraId="05750F5C" w14:textId="419B0BBE" w:rsidR="000210FC" w:rsidRDefault="00AE25E2" w:rsidP="004B575E">
      <w:pPr>
        <w:pStyle w:val="BodyText"/>
        <w:ind w:left="360"/>
        <w:jc w:val="center"/>
      </w:pPr>
      <m:oMath>
        <m:r>
          <w:rPr>
            <w:rFonts w:ascii="Cambria Math" w:hAnsi="Cambria Math"/>
          </w:rPr>
          <m:t xml:space="preserve">          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eastAsiaTheme="minorEastAsia"/>
        </w:rPr>
        <w:tab/>
        <w:t xml:space="preserve">                                       (1)</w:t>
      </w:r>
    </w:p>
    <w:p w14:paraId="76DAE57B" w14:textId="77777777" w:rsidR="000210FC" w:rsidRDefault="00000000" w:rsidP="004B575E">
      <w:pPr>
        <w:pStyle w:val="FirstParagraph"/>
        <w:ind w:left="360"/>
      </w:pPr>
      <w:r>
        <w:t xml:space="preserve">where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Q-value, </w:t>
      </w:r>
      <m:oMath>
        <m:r>
          <w:rPr>
            <w:rFonts w:ascii="Cambria Math" w:hAnsi="Cambria Math"/>
          </w:rPr>
          <m:t>α</m:t>
        </m:r>
      </m:oMath>
      <w:r>
        <w:t xml:space="preserve"> is the learning rate, </w:t>
      </w:r>
      <m:oMath>
        <m:r>
          <w:rPr>
            <w:rFonts w:ascii="Cambria Math" w:hAnsi="Cambria Math"/>
          </w:rPr>
          <m:t>r</m:t>
        </m:r>
      </m:oMath>
      <w:r>
        <w:t xml:space="preserve"> is the reward, </w:t>
      </w:r>
      <m:oMath>
        <m:r>
          <w:rPr>
            <w:rFonts w:ascii="Cambria Math" w:hAnsi="Cambria Math"/>
          </w:rPr>
          <m:t>γ</m:t>
        </m:r>
      </m:oMath>
      <w:r>
        <w:t xml:space="preserve"> is the discount factor, and </w:t>
      </w:r>
      <m:oMath>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w:r>
        <w:t xml:space="preserve"> is the maximum future reward.</w:t>
      </w:r>
    </w:p>
    <w:p w14:paraId="46A2A532" w14:textId="77777777" w:rsidR="000210FC" w:rsidRDefault="00000000" w:rsidP="004B575E">
      <w:pPr>
        <w:pStyle w:val="BodyText"/>
        <w:ind w:left="360"/>
      </w:pPr>
      <w:r>
        <w:t xml:space="preserve">The Q-table is initialized as a </w:t>
      </w:r>
      <m:oMath>
        <m:r>
          <w:rPr>
            <w:rFonts w:ascii="Cambria Math" w:hAnsi="Cambria Math"/>
          </w:rPr>
          <m:t>100</m:t>
        </m:r>
        <m:r>
          <m:rPr>
            <m:sty m:val="p"/>
          </m:rPr>
          <w:rPr>
            <w:rFonts w:ascii="Cambria Math" w:hAnsi="Cambria Math"/>
          </w:rPr>
          <m:t>×</m:t>
        </m:r>
        <m:r>
          <w:rPr>
            <w:rFonts w:ascii="Cambria Math" w:hAnsi="Cambria Math"/>
          </w:rPr>
          <m:t>2</m:t>
        </m:r>
      </m:oMath>
      <w:r>
        <w:t xml:space="preserve"> matrix for two actions: Load Balancer A (1) and Load Balancer B (0).</w:t>
      </w:r>
    </w:p>
    <w:p w14:paraId="68A85417" w14:textId="69990574" w:rsidR="000210FC" w:rsidRDefault="00F54384" w:rsidP="00E12777">
      <w:pPr>
        <w:pStyle w:val="Heading3"/>
        <w:ind w:left="360"/>
      </w:pPr>
      <w:bookmarkStart w:id="13" w:name="data-processing"/>
      <w:bookmarkEnd w:id="12"/>
      <w:r>
        <w:t>6.3 Data Processing</w:t>
      </w:r>
    </w:p>
    <w:p w14:paraId="1CAEE9E6" w14:textId="77777777" w:rsidR="000210FC" w:rsidRDefault="00000000" w:rsidP="00E12777">
      <w:pPr>
        <w:pStyle w:val="FirstParagraph"/>
        <w:ind w:left="360"/>
      </w:pPr>
      <w:r>
        <w:t>The system supports loading CSV files, validating input data, and processing in chunks of 100 rows to optimize memory usage.</w:t>
      </w:r>
    </w:p>
    <w:p w14:paraId="7D4FD379" w14:textId="390CEE70" w:rsidR="000210FC" w:rsidRDefault="00F54384" w:rsidP="00E12777">
      <w:pPr>
        <w:pStyle w:val="Heading3"/>
        <w:ind w:left="360"/>
      </w:pPr>
      <w:bookmarkStart w:id="14" w:name="visualization-engine"/>
      <w:bookmarkEnd w:id="13"/>
      <w:r>
        <w:t>6.4 Visualization Engine</w:t>
      </w:r>
    </w:p>
    <w:p w14:paraId="71DEB8DB" w14:textId="77777777" w:rsidR="00602546" w:rsidRPr="004B3C6F" w:rsidRDefault="00602546" w:rsidP="00E12777">
      <w:pPr>
        <w:ind w:left="360"/>
        <w:jc w:val="both"/>
      </w:pPr>
      <w:bookmarkStart w:id="15" w:name="background-processing"/>
      <w:bookmarkEnd w:id="14"/>
      <w:r w:rsidRPr="004B3C6F">
        <w:t xml:space="preserve">The system leverages Matplotlib and Seaborn to render high-quality plots that are seamlessly embedded within the GUI. These visualizations include a confusion matrix to show true versus predicted labels, a ROC curve to illustrate the trade-off between the true positive rate and false positive rate, feature importance to highlight the most influential input features, and a Q-value distribution to display the spread of values in the Q-table. To achieve seamless integration with the PyQt5 framework, the system utilizes a custom </w:t>
      </w:r>
      <w:r w:rsidRPr="006B202B">
        <w:rPr>
          <w:rFonts w:ascii="Consolas" w:hAnsi="Consolas"/>
        </w:rPr>
        <w:t>MplCanvas</w:t>
      </w:r>
      <w:r w:rsidRPr="00602546">
        <w:t xml:space="preserve"> </w:t>
      </w:r>
      <w:r w:rsidRPr="004B3C6F">
        <w:t>class. This class facilitates the embedding of Matplotlib figures directly into the PyQt5 interface, ensuring that the visualizations are rendered smoothly and efficiently within the application.</w:t>
      </w:r>
    </w:p>
    <w:p w14:paraId="56D3B056" w14:textId="3C2E1C6E" w:rsidR="000210FC" w:rsidRDefault="00F54384" w:rsidP="00E12777">
      <w:pPr>
        <w:pStyle w:val="Heading3"/>
        <w:ind w:left="360"/>
      </w:pPr>
      <w:r>
        <w:t>6.5 Background Processing</w:t>
      </w:r>
    </w:p>
    <w:p w14:paraId="1220AB5C" w14:textId="77777777" w:rsidR="000210FC" w:rsidRDefault="00000000" w:rsidP="00E12777">
      <w:pPr>
        <w:pStyle w:val="FirstParagraph"/>
        <w:ind w:left="360"/>
      </w:pPr>
      <w:r>
        <w:t xml:space="preserve">Utilizes </w:t>
      </w:r>
      <w:r>
        <w:rPr>
          <w:rStyle w:val="VerbatimChar"/>
        </w:rPr>
        <w:t>QThread</w:t>
      </w:r>
      <w:r>
        <w:t xml:space="preserve"> to run heavy tasks (e.g., training, batch predictions) in separate threads, preventing GUI freezing. Progress bars and status messages provide real-time feedback.</w:t>
      </w:r>
    </w:p>
    <w:p w14:paraId="0A5AB347" w14:textId="2FD9C294" w:rsidR="000210FC" w:rsidRDefault="00F54384" w:rsidP="00C426C4">
      <w:pPr>
        <w:pStyle w:val="Heading3"/>
        <w:ind w:left="360"/>
      </w:pPr>
      <w:bookmarkStart w:id="16" w:name="logging-and-error-handling"/>
      <w:bookmarkEnd w:id="15"/>
      <w:r>
        <w:t>6.6 Logging and Error Handling</w:t>
      </w:r>
    </w:p>
    <w:p w14:paraId="7DBEC3AF" w14:textId="2E3A7DD8" w:rsidR="00AB05CC" w:rsidRPr="00AB05CC" w:rsidRDefault="00000000" w:rsidP="00F50C4E">
      <w:pPr>
        <w:pStyle w:val="FirstParagraph"/>
        <w:ind w:left="360"/>
      </w:pPr>
      <w:r>
        <w:t xml:space="preserve">Implements Python’s </w:t>
      </w:r>
      <w:r>
        <w:rPr>
          <w:rStyle w:val="VerbatimChar"/>
        </w:rPr>
        <w:t>logging</w:t>
      </w:r>
      <w:r>
        <w:t xml:space="preserve"> module and </w:t>
      </w:r>
      <w:r>
        <w:rPr>
          <w:rStyle w:val="VerbatimChar"/>
        </w:rPr>
        <w:t>QMessageBox</w:t>
      </w:r>
      <w:r>
        <w:t xml:space="preserve"> for user-friendly error display.</w:t>
      </w:r>
    </w:p>
    <w:p w14:paraId="1107E4B6" w14:textId="0A2FE14A" w:rsidR="004D3A24" w:rsidRDefault="00F54384" w:rsidP="00F50C4E">
      <w:pPr>
        <w:pStyle w:val="BodyText"/>
        <w:ind w:left="36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lastRenderedPageBreak/>
        <w:t xml:space="preserve">6.7 </w:t>
      </w:r>
      <w:r w:rsidR="004D3A24" w:rsidRPr="004D3A24">
        <w:rPr>
          <w:rFonts w:eastAsiaTheme="majorEastAsia" w:cstheme="majorBidi"/>
          <w:color w:val="0F4761" w:themeColor="accent1" w:themeShade="BF"/>
          <w:sz w:val="28"/>
          <w:szCs w:val="28"/>
        </w:rPr>
        <w:t>D</w:t>
      </w:r>
      <w:r w:rsidR="004D3A24">
        <w:rPr>
          <w:rFonts w:eastAsiaTheme="majorEastAsia" w:cstheme="majorBidi"/>
          <w:color w:val="0F4761" w:themeColor="accent1" w:themeShade="BF"/>
          <w:sz w:val="28"/>
          <w:szCs w:val="28"/>
        </w:rPr>
        <w:t>ata</w:t>
      </w:r>
      <w:r w:rsidR="004D3A24" w:rsidRPr="004D3A24">
        <w:rPr>
          <w:rFonts w:eastAsiaTheme="majorEastAsia" w:cstheme="majorBidi"/>
          <w:color w:val="0F4761" w:themeColor="accent1" w:themeShade="BF"/>
          <w:sz w:val="28"/>
          <w:szCs w:val="28"/>
        </w:rPr>
        <w:t xml:space="preserve"> F</w:t>
      </w:r>
      <w:r w:rsidR="004D3A24">
        <w:rPr>
          <w:rFonts w:eastAsiaTheme="majorEastAsia" w:cstheme="majorBidi"/>
          <w:color w:val="0F4761" w:themeColor="accent1" w:themeShade="BF"/>
          <w:sz w:val="28"/>
          <w:szCs w:val="28"/>
        </w:rPr>
        <w:t>low</w:t>
      </w:r>
    </w:p>
    <w:p w14:paraId="1149639D" w14:textId="498CFB3E" w:rsidR="009B589F" w:rsidRDefault="004D3A24" w:rsidP="00F50C4E">
      <w:pPr>
        <w:ind w:left="360"/>
        <w:jc w:val="both"/>
      </w:pPr>
      <w:r w:rsidRPr="00C21A49">
        <w:t>The system is designed to facilitate user interaction and efficient data processing through a comprehensive workflow. Users can provide input via a graphical user interface (GUI), which supports both manual data entry and the uploading of CSV files. This flexibility allows users to input their data in a format that is most convenient for them. Additionally, the system enables users to load pre-trained models, which can be particularly useful for leveraging existing knowledge and expediting the analysis process.</w:t>
      </w:r>
      <w:r>
        <w:t xml:space="preserve"> </w:t>
      </w:r>
      <w:r w:rsidRPr="00C21A49">
        <w:t>Once the input data is received, the Q-Learning agent processes it by discretizing the features. This step involves converting continuous data into discrete values, making it more manageable for the agent to analyze and make decisions. The agent then selects actions based on its Q-table, which is a fundamental component of the Q-Learning algorithm that stores the expected rewards for each state-action pair. This process ensures that the agent can make informed decisions that optimize the desired outcomes</w:t>
      </w:r>
      <w:r>
        <w:t xml:space="preserve">. </w:t>
      </w:r>
      <w:r w:rsidRPr="00C21A49">
        <w:t>The output of the system is presented within the GUI, providing users with a clear and accessible view of the results. This includes predictions, which are the anticipated outcomes based on the input data and the agent's decisions. Additionally, performance metrics are displayed, allowing users to evaluate the effectiveness and accuracy of the model. Visualizations are also included, offering a graphical representation of the data and results, which can aid in understanding complex patterns and trends.</w:t>
      </w:r>
    </w:p>
    <w:p w14:paraId="233D47C1" w14:textId="77777777" w:rsidR="00253E99" w:rsidRPr="006C791E" w:rsidRDefault="00253E99" w:rsidP="006C791E">
      <w:pPr>
        <w:jc w:val="both"/>
      </w:pPr>
    </w:p>
    <w:p w14:paraId="6F4BB363" w14:textId="3AE151F4" w:rsidR="009B589F" w:rsidRDefault="00CC7B6E" w:rsidP="00E14D4A">
      <w:pPr>
        <w:pStyle w:val="BodyText"/>
        <w:jc w:val="center"/>
        <w:rPr>
          <w:rFonts w:eastAsiaTheme="majorEastAsia" w:cstheme="majorBidi"/>
          <w:color w:val="0F4761" w:themeColor="accent1" w:themeShade="BF"/>
          <w:sz w:val="28"/>
          <w:szCs w:val="28"/>
        </w:rPr>
      </w:pPr>
      <w:r w:rsidRPr="00CC7B6E">
        <w:rPr>
          <w:rFonts w:eastAsiaTheme="majorEastAsia" w:cstheme="majorBidi"/>
          <w:noProof/>
          <w:color w:val="0F4761" w:themeColor="accent1" w:themeShade="BF"/>
          <w:sz w:val="28"/>
          <w:szCs w:val="28"/>
          <w:bdr w:val="single" w:sz="12" w:space="0" w:color="auto"/>
        </w:rPr>
        <w:drawing>
          <wp:inline distT="0" distB="0" distL="0" distR="0" wp14:anchorId="72127BE7" wp14:editId="1065EC68">
            <wp:extent cx="4655820" cy="3238500"/>
            <wp:effectExtent l="0" t="0" r="0" b="0"/>
            <wp:docPr id="447356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55820" cy="3238500"/>
                    </a:xfrm>
                    <a:prstGeom prst="rect">
                      <a:avLst/>
                    </a:prstGeom>
                    <a:noFill/>
                    <a:ln>
                      <a:noFill/>
                    </a:ln>
                  </pic:spPr>
                </pic:pic>
              </a:graphicData>
            </a:graphic>
          </wp:inline>
        </w:drawing>
      </w:r>
    </w:p>
    <w:p w14:paraId="4294E420" w14:textId="71A01F9E" w:rsidR="006848FC" w:rsidRPr="00323404" w:rsidRDefault="006848FC" w:rsidP="006848FC">
      <w:pPr>
        <w:ind w:left="720" w:hanging="720"/>
        <w:jc w:val="both"/>
      </w:pPr>
      <w:r>
        <w:rPr>
          <w:b/>
          <w:bCs/>
        </w:rPr>
        <w:t xml:space="preserve">                    </w:t>
      </w:r>
      <w:r w:rsidR="00323404">
        <w:rPr>
          <w:b/>
          <w:bCs/>
        </w:rPr>
        <w:t xml:space="preserve">                  </w:t>
      </w:r>
      <w:r w:rsidRPr="00323404">
        <w:t xml:space="preserve">Figure 1: Flow Chart </w:t>
      </w:r>
      <w:r w:rsidR="001F413B">
        <w:t>o</w:t>
      </w:r>
      <w:r w:rsidR="00675387" w:rsidRPr="00323404">
        <w:t>f</w:t>
      </w:r>
      <w:r w:rsidRPr="00323404">
        <w:t xml:space="preserve"> D</w:t>
      </w:r>
      <w:r w:rsidR="00675387" w:rsidRPr="00323404">
        <w:t>ata</w:t>
      </w:r>
      <w:r w:rsidRPr="00323404">
        <w:t xml:space="preserve"> P</w:t>
      </w:r>
      <w:r w:rsidR="00675387" w:rsidRPr="00323404">
        <w:t>rocessed</w:t>
      </w:r>
      <w:r w:rsidRPr="00323404">
        <w:t xml:space="preserve"> B</w:t>
      </w:r>
      <w:r w:rsidR="00675387" w:rsidRPr="00323404">
        <w:t>y</w:t>
      </w:r>
      <w:r w:rsidRPr="00323404">
        <w:t xml:space="preserve"> Q-L</w:t>
      </w:r>
      <w:r w:rsidR="00675387" w:rsidRPr="00323404">
        <w:t>earning</w:t>
      </w:r>
      <w:r w:rsidRPr="00323404">
        <w:t xml:space="preserve"> A</w:t>
      </w:r>
      <w:r w:rsidR="00675387" w:rsidRPr="00323404">
        <w:t>gent</w:t>
      </w:r>
      <w:r w:rsidRPr="00323404">
        <w:t xml:space="preserve"> </w:t>
      </w:r>
    </w:p>
    <w:p w14:paraId="06AD3B3D" w14:textId="11B1423C" w:rsidR="00B56949" w:rsidRPr="00B56949" w:rsidRDefault="00000000" w:rsidP="00B56949">
      <w:pPr>
        <w:pStyle w:val="Heading1"/>
        <w:numPr>
          <w:ilvl w:val="0"/>
          <w:numId w:val="6"/>
        </w:numPr>
        <w:rPr>
          <w:sz w:val="32"/>
          <w:szCs w:val="32"/>
        </w:rPr>
      </w:pPr>
      <w:bookmarkStart w:id="17" w:name="functionality"/>
      <w:bookmarkEnd w:id="8"/>
      <w:bookmarkEnd w:id="10"/>
      <w:bookmarkEnd w:id="16"/>
      <w:r w:rsidRPr="004D3A24">
        <w:rPr>
          <w:sz w:val="32"/>
          <w:szCs w:val="32"/>
        </w:rPr>
        <w:lastRenderedPageBreak/>
        <w:t>Functionality</w:t>
      </w:r>
    </w:p>
    <w:p w14:paraId="748CDFAB" w14:textId="6A691DF2" w:rsidR="00116BBE" w:rsidRDefault="00F54384" w:rsidP="003847F3">
      <w:pPr>
        <w:pStyle w:val="Heading2"/>
        <w:ind w:left="360"/>
        <w:rPr>
          <w:sz w:val="28"/>
          <w:szCs w:val="28"/>
        </w:rPr>
      </w:pPr>
      <w:bookmarkStart w:id="18" w:name="dashboard"/>
      <w:r>
        <w:rPr>
          <w:sz w:val="28"/>
          <w:szCs w:val="28"/>
        </w:rPr>
        <w:t xml:space="preserve">7.1 </w:t>
      </w:r>
      <w:r w:rsidRPr="00831E34">
        <w:rPr>
          <w:sz w:val="28"/>
          <w:szCs w:val="28"/>
        </w:rPr>
        <w:t>Dashboard</w:t>
      </w:r>
    </w:p>
    <w:p w14:paraId="1CCD9A9A" w14:textId="2685C2BF" w:rsidR="000210FC" w:rsidRPr="00116BBE" w:rsidRDefault="00000000" w:rsidP="003847F3">
      <w:pPr>
        <w:pStyle w:val="Heading2"/>
        <w:ind w:left="360"/>
        <w:rPr>
          <w:sz w:val="28"/>
          <w:szCs w:val="28"/>
        </w:rPr>
      </w:pPr>
      <w:r w:rsidRPr="00116BBE">
        <w:rPr>
          <w:rFonts w:asciiTheme="minorHAnsi" w:eastAsiaTheme="minorHAnsi" w:hAnsiTheme="minorHAnsi" w:cstheme="minorBidi"/>
          <w:color w:val="auto"/>
          <w:sz w:val="24"/>
          <w:szCs w:val="24"/>
        </w:rPr>
        <w:t xml:space="preserve">Displays model status, performance metrics (accuracy, precision, recall, F1, ROC AUC), and visualizations. Metrics are loaded from </w:t>
      </w:r>
      <w:r w:rsidRPr="00116BBE">
        <w:rPr>
          <w:rFonts w:ascii="Consolas" w:eastAsiaTheme="minorHAnsi" w:hAnsi="Consolas" w:cstheme="minorBidi"/>
          <w:color w:val="auto"/>
          <w:sz w:val="24"/>
          <w:szCs w:val="24"/>
        </w:rPr>
        <w:t>model_metrics.json</w:t>
      </w:r>
      <w:r w:rsidRPr="00116BBE">
        <w:rPr>
          <w:rFonts w:asciiTheme="minorHAnsi" w:eastAsiaTheme="minorHAnsi" w:hAnsiTheme="minorHAnsi" w:cstheme="minorBidi"/>
          <w:color w:val="auto"/>
          <w:sz w:val="24"/>
          <w:szCs w:val="24"/>
        </w:rPr>
        <w:t xml:space="preserve"> and rendered via Seaborn and Matplotlib.</w:t>
      </w:r>
    </w:p>
    <w:p w14:paraId="4AFC95F2" w14:textId="3C10C52D" w:rsidR="00ED2C12" w:rsidRDefault="00F54384" w:rsidP="003847F3">
      <w:pPr>
        <w:pStyle w:val="Heading2"/>
        <w:ind w:left="360"/>
        <w:rPr>
          <w:sz w:val="28"/>
          <w:szCs w:val="28"/>
        </w:rPr>
      </w:pPr>
      <w:bookmarkStart w:id="19" w:name="make-predictions"/>
      <w:bookmarkEnd w:id="18"/>
      <w:r>
        <w:rPr>
          <w:sz w:val="28"/>
          <w:szCs w:val="28"/>
        </w:rPr>
        <w:t xml:space="preserve">7.2 </w:t>
      </w:r>
      <w:r w:rsidRPr="00831E34">
        <w:rPr>
          <w:sz w:val="28"/>
          <w:szCs w:val="28"/>
        </w:rPr>
        <w:t>Make Predictions</w:t>
      </w:r>
      <w:r w:rsidR="00116BBE">
        <w:rPr>
          <w:sz w:val="28"/>
          <w:szCs w:val="28"/>
        </w:rPr>
        <w:t xml:space="preserve"> </w:t>
      </w:r>
    </w:p>
    <w:p w14:paraId="151F51E6" w14:textId="430C53ED" w:rsidR="000210FC" w:rsidRPr="00116BBE" w:rsidRDefault="00000000" w:rsidP="003847F3">
      <w:pPr>
        <w:pStyle w:val="Heading2"/>
        <w:ind w:left="360"/>
        <w:rPr>
          <w:sz w:val="28"/>
          <w:szCs w:val="28"/>
        </w:rPr>
      </w:pPr>
      <w:r w:rsidRPr="00116BBE">
        <w:rPr>
          <w:rFonts w:asciiTheme="minorHAnsi" w:eastAsiaTheme="minorHAnsi" w:hAnsiTheme="minorHAnsi" w:cstheme="minorBidi"/>
          <w:color w:val="auto"/>
          <w:sz w:val="24"/>
          <w:szCs w:val="24"/>
        </w:rPr>
        <w:t xml:space="preserve">Interactive tool with input controls (spin boxes, combo box) for task parameters. Predictions are generated using discretized features and the Q-table. Prediction history is stored in a </w:t>
      </w:r>
      <w:r w:rsidRPr="00116BBE">
        <w:rPr>
          <w:rFonts w:ascii="Consolas" w:eastAsiaTheme="minorHAnsi" w:hAnsi="Consolas" w:cstheme="minorBidi"/>
          <w:color w:val="auto"/>
          <w:sz w:val="24"/>
          <w:szCs w:val="24"/>
        </w:rPr>
        <w:t>QTableWidget.</w:t>
      </w:r>
    </w:p>
    <w:p w14:paraId="6D95B147" w14:textId="6E9DF018" w:rsidR="000210FC" w:rsidRPr="00831E34" w:rsidRDefault="00F54384" w:rsidP="003847F3">
      <w:pPr>
        <w:pStyle w:val="Heading2"/>
        <w:ind w:left="360"/>
        <w:rPr>
          <w:sz w:val="28"/>
          <w:szCs w:val="28"/>
        </w:rPr>
      </w:pPr>
      <w:bookmarkStart w:id="20" w:name="model-information"/>
      <w:bookmarkEnd w:id="19"/>
      <w:r>
        <w:rPr>
          <w:sz w:val="28"/>
          <w:szCs w:val="28"/>
        </w:rPr>
        <w:t xml:space="preserve">7.3 </w:t>
      </w:r>
      <w:r w:rsidRPr="00831E34">
        <w:rPr>
          <w:sz w:val="28"/>
          <w:szCs w:val="28"/>
        </w:rPr>
        <w:t>Model Information</w:t>
      </w:r>
    </w:p>
    <w:p w14:paraId="22BEF0FF" w14:textId="77777777" w:rsidR="000210FC" w:rsidRDefault="00000000" w:rsidP="003847F3">
      <w:pPr>
        <w:pStyle w:val="FirstParagraph"/>
        <w:ind w:left="360"/>
        <w:jc w:val="both"/>
      </w:pPr>
      <w:r>
        <w:t>Shows model type, hyperparameters, and feature importance. Feature descriptions are stored in a dictionary for clarity.</w:t>
      </w:r>
    </w:p>
    <w:p w14:paraId="12303863" w14:textId="4ABDCE3E" w:rsidR="000210FC" w:rsidRPr="0021291A" w:rsidRDefault="00F54384" w:rsidP="003847F3">
      <w:pPr>
        <w:pStyle w:val="Heading2"/>
        <w:ind w:left="360"/>
        <w:rPr>
          <w:sz w:val="28"/>
          <w:szCs w:val="28"/>
        </w:rPr>
      </w:pPr>
      <w:bookmarkStart w:id="21" w:name="batch-predictions"/>
      <w:bookmarkEnd w:id="20"/>
      <w:r>
        <w:rPr>
          <w:sz w:val="28"/>
          <w:szCs w:val="28"/>
        </w:rPr>
        <w:t xml:space="preserve">7.4 </w:t>
      </w:r>
      <w:r w:rsidRPr="0021291A">
        <w:rPr>
          <w:sz w:val="28"/>
          <w:szCs w:val="28"/>
        </w:rPr>
        <w:t>Batch Predictions</w:t>
      </w:r>
    </w:p>
    <w:p w14:paraId="5EEFE7F5" w14:textId="77777777" w:rsidR="000210FC" w:rsidRDefault="00000000" w:rsidP="003847F3">
      <w:pPr>
        <w:pStyle w:val="FirstParagraph"/>
        <w:ind w:left="360"/>
        <w:jc w:val="both"/>
      </w:pPr>
      <w:r>
        <w:t>Loads CSV data, validates features, processes in chunks, and displays prediction distribution and scatter plots.</w:t>
      </w:r>
    </w:p>
    <w:p w14:paraId="34A29279" w14:textId="42477770" w:rsidR="000210FC" w:rsidRPr="0021291A" w:rsidRDefault="00F54384" w:rsidP="003847F3">
      <w:pPr>
        <w:pStyle w:val="Heading2"/>
        <w:ind w:left="360"/>
        <w:rPr>
          <w:sz w:val="28"/>
          <w:szCs w:val="28"/>
        </w:rPr>
      </w:pPr>
      <w:bookmarkStart w:id="22" w:name="model-training"/>
      <w:bookmarkEnd w:id="21"/>
      <w:r>
        <w:rPr>
          <w:sz w:val="28"/>
          <w:szCs w:val="28"/>
        </w:rPr>
        <w:t xml:space="preserve">7.5 </w:t>
      </w:r>
      <w:r w:rsidRPr="0021291A">
        <w:rPr>
          <w:sz w:val="28"/>
          <w:szCs w:val="28"/>
        </w:rPr>
        <w:t>Model Training</w:t>
      </w:r>
    </w:p>
    <w:p w14:paraId="5BD9F815" w14:textId="77777777" w:rsidR="000210FC" w:rsidRDefault="00000000" w:rsidP="003847F3">
      <w:pPr>
        <w:pStyle w:val="FirstParagraph"/>
        <w:ind w:left="360"/>
        <w:jc w:val="both"/>
      </w:pPr>
      <w:r>
        <w:t xml:space="preserve">Configurable parameters: learning rate, discount factor, epsilon, episodes. Training logs are shown in a </w:t>
      </w:r>
      <w:r>
        <w:rPr>
          <w:rStyle w:val="VerbatimChar"/>
        </w:rPr>
        <w:t>QTextEdit</w:t>
      </w:r>
      <w:r>
        <w:t xml:space="preserve">, and models are saved as </w:t>
      </w:r>
      <w:r>
        <w:rPr>
          <w:rStyle w:val="VerbatimChar"/>
        </w:rPr>
        <w:t>.pkl</w:t>
      </w:r>
      <w:r>
        <w:t xml:space="preserve"> files using </w:t>
      </w:r>
      <w:r>
        <w:rPr>
          <w:rStyle w:val="VerbatimChar"/>
        </w:rPr>
        <w:t>joblib</w:t>
      </w:r>
      <w:r>
        <w:t>.</w:t>
      </w:r>
    </w:p>
    <w:p w14:paraId="540F2C72" w14:textId="370E7FBE" w:rsidR="000210FC" w:rsidRPr="0021291A" w:rsidRDefault="00F54384" w:rsidP="003847F3">
      <w:pPr>
        <w:pStyle w:val="Heading2"/>
        <w:ind w:left="360"/>
        <w:rPr>
          <w:sz w:val="28"/>
          <w:szCs w:val="28"/>
        </w:rPr>
      </w:pPr>
      <w:bookmarkStart w:id="23" w:name="algorithm-comparison"/>
      <w:bookmarkEnd w:id="22"/>
      <w:r>
        <w:rPr>
          <w:sz w:val="28"/>
          <w:szCs w:val="28"/>
        </w:rPr>
        <w:t xml:space="preserve">7.6 </w:t>
      </w:r>
      <w:r w:rsidRPr="0021291A">
        <w:rPr>
          <w:sz w:val="28"/>
          <w:szCs w:val="28"/>
        </w:rPr>
        <w:t>Algorithm Comparison</w:t>
      </w:r>
    </w:p>
    <w:p w14:paraId="718D637A" w14:textId="4616DAD5" w:rsidR="000210FC" w:rsidRDefault="00000000" w:rsidP="003847F3">
      <w:pPr>
        <w:pStyle w:val="FirstParagraph"/>
        <w:ind w:left="360"/>
      </w:pPr>
      <w:r>
        <w:t>Compares Q-Learning with Round Robin, Least Connections, Weighted Round Robin, and Random. Performance metrics are displayed in a table (see Table </w:t>
      </w:r>
      <w:hyperlink w:anchor="tab:comparison">
        <w:r w:rsidR="000210FC">
          <w:rPr>
            <w:rStyle w:val="Hyperlink"/>
          </w:rPr>
          <w:t>2</w:t>
        </w:r>
      </w:hyperlink>
      <w:r>
        <w:t>).</w:t>
      </w:r>
      <w:bookmarkStart w:id="24" w:name="tab:comparison"/>
    </w:p>
    <w:tbl>
      <w:tblPr>
        <w:tblStyle w:val="Table"/>
        <w:tblW w:w="0" w:type="auto"/>
        <w:tblInd w:w="534" w:type="dxa"/>
        <w:tblBorders>
          <w:top w:val="single" w:sz="8" w:space="0" w:color="auto"/>
          <w:left w:val="single" w:sz="8" w:space="0" w:color="auto"/>
          <w:bottom w:val="single" w:sz="8" w:space="0" w:color="auto"/>
          <w:right w:val="single" w:sz="8" w:space="0" w:color="auto"/>
        </w:tblBorders>
        <w:tblLook w:val="0020" w:firstRow="1" w:lastRow="0" w:firstColumn="0" w:lastColumn="0" w:noHBand="0" w:noVBand="0"/>
      </w:tblPr>
      <w:tblGrid>
        <w:gridCol w:w="1548"/>
        <w:gridCol w:w="1137"/>
        <w:gridCol w:w="1372"/>
        <w:gridCol w:w="1469"/>
        <w:gridCol w:w="1492"/>
        <w:gridCol w:w="2024"/>
      </w:tblGrid>
      <w:tr w:rsidR="000210FC" w:rsidRPr="00481630" w14:paraId="42944FDD" w14:textId="77777777" w:rsidTr="003847F3">
        <w:trPr>
          <w:cnfStyle w:val="100000000000" w:firstRow="1" w:lastRow="0" w:firstColumn="0" w:lastColumn="0" w:oddVBand="0" w:evenVBand="0" w:oddHBand="0" w:evenHBand="0" w:firstRowFirstColumn="0" w:firstRowLastColumn="0" w:lastRowFirstColumn="0" w:lastRowLastColumn="0"/>
          <w:tblHeader/>
        </w:trPr>
        <w:tc>
          <w:tcPr>
            <w:tcW w:w="1389" w:type="dxa"/>
            <w:tcBorders>
              <w:top w:val="single" w:sz="8" w:space="0" w:color="auto"/>
              <w:bottom w:val="single" w:sz="8" w:space="0" w:color="auto"/>
            </w:tcBorders>
          </w:tcPr>
          <w:p w14:paraId="582E29B8" w14:textId="77777777" w:rsidR="000210FC" w:rsidRPr="00481630" w:rsidRDefault="00000000">
            <w:pPr>
              <w:pStyle w:val="Compact"/>
            </w:pPr>
            <w:r w:rsidRPr="00481630">
              <w:rPr>
                <w:b/>
                <w:bCs/>
              </w:rPr>
              <w:t>Algorithm</w:t>
            </w:r>
          </w:p>
        </w:tc>
        <w:tc>
          <w:tcPr>
            <w:tcW w:w="0" w:type="auto"/>
            <w:tcBorders>
              <w:top w:val="single" w:sz="8" w:space="0" w:color="auto"/>
              <w:bottom w:val="single" w:sz="8" w:space="0" w:color="auto"/>
            </w:tcBorders>
          </w:tcPr>
          <w:p w14:paraId="7E034EFB" w14:textId="77777777" w:rsidR="000210FC" w:rsidRPr="00481630" w:rsidRDefault="00000000">
            <w:pPr>
              <w:pStyle w:val="Compact"/>
              <w:jc w:val="center"/>
            </w:pPr>
            <w:r w:rsidRPr="00481630">
              <w:rPr>
                <w:b/>
                <w:bCs/>
              </w:rPr>
              <w:t>Type</w:t>
            </w:r>
          </w:p>
        </w:tc>
        <w:tc>
          <w:tcPr>
            <w:tcW w:w="0" w:type="auto"/>
            <w:tcBorders>
              <w:top w:val="single" w:sz="8" w:space="0" w:color="auto"/>
              <w:bottom w:val="single" w:sz="8" w:space="0" w:color="auto"/>
            </w:tcBorders>
          </w:tcPr>
          <w:p w14:paraId="5FF9FCE6" w14:textId="77777777" w:rsidR="000210FC" w:rsidRPr="00481630" w:rsidRDefault="00000000">
            <w:pPr>
              <w:pStyle w:val="Compact"/>
              <w:jc w:val="center"/>
            </w:pPr>
            <w:r w:rsidRPr="00481630">
              <w:rPr>
                <w:b/>
                <w:bCs/>
              </w:rPr>
              <w:t>Scalability</w:t>
            </w:r>
          </w:p>
        </w:tc>
        <w:tc>
          <w:tcPr>
            <w:tcW w:w="0" w:type="auto"/>
            <w:tcBorders>
              <w:top w:val="single" w:sz="8" w:space="0" w:color="auto"/>
              <w:bottom w:val="single" w:sz="8" w:space="0" w:color="auto"/>
            </w:tcBorders>
          </w:tcPr>
          <w:p w14:paraId="1467FE5D" w14:textId="77777777" w:rsidR="000210FC" w:rsidRPr="00481630" w:rsidRDefault="00000000">
            <w:pPr>
              <w:pStyle w:val="Compact"/>
              <w:jc w:val="center"/>
            </w:pPr>
            <w:r w:rsidRPr="00481630">
              <w:rPr>
                <w:b/>
                <w:bCs/>
              </w:rPr>
              <w:t>Complexity</w:t>
            </w:r>
          </w:p>
        </w:tc>
        <w:tc>
          <w:tcPr>
            <w:tcW w:w="0" w:type="auto"/>
            <w:tcBorders>
              <w:top w:val="single" w:sz="8" w:space="0" w:color="auto"/>
              <w:bottom w:val="single" w:sz="8" w:space="0" w:color="auto"/>
            </w:tcBorders>
          </w:tcPr>
          <w:p w14:paraId="74960475" w14:textId="77777777" w:rsidR="000210FC" w:rsidRPr="00481630" w:rsidRDefault="00000000">
            <w:pPr>
              <w:pStyle w:val="Compact"/>
              <w:jc w:val="center"/>
            </w:pPr>
            <w:r w:rsidRPr="00481630">
              <w:rPr>
                <w:b/>
                <w:bCs/>
              </w:rPr>
              <w:t>Fault Tolerance</w:t>
            </w:r>
          </w:p>
        </w:tc>
        <w:tc>
          <w:tcPr>
            <w:tcW w:w="0" w:type="auto"/>
            <w:tcBorders>
              <w:top w:val="single" w:sz="8" w:space="0" w:color="auto"/>
              <w:bottom w:val="single" w:sz="8" w:space="0" w:color="auto"/>
            </w:tcBorders>
          </w:tcPr>
          <w:p w14:paraId="3A35F211" w14:textId="77777777" w:rsidR="000210FC" w:rsidRPr="00481630" w:rsidRDefault="00000000">
            <w:pPr>
              <w:pStyle w:val="Compact"/>
              <w:jc w:val="center"/>
            </w:pPr>
            <w:r w:rsidRPr="00481630">
              <w:rPr>
                <w:b/>
                <w:bCs/>
              </w:rPr>
              <w:t>Use Cases</w:t>
            </w:r>
          </w:p>
        </w:tc>
      </w:tr>
      <w:tr w:rsidR="000210FC" w:rsidRPr="00481630" w14:paraId="24AC9FE4" w14:textId="77777777" w:rsidTr="003847F3">
        <w:tc>
          <w:tcPr>
            <w:tcW w:w="1389" w:type="dxa"/>
            <w:tcBorders>
              <w:top w:val="single" w:sz="8" w:space="0" w:color="auto"/>
            </w:tcBorders>
          </w:tcPr>
          <w:p w14:paraId="4EC8BB62" w14:textId="77777777" w:rsidR="000210FC" w:rsidRPr="00481630" w:rsidRDefault="00000000">
            <w:pPr>
              <w:pStyle w:val="Compact"/>
            </w:pPr>
            <w:r w:rsidRPr="00481630">
              <w:t>Round Robin</w:t>
            </w:r>
          </w:p>
        </w:tc>
        <w:tc>
          <w:tcPr>
            <w:tcW w:w="0" w:type="auto"/>
            <w:tcBorders>
              <w:top w:val="single" w:sz="8" w:space="0" w:color="auto"/>
            </w:tcBorders>
          </w:tcPr>
          <w:p w14:paraId="05C9803D" w14:textId="77777777" w:rsidR="000210FC" w:rsidRPr="00481630" w:rsidRDefault="00000000">
            <w:pPr>
              <w:pStyle w:val="Compact"/>
              <w:jc w:val="center"/>
            </w:pPr>
            <w:r w:rsidRPr="00481630">
              <w:t>Static</w:t>
            </w:r>
          </w:p>
        </w:tc>
        <w:tc>
          <w:tcPr>
            <w:tcW w:w="0" w:type="auto"/>
            <w:tcBorders>
              <w:top w:val="single" w:sz="8" w:space="0" w:color="auto"/>
            </w:tcBorders>
          </w:tcPr>
          <w:p w14:paraId="1E494B46" w14:textId="77777777" w:rsidR="000210FC" w:rsidRPr="00481630" w:rsidRDefault="00000000">
            <w:pPr>
              <w:pStyle w:val="Compact"/>
              <w:jc w:val="center"/>
            </w:pPr>
            <w:r w:rsidRPr="00481630">
              <w:t>High</w:t>
            </w:r>
          </w:p>
        </w:tc>
        <w:tc>
          <w:tcPr>
            <w:tcW w:w="0" w:type="auto"/>
            <w:tcBorders>
              <w:top w:val="single" w:sz="8" w:space="0" w:color="auto"/>
            </w:tcBorders>
          </w:tcPr>
          <w:p w14:paraId="7CD98F39" w14:textId="77777777" w:rsidR="000210FC" w:rsidRPr="00481630" w:rsidRDefault="00000000">
            <w:pPr>
              <w:pStyle w:val="Compact"/>
              <w:jc w:val="center"/>
            </w:pPr>
            <w:r w:rsidRPr="00481630">
              <w:t>Low</w:t>
            </w:r>
          </w:p>
        </w:tc>
        <w:tc>
          <w:tcPr>
            <w:tcW w:w="0" w:type="auto"/>
            <w:tcBorders>
              <w:top w:val="single" w:sz="8" w:space="0" w:color="auto"/>
            </w:tcBorders>
          </w:tcPr>
          <w:p w14:paraId="415872E5" w14:textId="77777777" w:rsidR="000210FC" w:rsidRPr="00481630" w:rsidRDefault="00000000">
            <w:pPr>
              <w:pStyle w:val="Compact"/>
              <w:jc w:val="center"/>
            </w:pPr>
            <w:r w:rsidRPr="00481630">
              <w:t>Low</w:t>
            </w:r>
          </w:p>
        </w:tc>
        <w:tc>
          <w:tcPr>
            <w:tcW w:w="0" w:type="auto"/>
            <w:tcBorders>
              <w:top w:val="single" w:sz="8" w:space="0" w:color="auto"/>
            </w:tcBorders>
          </w:tcPr>
          <w:p w14:paraId="793C9853" w14:textId="77777777" w:rsidR="000210FC" w:rsidRPr="00481630" w:rsidRDefault="00000000">
            <w:pPr>
              <w:pStyle w:val="Compact"/>
              <w:jc w:val="center"/>
            </w:pPr>
            <w:r w:rsidRPr="00481630">
              <w:t>CDNs, DB replicas</w:t>
            </w:r>
          </w:p>
        </w:tc>
      </w:tr>
      <w:tr w:rsidR="000210FC" w:rsidRPr="00481630" w14:paraId="38CC3DDF" w14:textId="77777777" w:rsidTr="003847F3">
        <w:tc>
          <w:tcPr>
            <w:tcW w:w="1389" w:type="dxa"/>
          </w:tcPr>
          <w:p w14:paraId="0D7EAB7F" w14:textId="77777777" w:rsidR="000210FC" w:rsidRPr="00481630" w:rsidRDefault="00000000">
            <w:pPr>
              <w:pStyle w:val="Compact"/>
            </w:pPr>
            <w:r w:rsidRPr="00481630">
              <w:t>Weighted RR</w:t>
            </w:r>
          </w:p>
        </w:tc>
        <w:tc>
          <w:tcPr>
            <w:tcW w:w="0" w:type="auto"/>
          </w:tcPr>
          <w:p w14:paraId="4F85ED6B" w14:textId="77777777" w:rsidR="000210FC" w:rsidRPr="00481630" w:rsidRDefault="00000000">
            <w:pPr>
              <w:pStyle w:val="Compact"/>
              <w:jc w:val="center"/>
            </w:pPr>
            <w:r w:rsidRPr="00481630">
              <w:t>Static</w:t>
            </w:r>
          </w:p>
        </w:tc>
        <w:tc>
          <w:tcPr>
            <w:tcW w:w="0" w:type="auto"/>
          </w:tcPr>
          <w:p w14:paraId="5FF20A3F" w14:textId="77777777" w:rsidR="000210FC" w:rsidRPr="00481630" w:rsidRDefault="00000000">
            <w:pPr>
              <w:pStyle w:val="Compact"/>
              <w:jc w:val="center"/>
            </w:pPr>
            <w:r w:rsidRPr="00481630">
              <w:t>Moderate</w:t>
            </w:r>
          </w:p>
        </w:tc>
        <w:tc>
          <w:tcPr>
            <w:tcW w:w="0" w:type="auto"/>
          </w:tcPr>
          <w:p w14:paraId="637FEDB3" w14:textId="77777777" w:rsidR="000210FC" w:rsidRPr="00481630" w:rsidRDefault="00000000">
            <w:pPr>
              <w:pStyle w:val="Compact"/>
              <w:jc w:val="center"/>
            </w:pPr>
            <w:r w:rsidRPr="00481630">
              <w:t>Moderate</w:t>
            </w:r>
          </w:p>
        </w:tc>
        <w:tc>
          <w:tcPr>
            <w:tcW w:w="0" w:type="auto"/>
          </w:tcPr>
          <w:p w14:paraId="3DCECB90" w14:textId="77777777" w:rsidR="000210FC" w:rsidRPr="00481630" w:rsidRDefault="00000000">
            <w:pPr>
              <w:pStyle w:val="Compact"/>
              <w:jc w:val="center"/>
            </w:pPr>
            <w:r w:rsidRPr="00481630">
              <w:t>Low</w:t>
            </w:r>
          </w:p>
        </w:tc>
        <w:tc>
          <w:tcPr>
            <w:tcW w:w="0" w:type="auto"/>
          </w:tcPr>
          <w:p w14:paraId="41641D7E" w14:textId="77777777" w:rsidR="000210FC" w:rsidRPr="00481630" w:rsidRDefault="00000000">
            <w:pPr>
              <w:pStyle w:val="Compact"/>
              <w:jc w:val="center"/>
            </w:pPr>
            <w:r w:rsidRPr="00481630">
              <w:t>Heterogeneous pools</w:t>
            </w:r>
          </w:p>
        </w:tc>
      </w:tr>
      <w:tr w:rsidR="000210FC" w:rsidRPr="00481630" w14:paraId="1BDB7636" w14:textId="77777777" w:rsidTr="003847F3">
        <w:tc>
          <w:tcPr>
            <w:tcW w:w="1389" w:type="dxa"/>
          </w:tcPr>
          <w:p w14:paraId="0E6E585A" w14:textId="77777777" w:rsidR="000210FC" w:rsidRPr="00481630" w:rsidRDefault="00000000">
            <w:pPr>
              <w:pStyle w:val="Compact"/>
            </w:pPr>
            <w:r w:rsidRPr="00481630">
              <w:t>IP Hash</w:t>
            </w:r>
          </w:p>
        </w:tc>
        <w:tc>
          <w:tcPr>
            <w:tcW w:w="0" w:type="auto"/>
          </w:tcPr>
          <w:p w14:paraId="3A401AFC" w14:textId="77777777" w:rsidR="000210FC" w:rsidRPr="00481630" w:rsidRDefault="00000000">
            <w:pPr>
              <w:pStyle w:val="Compact"/>
              <w:jc w:val="center"/>
            </w:pPr>
            <w:r w:rsidRPr="00481630">
              <w:t>Static</w:t>
            </w:r>
          </w:p>
        </w:tc>
        <w:tc>
          <w:tcPr>
            <w:tcW w:w="0" w:type="auto"/>
          </w:tcPr>
          <w:p w14:paraId="4858086B" w14:textId="77777777" w:rsidR="000210FC" w:rsidRPr="00481630" w:rsidRDefault="00000000">
            <w:pPr>
              <w:pStyle w:val="Compact"/>
              <w:jc w:val="center"/>
            </w:pPr>
            <w:r w:rsidRPr="00481630">
              <w:t>Moderate</w:t>
            </w:r>
          </w:p>
        </w:tc>
        <w:tc>
          <w:tcPr>
            <w:tcW w:w="0" w:type="auto"/>
          </w:tcPr>
          <w:p w14:paraId="7447C6A9" w14:textId="77777777" w:rsidR="000210FC" w:rsidRPr="00481630" w:rsidRDefault="00000000">
            <w:pPr>
              <w:pStyle w:val="Compact"/>
              <w:jc w:val="center"/>
            </w:pPr>
            <w:r w:rsidRPr="00481630">
              <w:t>Moderate</w:t>
            </w:r>
          </w:p>
        </w:tc>
        <w:tc>
          <w:tcPr>
            <w:tcW w:w="0" w:type="auto"/>
          </w:tcPr>
          <w:p w14:paraId="009D40C7" w14:textId="77777777" w:rsidR="000210FC" w:rsidRPr="00481630" w:rsidRDefault="00000000">
            <w:pPr>
              <w:pStyle w:val="Compact"/>
              <w:jc w:val="center"/>
            </w:pPr>
            <w:r w:rsidRPr="00481630">
              <w:t>Moderate</w:t>
            </w:r>
          </w:p>
        </w:tc>
        <w:tc>
          <w:tcPr>
            <w:tcW w:w="0" w:type="auto"/>
          </w:tcPr>
          <w:p w14:paraId="2BCABDAE" w14:textId="77777777" w:rsidR="000210FC" w:rsidRPr="00481630" w:rsidRDefault="00000000">
            <w:pPr>
              <w:pStyle w:val="Compact"/>
              <w:jc w:val="center"/>
            </w:pPr>
            <w:r w:rsidRPr="00481630">
              <w:t>Banking, e-commerce</w:t>
            </w:r>
          </w:p>
        </w:tc>
      </w:tr>
      <w:tr w:rsidR="000210FC" w:rsidRPr="00481630" w14:paraId="2E61F6EC" w14:textId="77777777" w:rsidTr="003847F3">
        <w:tc>
          <w:tcPr>
            <w:tcW w:w="1389" w:type="dxa"/>
          </w:tcPr>
          <w:p w14:paraId="4D52A4DC" w14:textId="77777777" w:rsidR="000210FC" w:rsidRPr="00481630" w:rsidRDefault="00000000">
            <w:pPr>
              <w:pStyle w:val="Compact"/>
            </w:pPr>
            <w:r w:rsidRPr="00481630">
              <w:t>Least Connections</w:t>
            </w:r>
          </w:p>
        </w:tc>
        <w:tc>
          <w:tcPr>
            <w:tcW w:w="0" w:type="auto"/>
          </w:tcPr>
          <w:p w14:paraId="768B66B2" w14:textId="77777777" w:rsidR="000210FC" w:rsidRPr="00481630" w:rsidRDefault="00000000">
            <w:pPr>
              <w:pStyle w:val="Compact"/>
              <w:jc w:val="center"/>
            </w:pPr>
            <w:r w:rsidRPr="00481630">
              <w:t>Dynamic</w:t>
            </w:r>
          </w:p>
        </w:tc>
        <w:tc>
          <w:tcPr>
            <w:tcW w:w="0" w:type="auto"/>
          </w:tcPr>
          <w:p w14:paraId="5CEFA9DB" w14:textId="77777777" w:rsidR="000210FC" w:rsidRPr="00481630" w:rsidRDefault="00000000">
            <w:pPr>
              <w:pStyle w:val="Compact"/>
              <w:jc w:val="center"/>
            </w:pPr>
            <w:r w:rsidRPr="00481630">
              <w:t>High</w:t>
            </w:r>
          </w:p>
        </w:tc>
        <w:tc>
          <w:tcPr>
            <w:tcW w:w="0" w:type="auto"/>
          </w:tcPr>
          <w:p w14:paraId="715425AD" w14:textId="77777777" w:rsidR="000210FC" w:rsidRPr="00481630" w:rsidRDefault="00000000">
            <w:pPr>
              <w:pStyle w:val="Compact"/>
              <w:jc w:val="center"/>
            </w:pPr>
            <w:r w:rsidRPr="00481630">
              <w:t>Moderate</w:t>
            </w:r>
          </w:p>
        </w:tc>
        <w:tc>
          <w:tcPr>
            <w:tcW w:w="0" w:type="auto"/>
          </w:tcPr>
          <w:p w14:paraId="44364600" w14:textId="77777777" w:rsidR="000210FC" w:rsidRPr="00481630" w:rsidRDefault="00000000">
            <w:pPr>
              <w:pStyle w:val="Compact"/>
              <w:jc w:val="center"/>
            </w:pPr>
            <w:r w:rsidRPr="00481630">
              <w:t>High</w:t>
            </w:r>
          </w:p>
        </w:tc>
        <w:tc>
          <w:tcPr>
            <w:tcW w:w="0" w:type="auto"/>
          </w:tcPr>
          <w:p w14:paraId="7128340E" w14:textId="77777777" w:rsidR="000210FC" w:rsidRPr="00481630" w:rsidRDefault="00000000">
            <w:pPr>
              <w:pStyle w:val="Compact"/>
              <w:jc w:val="center"/>
            </w:pPr>
            <w:r w:rsidRPr="00481630">
              <w:t>Databases</w:t>
            </w:r>
          </w:p>
        </w:tc>
      </w:tr>
      <w:tr w:rsidR="000210FC" w:rsidRPr="00481630" w14:paraId="7B5D6EED" w14:textId="77777777" w:rsidTr="003847F3">
        <w:tc>
          <w:tcPr>
            <w:tcW w:w="1389" w:type="dxa"/>
          </w:tcPr>
          <w:p w14:paraId="7F4A7CB2" w14:textId="77777777" w:rsidR="000210FC" w:rsidRPr="00481630" w:rsidRDefault="00000000">
            <w:pPr>
              <w:pStyle w:val="Compact"/>
            </w:pPr>
            <w:r w:rsidRPr="00481630">
              <w:t xml:space="preserve">Least Response </w:t>
            </w:r>
            <w:r w:rsidRPr="00481630">
              <w:lastRenderedPageBreak/>
              <w:t>Time</w:t>
            </w:r>
          </w:p>
        </w:tc>
        <w:tc>
          <w:tcPr>
            <w:tcW w:w="0" w:type="auto"/>
          </w:tcPr>
          <w:p w14:paraId="679EA502" w14:textId="77777777" w:rsidR="000210FC" w:rsidRPr="00481630" w:rsidRDefault="00000000">
            <w:pPr>
              <w:pStyle w:val="Compact"/>
              <w:jc w:val="center"/>
            </w:pPr>
            <w:r w:rsidRPr="00481630">
              <w:lastRenderedPageBreak/>
              <w:t>Dynamic</w:t>
            </w:r>
          </w:p>
        </w:tc>
        <w:tc>
          <w:tcPr>
            <w:tcW w:w="0" w:type="auto"/>
          </w:tcPr>
          <w:p w14:paraId="4C2D30BE" w14:textId="77777777" w:rsidR="000210FC" w:rsidRPr="00481630" w:rsidRDefault="00000000">
            <w:pPr>
              <w:pStyle w:val="Compact"/>
              <w:jc w:val="center"/>
            </w:pPr>
            <w:r w:rsidRPr="00481630">
              <w:t>Moderate</w:t>
            </w:r>
          </w:p>
        </w:tc>
        <w:tc>
          <w:tcPr>
            <w:tcW w:w="0" w:type="auto"/>
          </w:tcPr>
          <w:p w14:paraId="7CB3BBE4" w14:textId="77777777" w:rsidR="000210FC" w:rsidRPr="00481630" w:rsidRDefault="00000000">
            <w:pPr>
              <w:pStyle w:val="Compact"/>
              <w:jc w:val="center"/>
            </w:pPr>
            <w:r w:rsidRPr="00481630">
              <w:t>High</w:t>
            </w:r>
          </w:p>
        </w:tc>
        <w:tc>
          <w:tcPr>
            <w:tcW w:w="0" w:type="auto"/>
          </w:tcPr>
          <w:p w14:paraId="163C15FD" w14:textId="77777777" w:rsidR="000210FC" w:rsidRPr="00481630" w:rsidRDefault="00000000">
            <w:pPr>
              <w:pStyle w:val="Compact"/>
              <w:jc w:val="center"/>
            </w:pPr>
            <w:r w:rsidRPr="00481630">
              <w:t>High</w:t>
            </w:r>
          </w:p>
        </w:tc>
        <w:tc>
          <w:tcPr>
            <w:tcW w:w="0" w:type="auto"/>
          </w:tcPr>
          <w:p w14:paraId="1A243DA4" w14:textId="77777777" w:rsidR="000210FC" w:rsidRPr="00481630" w:rsidRDefault="00000000">
            <w:pPr>
              <w:pStyle w:val="Compact"/>
              <w:jc w:val="center"/>
            </w:pPr>
            <w:r w:rsidRPr="00481630">
              <w:t>Gaming, streaming</w:t>
            </w:r>
          </w:p>
        </w:tc>
      </w:tr>
      <w:tr w:rsidR="000210FC" w:rsidRPr="00481630" w14:paraId="75A9D19C" w14:textId="77777777" w:rsidTr="003847F3">
        <w:tc>
          <w:tcPr>
            <w:tcW w:w="1389" w:type="dxa"/>
          </w:tcPr>
          <w:p w14:paraId="4A757CB3" w14:textId="77777777" w:rsidR="000210FC" w:rsidRPr="00481630" w:rsidRDefault="00000000">
            <w:pPr>
              <w:pStyle w:val="Compact"/>
            </w:pPr>
            <w:r w:rsidRPr="00481630">
              <w:t>Resource-Based</w:t>
            </w:r>
          </w:p>
        </w:tc>
        <w:tc>
          <w:tcPr>
            <w:tcW w:w="0" w:type="auto"/>
          </w:tcPr>
          <w:p w14:paraId="183DA995" w14:textId="77777777" w:rsidR="000210FC" w:rsidRPr="00481630" w:rsidRDefault="00000000">
            <w:pPr>
              <w:pStyle w:val="Compact"/>
              <w:jc w:val="center"/>
            </w:pPr>
            <w:r w:rsidRPr="00481630">
              <w:t>Dynamic</w:t>
            </w:r>
          </w:p>
        </w:tc>
        <w:tc>
          <w:tcPr>
            <w:tcW w:w="0" w:type="auto"/>
          </w:tcPr>
          <w:p w14:paraId="109F88B5" w14:textId="77777777" w:rsidR="000210FC" w:rsidRPr="00481630" w:rsidRDefault="00000000">
            <w:pPr>
              <w:pStyle w:val="Compact"/>
              <w:jc w:val="center"/>
            </w:pPr>
            <w:r w:rsidRPr="00481630">
              <w:t>High</w:t>
            </w:r>
          </w:p>
        </w:tc>
        <w:tc>
          <w:tcPr>
            <w:tcW w:w="0" w:type="auto"/>
          </w:tcPr>
          <w:p w14:paraId="534C377B" w14:textId="77777777" w:rsidR="000210FC" w:rsidRPr="00481630" w:rsidRDefault="00000000">
            <w:pPr>
              <w:pStyle w:val="Compact"/>
              <w:jc w:val="center"/>
            </w:pPr>
            <w:r w:rsidRPr="00481630">
              <w:t>High</w:t>
            </w:r>
          </w:p>
        </w:tc>
        <w:tc>
          <w:tcPr>
            <w:tcW w:w="0" w:type="auto"/>
          </w:tcPr>
          <w:p w14:paraId="2DF95E93" w14:textId="77777777" w:rsidR="000210FC" w:rsidRPr="00481630" w:rsidRDefault="00000000">
            <w:pPr>
              <w:pStyle w:val="Compact"/>
              <w:jc w:val="center"/>
            </w:pPr>
            <w:r w:rsidRPr="00481630">
              <w:t>High</w:t>
            </w:r>
          </w:p>
        </w:tc>
        <w:tc>
          <w:tcPr>
            <w:tcW w:w="0" w:type="auto"/>
          </w:tcPr>
          <w:p w14:paraId="52ADEEAA" w14:textId="77777777" w:rsidR="000210FC" w:rsidRPr="00481630" w:rsidRDefault="00000000">
            <w:pPr>
              <w:pStyle w:val="Compact"/>
              <w:jc w:val="center"/>
            </w:pPr>
            <w:r w:rsidRPr="00481630">
              <w:t>HPC</w:t>
            </w:r>
          </w:p>
        </w:tc>
      </w:tr>
      <w:tr w:rsidR="000210FC" w:rsidRPr="00481630" w14:paraId="49CDE187" w14:textId="77777777" w:rsidTr="003847F3">
        <w:tc>
          <w:tcPr>
            <w:tcW w:w="1389" w:type="dxa"/>
          </w:tcPr>
          <w:p w14:paraId="0EDB566B" w14:textId="77777777" w:rsidR="000210FC" w:rsidRPr="00481630" w:rsidRDefault="00000000">
            <w:pPr>
              <w:pStyle w:val="Compact"/>
            </w:pPr>
            <w:r w:rsidRPr="00481630">
              <w:t>Q-Learning</w:t>
            </w:r>
          </w:p>
        </w:tc>
        <w:tc>
          <w:tcPr>
            <w:tcW w:w="0" w:type="auto"/>
          </w:tcPr>
          <w:p w14:paraId="0F8F0D62" w14:textId="77777777" w:rsidR="000210FC" w:rsidRPr="00481630" w:rsidRDefault="00000000">
            <w:pPr>
              <w:pStyle w:val="Compact"/>
              <w:jc w:val="center"/>
            </w:pPr>
            <w:r w:rsidRPr="00481630">
              <w:t>Dynamic</w:t>
            </w:r>
          </w:p>
        </w:tc>
        <w:tc>
          <w:tcPr>
            <w:tcW w:w="0" w:type="auto"/>
          </w:tcPr>
          <w:p w14:paraId="7E011927" w14:textId="77777777" w:rsidR="000210FC" w:rsidRPr="00481630" w:rsidRDefault="00000000">
            <w:pPr>
              <w:pStyle w:val="Compact"/>
              <w:jc w:val="center"/>
            </w:pPr>
            <w:r w:rsidRPr="00481630">
              <w:t>Low (fixed)</w:t>
            </w:r>
          </w:p>
        </w:tc>
        <w:tc>
          <w:tcPr>
            <w:tcW w:w="0" w:type="auto"/>
          </w:tcPr>
          <w:p w14:paraId="0B2EE1FC" w14:textId="77777777" w:rsidR="000210FC" w:rsidRPr="00481630" w:rsidRDefault="00000000">
            <w:pPr>
              <w:pStyle w:val="Compact"/>
              <w:jc w:val="center"/>
            </w:pPr>
            <w:r w:rsidRPr="00481630">
              <w:t>High</w:t>
            </w:r>
          </w:p>
        </w:tc>
        <w:tc>
          <w:tcPr>
            <w:tcW w:w="0" w:type="auto"/>
          </w:tcPr>
          <w:p w14:paraId="20A03AEB" w14:textId="77777777" w:rsidR="000210FC" w:rsidRPr="00481630" w:rsidRDefault="00000000">
            <w:pPr>
              <w:pStyle w:val="Compact"/>
              <w:jc w:val="center"/>
            </w:pPr>
            <w:r w:rsidRPr="00481630">
              <w:t>Low (current)</w:t>
            </w:r>
          </w:p>
        </w:tc>
        <w:tc>
          <w:tcPr>
            <w:tcW w:w="0" w:type="auto"/>
          </w:tcPr>
          <w:p w14:paraId="3E010FF4" w14:textId="77777777" w:rsidR="000210FC" w:rsidRPr="00481630" w:rsidRDefault="00000000">
            <w:pPr>
              <w:pStyle w:val="Compact"/>
              <w:jc w:val="center"/>
            </w:pPr>
            <w:r w:rsidRPr="00481630">
              <w:t>Adaptive systems</w:t>
            </w:r>
          </w:p>
        </w:tc>
      </w:tr>
    </w:tbl>
    <w:p w14:paraId="45D5F3B7" w14:textId="528ABB21" w:rsidR="00A717A5" w:rsidRDefault="00A717A5" w:rsidP="00A717A5">
      <w:pPr>
        <w:pStyle w:val="Heading1"/>
        <w:jc w:val="center"/>
        <w:rPr>
          <w:rFonts w:asciiTheme="minorHAnsi" w:eastAsiaTheme="minorHAnsi" w:hAnsiTheme="minorHAnsi" w:cstheme="minorBidi"/>
          <w:color w:val="auto"/>
          <w:sz w:val="24"/>
          <w:szCs w:val="24"/>
        </w:rPr>
      </w:pPr>
      <w:bookmarkStart w:id="25" w:name="implementation-details"/>
      <w:bookmarkEnd w:id="17"/>
      <w:bookmarkEnd w:id="23"/>
      <w:bookmarkEnd w:id="24"/>
      <w:r>
        <w:rPr>
          <w:rFonts w:asciiTheme="minorHAnsi" w:eastAsiaTheme="minorHAnsi" w:hAnsiTheme="minorHAnsi" w:cstheme="minorBidi"/>
          <w:color w:val="auto"/>
          <w:sz w:val="24"/>
          <w:szCs w:val="24"/>
        </w:rPr>
        <w:t xml:space="preserve">Table 2: </w:t>
      </w:r>
      <w:r w:rsidRPr="00A717A5">
        <w:rPr>
          <w:rFonts w:asciiTheme="minorHAnsi" w:eastAsiaTheme="minorHAnsi" w:hAnsiTheme="minorHAnsi" w:cstheme="minorBidi"/>
          <w:color w:val="auto"/>
          <w:sz w:val="24"/>
          <w:szCs w:val="24"/>
        </w:rPr>
        <w:t>Comparison Results of Q-Learning with Other Traditional Algorithms</w:t>
      </w:r>
    </w:p>
    <w:p w14:paraId="7A51C25E" w14:textId="79DD9CD1" w:rsidR="000210FC" w:rsidRDefault="00000000" w:rsidP="00831E34">
      <w:pPr>
        <w:pStyle w:val="Heading1"/>
        <w:numPr>
          <w:ilvl w:val="0"/>
          <w:numId w:val="6"/>
        </w:numPr>
        <w:rPr>
          <w:sz w:val="32"/>
          <w:szCs w:val="32"/>
        </w:rPr>
      </w:pPr>
      <w:r w:rsidRPr="00831E34">
        <w:rPr>
          <w:sz w:val="32"/>
          <w:szCs w:val="32"/>
        </w:rPr>
        <w:t>Implementation Details</w:t>
      </w:r>
    </w:p>
    <w:p w14:paraId="229CBCCD" w14:textId="3E99B5D2" w:rsidR="00C55014" w:rsidRPr="00C55014" w:rsidRDefault="00C55014" w:rsidP="00A754A1">
      <w:pPr>
        <w:pStyle w:val="BodyText"/>
        <w:ind w:left="360"/>
      </w:pPr>
      <w:r w:rsidRPr="00C55014">
        <w:t>Here's a concise description of the Q-learning implementation for load balancing:</w:t>
      </w:r>
    </w:p>
    <w:p w14:paraId="1EB49207" w14:textId="1F6A46A7" w:rsidR="000210FC" w:rsidRDefault="00F54384" w:rsidP="00A754A1">
      <w:pPr>
        <w:pStyle w:val="FirstParagraph"/>
        <w:ind w:left="360"/>
      </w:pPr>
      <w:bookmarkStart w:id="26" w:name="dependencies"/>
      <w:r>
        <w:rPr>
          <w:rFonts w:asciiTheme="majorHAnsi" w:eastAsiaTheme="majorEastAsia" w:hAnsiTheme="majorHAnsi" w:cstheme="majorBidi"/>
          <w:color w:val="0F4761" w:themeColor="accent1" w:themeShade="BF"/>
          <w:sz w:val="28"/>
          <w:szCs w:val="28"/>
        </w:rPr>
        <w:t xml:space="preserve">8.1 </w:t>
      </w:r>
      <w:r w:rsidRPr="00DF665C">
        <w:rPr>
          <w:rFonts w:asciiTheme="majorHAnsi" w:eastAsiaTheme="majorEastAsia" w:hAnsiTheme="majorHAnsi" w:cstheme="majorBidi"/>
          <w:color w:val="0F4761" w:themeColor="accent1" w:themeShade="BF"/>
          <w:sz w:val="28"/>
          <w:szCs w:val="28"/>
        </w:rPr>
        <w:t>Libraries</w:t>
      </w:r>
      <w:r w:rsidRPr="00DF665C">
        <w:rPr>
          <w:sz w:val="28"/>
          <w:szCs w:val="28"/>
        </w:rPr>
        <w:t xml:space="preserve"> </w:t>
      </w:r>
      <w:r>
        <w:t>numpy, pandas, matplotlib, seaborn, scikit-learn, joblib, PyQt5, logging</w:t>
      </w:r>
    </w:p>
    <w:p w14:paraId="1052EAEA" w14:textId="4B254285" w:rsidR="000210FC" w:rsidRDefault="00F54384" w:rsidP="00A754A1">
      <w:pPr>
        <w:pStyle w:val="FirstParagraph"/>
        <w:ind w:left="360"/>
      </w:pPr>
      <w:r>
        <w:rPr>
          <w:rFonts w:asciiTheme="majorHAnsi" w:eastAsiaTheme="majorEastAsia" w:hAnsiTheme="majorHAnsi" w:cstheme="majorBidi"/>
          <w:color w:val="0F4761" w:themeColor="accent1" w:themeShade="BF"/>
          <w:sz w:val="28"/>
          <w:szCs w:val="28"/>
        </w:rPr>
        <w:t xml:space="preserve">8.2 </w:t>
      </w:r>
      <w:r w:rsidRPr="00DF665C">
        <w:rPr>
          <w:rFonts w:asciiTheme="majorHAnsi" w:eastAsiaTheme="majorEastAsia" w:hAnsiTheme="majorHAnsi" w:cstheme="majorBidi"/>
          <w:color w:val="0F4761" w:themeColor="accent1" w:themeShade="BF"/>
          <w:sz w:val="28"/>
          <w:szCs w:val="28"/>
        </w:rPr>
        <w:t>Requirements</w:t>
      </w:r>
      <w:r w:rsidRPr="00DF665C">
        <w:rPr>
          <w:sz w:val="28"/>
          <w:szCs w:val="28"/>
        </w:rPr>
        <w:t xml:space="preserve"> </w:t>
      </w:r>
      <w:r>
        <w:t>Python 3.7+, 200 MB RAM, cross-platform</w:t>
      </w:r>
    </w:p>
    <w:p w14:paraId="337571CD" w14:textId="6F75B797" w:rsidR="000210FC" w:rsidRPr="00FE0784" w:rsidRDefault="00F54384" w:rsidP="00A754A1">
      <w:pPr>
        <w:pStyle w:val="FirstParagraph"/>
        <w:ind w:left="360"/>
        <w:rPr>
          <w:rFonts w:asciiTheme="majorHAnsi" w:eastAsiaTheme="majorEastAsia" w:hAnsiTheme="majorHAnsi" w:cstheme="majorBidi"/>
          <w:color w:val="0F4761" w:themeColor="accent1" w:themeShade="BF"/>
        </w:rPr>
      </w:pPr>
      <w:bookmarkStart w:id="27" w:name="gui-styling"/>
      <w:bookmarkEnd w:id="26"/>
      <w:r>
        <w:rPr>
          <w:rFonts w:asciiTheme="majorHAnsi" w:eastAsiaTheme="majorEastAsia" w:hAnsiTheme="majorHAnsi" w:cstheme="majorBidi"/>
          <w:color w:val="0F4761" w:themeColor="accent1" w:themeShade="BF"/>
          <w:sz w:val="28"/>
          <w:szCs w:val="28"/>
        </w:rPr>
        <w:t xml:space="preserve">8.3 </w:t>
      </w:r>
      <w:r w:rsidRPr="00DF665C">
        <w:rPr>
          <w:rFonts w:asciiTheme="majorHAnsi" w:eastAsiaTheme="majorEastAsia" w:hAnsiTheme="majorHAnsi" w:cstheme="majorBidi"/>
          <w:color w:val="0F4761" w:themeColor="accent1" w:themeShade="BF"/>
          <w:sz w:val="28"/>
          <w:szCs w:val="28"/>
        </w:rPr>
        <w:t>GUI Styling</w:t>
      </w:r>
      <w:r w:rsidR="006A333F">
        <w:rPr>
          <w:rFonts w:asciiTheme="majorHAnsi" w:eastAsiaTheme="majorEastAsia" w:hAnsiTheme="majorHAnsi" w:cstheme="majorBidi"/>
          <w:color w:val="0F4761" w:themeColor="accent1" w:themeShade="BF"/>
        </w:rPr>
        <w:t xml:space="preserve"> </w:t>
      </w:r>
      <w:r>
        <w:t xml:space="preserve">Color palette: #4C50AF (primary), #6C5CE7 (secondary), #00CEFF (accent). Stylesheets applied via </w:t>
      </w:r>
      <w:r>
        <w:rPr>
          <w:rStyle w:val="VerbatimChar"/>
        </w:rPr>
        <w:t>setStyleSheet()</w:t>
      </w:r>
      <w:r>
        <w:t>. Gradient backgrounds and rounded corners enhance aesthetics.</w:t>
      </w:r>
    </w:p>
    <w:p w14:paraId="24EFE341" w14:textId="1210FC71" w:rsidR="00354174" w:rsidRPr="00FE0784" w:rsidRDefault="00F54384" w:rsidP="00A754A1">
      <w:pPr>
        <w:pStyle w:val="FirstParagraph"/>
        <w:ind w:left="360"/>
        <w:rPr>
          <w:rFonts w:asciiTheme="majorHAnsi" w:eastAsiaTheme="majorEastAsia" w:hAnsiTheme="majorHAnsi" w:cstheme="majorBidi"/>
          <w:color w:val="0F4761" w:themeColor="accent1" w:themeShade="BF"/>
        </w:rPr>
      </w:pPr>
      <w:bookmarkStart w:id="28" w:name="q-learning-implementation"/>
      <w:bookmarkEnd w:id="27"/>
      <w:r>
        <w:rPr>
          <w:rFonts w:asciiTheme="majorHAnsi" w:eastAsiaTheme="majorEastAsia" w:hAnsiTheme="majorHAnsi" w:cstheme="majorBidi"/>
          <w:color w:val="0F4761" w:themeColor="accent1" w:themeShade="BF"/>
          <w:sz w:val="28"/>
          <w:szCs w:val="28"/>
        </w:rPr>
        <w:t xml:space="preserve">8.4 </w:t>
      </w:r>
      <w:r w:rsidRPr="00DF665C">
        <w:rPr>
          <w:rFonts w:asciiTheme="majorHAnsi" w:eastAsiaTheme="majorEastAsia" w:hAnsiTheme="majorHAnsi" w:cstheme="majorBidi"/>
          <w:color w:val="0F4761" w:themeColor="accent1" w:themeShade="BF"/>
          <w:sz w:val="28"/>
          <w:szCs w:val="28"/>
        </w:rPr>
        <w:t>Q-Learning Implementation</w:t>
      </w:r>
      <w:r w:rsidR="00E14D4A">
        <w:rPr>
          <w:rFonts w:asciiTheme="majorHAnsi" w:eastAsiaTheme="majorEastAsia" w:hAnsiTheme="majorHAnsi" w:cstheme="majorBidi"/>
          <w:color w:val="0F4761" w:themeColor="accent1" w:themeShade="BF"/>
        </w:rPr>
        <w:t xml:space="preserve"> </w:t>
      </w:r>
      <w:r w:rsidR="00354174" w:rsidRPr="006979C6">
        <w:t>The Q-learning implementation is designed to optimize decision-making processes, particularly in scenarios involving load balancers. Here's a detailed breakdown of its components and functionalities:</w:t>
      </w:r>
    </w:p>
    <w:p w14:paraId="2639FBF8" w14:textId="30B133C6" w:rsidR="00354174" w:rsidRPr="00FE0784" w:rsidRDefault="00F54384" w:rsidP="00A754A1">
      <w:pPr>
        <w:pStyle w:val="FirstParagraph"/>
        <w:ind w:left="36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sz w:val="28"/>
          <w:szCs w:val="28"/>
        </w:rPr>
        <w:t xml:space="preserve">8.5 </w:t>
      </w:r>
      <w:r w:rsidRPr="00DF665C">
        <w:rPr>
          <w:rFonts w:asciiTheme="majorHAnsi" w:eastAsiaTheme="majorEastAsia" w:hAnsiTheme="majorHAnsi" w:cstheme="majorBidi"/>
          <w:color w:val="0F4761" w:themeColor="accent1" w:themeShade="BF"/>
          <w:sz w:val="28"/>
          <w:szCs w:val="28"/>
        </w:rPr>
        <w:t>Q-Table</w:t>
      </w:r>
      <w:r w:rsidR="00E14D4A">
        <w:rPr>
          <w:rFonts w:asciiTheme="majorHAnsi" w:eastAsiaTheme="majorEastAsia" w:hAnsiTheme="majorHAnsi" w:cstheme="majorBidi"/>
          <w:color w:val="0F4761" w:themeColor="accent1" w:themeShade="BF"/>
        </w:rPr>
        <w:t xml:space="preserve"> </w:t>
      </w:r>
      <w:r w:rsidR="00354174" w:rsidRPr="006979C6">
        <w:t xml:space="preserve">The Q-table is a fundamental component of the Q-learning algorithm, serving as a lookup table that stores the quality (or utility) of state-action pairs. In this implementation, the Q-table has a size of </w:t>
      </w:r>
      <w:r w:rsidR="00354174" w:rsidRPr="000E068A">
        <w:rPr>
          <w:rStyle w:val="VerbatimChar"/>
          <w:sz w:val="24"/>
        </w:rPr>
        <w:t>100 × 2,</w:t>
      </w:r>
      <w:r w:rsidR="00354174" w:rsidRPr="006979C6">
        <w:t xml:space="preserve"> indicating that there are 100 possible states and 2 possible actions for each state. This table is stored as a NumPy array to leverage efficient computation and memory management provided by NumPy.</w:t>
      </w:r>
    </w:p>
    <w:p w14:paraId="38AD9807" w14:textId="191BF9AA" w:rsidR="00AF28A3" w:rsidRPr="00FE0784" w:rsidRDefault="00F54384" w:rsidP="00A754A1">
      <w:pPr>
        <w:pStyle w:val="BodyText"/>
        <w:ind w:left="360"/>
        <w:jc w:val="both"/>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sz w:val="28"/>
          <w:szCs w:val="28"/>
        </w:rPr>
        <w:t xml:space="preserve">8.6 </w:t>
      </w:r>
      <w:r w:rsidRPr="00DF665C">
        <w:rPr>
          <w:rFonts w:asciiTheme="majorHAnsi" w:eastAsiaTheme="majorEastAsia" w:hAnsiTheme="majorHAnsi" w:cstheme="majorBidi"/>
          <w:color w:val="0F4761" w:themeColor="accent1" w:themeShade="BF"/>
          <w:sz w:val="28"/>
          <w:szCs w:val="28"/>
        </w:rPr>
        <w:t>State Discretization</w:t>
      </w:r>
      <w:r w:rsidR="00E14D4A">
        <w:rPr>
          <w:rFonts w:asciiTheme="majorHAnsi" w:eastAsiaTheme="majorEastAsia" w:hAnsiTheme="majorHAnsi" w:cstheme="majorBidi"/>
          <w:color w:val="0F4761" w:themeColor="accent1" w:themeShade="BF"/>
        </w:rPr>
        <w:t xml:space="preserve"> </w:t>
      </w:r>
      <w:r w:rsidR="00AF28A3" w:rsidRPr="006979C6">
        <w:t>To handle continuous or large state spaces, state discretization is employed. This process involves binning features into discrete ranges. For instance, the task size feature might be discretized into intervals such as</w:t>
      </w:r>
      <w:r w:rsidR="00AF28A3" w:rsidRPr="00345052">
        <w:rPr>
          <w:rFonts w:ascii="Consolas" w:hAnsi="Consolas"/>
        </w:rPr>
        <w:t xml:space="preserve"> [1, 25, 50, 75, 100</w:t>
      </w:r>
      <w:r w:rsidR="00AF28A3" w:rsidRPr="00345052">
        <w:rPr>
          <w:rFonts w:ascii="Consolas" w:hAnsi="Consolas"/>
          <w:b/>
          <w:bCs/>
        </w:rPr>
        <w:t>].</w:t>
      </w:r>
      <w:r w:rsidR="00AF28A3" w:rsidRPr="006979C6">
        <w:t xml:space="preserve"> This means that any task size falling within a specific range is mapped to a single discrete value. The </w:t>
      </w:r>
      <w:r w:rsidR="00AF28A3" w:rsidRPr="00733F37">
        <w:rPr>
          <w:rFonts w:ascii="Consolas" w:hAnsi="Consolas"/>
        </w:rPr>
        <w:t>state_to_index()</w:t>
      </w:r>
      <w:r w:rsidR="00AF28A3" w:rsidRPr="006979C6">
        <w:t xml:space="preserve"> method is crucial here; it computes a unique index for each state using NumPy's </w:t>
      </w:r>
      <w:r w:rsidR="00AF28A3" w:rsidRPr="00733F37">
        <w:rPr>
          <w:rFonts w:ascii="Consolas" w:hAnsi="Consolas"/>
        </w:rPr>
        <w:t>np.ravel_multi_index</w:t>
      </w:r>
      <w:r w:rsidR="00AF28A3" w:rsidRPr="006979C6">
        <w:t xml:space="preserve"> function. This method converts multi-dimensional state representations into a single index, facilitating efficient lookup and updates in the Q-table.</w:t>
      </w:r>
    </w:p>
    <w:p w14:paraId="093B568B" w14:textId="6145B437" w:rsidR="000210FC" w:rsidRDefault="00F54384" w:rsidP="00A754A1">
      <w:pPr>
        <w:pStyle w:val="BodyText"/>
        <w:ind w:left="360"/>
      </w:pPr>
      <w:r>
        <w:rPr>
          <w:rFonts w:asciiTheme="majorHAnsi" w:eastAsiaTheme="majorEastAsia" w:hAnsiTheme="majorHAnsi" w:cstheme="majorBidi"/>
          <w:color w:val="0F4761" w:themeColor="accent1" w:themeShade="BF"/>
          <w:sz w:val="28"/>
          <w:szCs w:val="28"/>
        </w:rPr>
        <w:t xml:space="preserve">8.7 </w:t>
      </w:r>
      <w:r w:rsidRPr="00DF665C">
        <w:rPr>
          <w:rFonts w:asciiTheme="majorHAnsi" w:eastAsiaTheme="majorEastAsia" w:hAnsiTheme="majorHAnsi" w:cstheme="majorBidi"/>
          <w:color w:val="0F4761" w:themeColor="accent1" w:themeShade="BF"/>
          <w:sz w:val="28"/>
          <w:szCs w:val="28"/>
        </w:rPr>
        <w:t xml:space="preserve">Action </w:t>
      </w:r>
      <w:r w:rsidR="00C55014" w:rsidRPr="00DF665C">
        <w:rPr>
          <w:rFonts w:asciiTheme="majorHAnsi" w:eastAsiaTheme="majorEastAsia" w:hAnsiTheme="majorHAnsi" w:cstheme="majorBidi"/>
          <w:color w:val="0F4761" w:themeColor="accent1" w:themeShade="BF"/>
          <w:sz w:val="28"/>
          <w:szCs w:val="28"/>
        </w:rPr>
        <w:t>Space</w:t>
      </w:r>
      <w:r w:rsidR="00C55014" w:rsidRPr="0030260E">
        <w:rPr>
          <w:rFonts w:asciiTheme="majorHAnsi" w:eastAsiaTheme="majorEastAsia" w:hAnsiTheme="majorHAnsi" w:cstheme="majorBidi"/>
          <w:color w:val="0F4761" w:themeColor="accent1" w:themeShade="BF"/>
        </w:rPr>
        <w:t xml:space="preserve"> </w:t>
      </w:r>
      <w:r w:rsidR="00C55014" w:rsidRPr="00C55014">
        <w:t>Binary</w:t>
      </w:r>
      <w:r w:rsidR="0030260E" w:rsidRPr="0030260E">
        <w:t xml:space="preserve"> </w:t>
      </w:r>
      <w:r>
        <w:t>(0: LB B, 1: LB A).</w:t>
      </w:r>
    </w:p>
    <w:p w14:paraId="7E94D124" w14:textId="54EFE938" w:rsidR="00A60137" w:rsidRDefault="00000000" w:rsidP="005F0B7B">
      <w:pPr>
        <w:pStyle w:val="BodyText"/>
        <w:numPr>
          <w:ilvl w:val="1"/>
          <w:numId w:val="6"/>
        </w:numPr>
      </w:pPr>
      <w:r w:rsidRPr="00DF665C">
        <w:rPr>
          <w:rFonts w:asciiTheme="majorHAnsi" w:eastAsiaTheme="majorEastAsia" w:hAnsiTheme="majorHAnsi" w:cstheme="majorBidi"/>
          <w:color w:val="0F4761" w:themeColor="accent1" w:themeShade="BF"/>
          <w:sz w:val="28"/>
          <w:szCs w:val="28"/>
        </w:rPr>
        <w:t>Epsilon-Greedy</w:t>
      </w:r>
      <w:r w:rsidR="00DF200F">
        <w:rPr>
          <w:rFonts w:asciiTheme="majorHAnsi" w:eastAsiaTheme="majorEastAsia" w:hAnsiTheme="majorHAnsi" w:cstheme="majorBidi"/>
          <w:color w:val="0F4761" w:themeColor="accent1" w:themeShade="BF"/>
        </w:rPr>
        <w:t xml:space="preserve"> </w:t>
      </w:r>
      <w:r>
        <w:t xml:space="preserve"> </w:t>
      </w:r>
      <m:oMath>
        <m:r>
          <w:rPr>
            <w:rFonts w:ascii="Cambria Math" w:hAnsi="Cambria Math"/>
          </w:rPr>
          <m:t>ϵ</m:t>
        </m:r>
        <m:r>
          <m:rPr>
            <m:sty m:val="p"/>
          </m:rPr>
          <w:rPr>
            <w:rFonts w:ascii="Cambria Math" w:hAnsi="Cambria Math"/>
          </w:rPr>
          <m:t>=</m:t>
        </m:r>
        <m:r>
          <w:rPr>
            <w:rFonts w:ascii="Cambria Math" w:hAnsi="Cambria Math"/>
          </w:rPr>
          <m:t>0.1</m:t>
        </m:r>
      </m:oMath>
      <w:r>
        <w:t xml:space="preserve"> (configurable)</w:t>
      </w:r>
    </w:p>
    <w:p w14:paraId="6F6EF5DE" w14:textId="1AF7F294" w:rsidR="00AB0B04" w:rsidRPr="00B56949" w:rsidRDefault="00000000" w:rsidP="00B56949">
      <w:pPr>
        <w:pStyle w:val="Heading1"/>
        <w:numPr>
          <w:ilvl w:val="0"/>
          <w:numId w:val="6"/>
        </w:numPr>
        <w:rPr>
          <w:sz w:val="32"/>
          <w:szCs w:val="32"/>
        </w:rPr>
      </w:pPr>
      <w:bookmarkStart w:id="29" w:name="data-handling"/>
      <w:bookmarkEnd w:id="28"/>
      <w:r w:rsidRPr="001A10D4">
        <w:rPr>
          <w:sz w:val="32"/>
          <w:szCs w:val="32"/>
        </w:rPr>
        <w:lastRenderedPageBreak/>
        <w:t>Data Handling</w:t>
      </w:r>
    </w:p>
    <w:p w14:paraId="0539102E" w14:textId="740142DC" w:rsidR="001E3534" w:rsidRPr="00155EB1" w:rsidRDefault="001E3534" w:rsidP="005F0B7B">
      <w:pPr>
        <w:ind w:left="360"/>
        <w:jc w:val="both"/>
      </w:pPr>
      <w:r w:rsidRPr="00155EB1">
        <w:t>The Q-learning implementation is designed to handle a comprehensive set of input features and efficiently manage data processing and storage. Here's a more detailed breakdown:</w:t>
      </w:r>
    </w:p>
    <w:p w14:paraId="1DEAF312" w14:textId="66CE3BFB" w:rsidR="000E4BCC" w:rsidRPr="00D702A8" w:rsidRDefault="00CC667E" w:rsidP="001F6998">
      <w:pPr>
        <w:ind w:left="360"/>
        <w:jc w:val="both"/>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sz w:val="28"/>
          <w:szCs w:val="28"/>
        </w:rPr>
        <w:t xml:space="preserve">9.1 </w:t>
      </w:r>
      <w:r w:rsidR="001A10D4" w:rsidRPr="00060595">
        <w:rPr>
          <w:rFonts w:asciiTheme="majorHAnsi" w:eastAsiaTheme="majorEastAsia" w:hAnsiTheme="majorHAnsi" w:cstheme="majorBidi"/>
          <w:color w:val="0F4761" w:themeColor="accent1" w:themeShade="BF"/>
          <w:sz w:val="28"/>
          <w:szCs w:val="28"/>
        </w:rPr>
        <w:t>Input Features</w:t>
      </w:r>
      <w:r w:rsidR="00D702A8" w:rsidRPr="00060595">
        <w:rPr>
          <w:rFonts w:asciiTheme="majorHAnsi" w:eastAsiaTheme="majorEastAsia" w:hAnsiTheme="majorHAnsi" w:cstheme="majorBidi"/>
          <w:color w:val="0F4761" w:themeColor="accent1" w:themeShade="BF"/>
          <w:sz w:val="28"/>
          <w:szCs w:val="28"/>
        </w:rPr>
        <w:t>:</w:t>
      </w:r>
      <w:r w:rsidR="00D702A8">
        <w:rPr>
          <w:rFonts w:asciiTheme="majorHAnsi" w:eastAsiaTheme="majorEastAsia" w:hAnsiTheme="majorHAnsi" w:cstheme="majorBidi"/>
          <w:color w:val="0F4761" w:themeColor="accent1" w:themeShade="BF"/>
        </w:rPr>
        <w:t xml:space="preserve"> </w:t>
      </w:r>
      <w:r w:rsidR="001A10D4" w:rsidRPr="00155EB1">
        <w:t>The system processes eight critical features that are essential for decision-making in load balancing tasks. These features include:</w:t>
      </w:r>
    </w:p>
    <w:p w14:paraId="0009C78F" w14:textId="396055B1"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Task Size:</w:t>
      </w:r>
      <w:r w:rsidR="002A4931" w:rsidRPr="000E4BCC">
        <w:rPr>
          <w:rFonts w:asciiTheme="majorHAnsi" w:eastAsiaTheme="majorEastAsia" w:hAnsiTheme="majorHAnsi" w:cstheme="majorBidi"/>
          <w:color w:val="0F4761" w:themeColor="accent1" w:themeShade="BF"/>
        </w:rPr>
        <w:t xml:space="preserve">   </w:t>
      </w:r>
      <w:r w:rsidR="002A4931" w:rsidRPr="002A4931">
        <w:t xml:space="preserve">The </w:t>
      </w:r>
      <w:r w:rsidRPr="00155EB1">
        <w:t>size of the task to be processed.</w:t>
      </w:r>
    </w:p>
    <w:p w14:paraId="123970EC"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CPU Demand:</w:t>
      </w:r>
      <w:r w:rsidRPr="000E4BCC">
        <w:rPr>
          <w:b/>
          <w:bCs/>
        </w:rPr>
        <w:t xml:space="preserve"> </w:t>
      </w:r>
      <w:r w:rsidRPr="00155EB1">
        <w:t>The amount of CPU resources required by the task.</w:t>
      </w:r>
    </w:p>
    <w:p w14:paraId="40ADDB83"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Memory Demand:</w:t>
      </w:r>
      <w:r w:rsidRPr="000E4BCC">
        <w:rPr>
          <w:b/>
          <w:bCs/>
        </w:rPr>
        <w:t xml:space="preserve"> </w:t>
      </w:r>
      <w:r w:rsidRPr="00155EB1">
        <w:t>The memory resources needed for the task.</w:t>
      </w:r>
    </w:p>
    <w:p w14:paraId="68CB068D"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Network Latency:</w:t>
      </w:r>
      <w:r w:rsidRPr="000E4BCC">
        <w:rPr>
          <w:b/>
          <w:bCs/>
        </w:rPr>
        <w:t xml:space="preserve"> </w:t>
      </w:r>
      <w:r w:rsidRPr="00155EB1">
        <w:t>The delay in data communication over the network.</w:t>
      </w:r>
    </w:p>
    <w:p w14:paraId="4FC72E4E"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I/O Operations:</w:t>
      </w:r>
      <w:r w:rsidRPr="000E4BCC">
        <w:rPr>
          <w:b/>
          <w:bCs/>
        </w:rPr>
        <w:t xml:space="preserve"> </w:t>
      </w:r>
      <w:r w:rsidRPr="00155EB1">
        <w:t>The input/output operations involved in the task.</w:t>
      </w:r>
    </w:p>
    <w:p w14:paraId="2748536F"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Disk Usage:</w:t>
      </w:r>
      <w:r w:rsidRPr="000E4BCC">
        <w:rPr>
          <w:b/>
          <w:bCs/>
        </w:rPr>
        <w:t xml:space="preserve"> </w:t>
      </w:r>
      <w:r w:rsidRPr="00155EB1">
        <w:t>The amount of disk space utilized by the task.</w:t>
      </w:r>
    </w:p>
    <w:p w14:paraId="1CB58EC9" w14:textId="73936C61"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 xml:space="preserve">Number of Connections: </w:t>
      </w:r>
      <w:r w:rsidR="002A4931" w:rsidRPr="000E4BCC">
        <w:rPr>
          <w:rFonts w:asciiTheme="majorHAnsi" w:eastAsiaTheme="majorEastAsia" w:hAnsiTheme="majorHAnsi" w:cstheme="majorBidi"/>
          <w:color w:val="0F4761" w:themeColor="accent1" w:themeShade="BF"/>
        </w:rPr>
        <w:t xml:space="preserve"> </w:t>
      </w:r>
      <w:r w:rsidR="002A4931" w:rsidRPr="002A4931">
        <w:t xml:space="preserve">The number </w:t>
      </w:r>
      <w:r w:rsidRPr="00155EB1">
        <w:t>of active connections related to the task.</w:t>
      </w:r>
    </w:p>
    <w:p w14:paraId="7C33771A"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 xml:space="preserve">Priority Level: </w:t>
      </w:r>
      <w:r w:rsidRPr="002A4931">
        <w:t>The</w:t>
      </w:r>
      <w:r w:rsidRPr="00155EB1">
        <w:t xml:space="preserve"> priority assigned to the task, indicating its importance.</w:t>
      </w:r>
    </w:p>
    <w:p w14:paraId="1FAFCAED" w14:textId="7D6DD08B" w:rsidR="001A10D4" w:rsidRDefault="001A10D4" w:rsidP="001F6998">
      <w:pPr>
        <w:ind w:left="720"/>
        <w:jc w:val="both"/>
      </w:pPr>
      <w:r w:rsidRPr="00155EB1">
        <w:t>These features are validated to ensure they contain non-zero values, particularly when used in the prediction tab. This validation step is crucial to prevent errors and ensure that the input data is meaningful and actionable.</w:t>
      </w:r>
    </w:p>
    <w:p w14:paraId="347C624B" w14:textId="10DFEA5F" w:rsidR="006F1CD5" w:rsidRPr="001F6998" w:rsidRDefault="00CC667E" w:rsidP="001F6998">
      <w:pPr>
        <w:ind w:left="360"/>
        <w:jc w:val="both"/>
      </w:pPr>
      <w:r w:rsidRPr="001F6998">
        <w:rPr>
          <w:rFonts w:asciiTheme="majorHAnsi" w:eastAsiaTheme="majorEastAsia" w:hAnsiTheme="majorHAnsi" w:cstheme="majorBidi"/>
          <w:color w:val="0F4761" w:themeColor="accent1" w:themeShade="BF"/>
          <w:sz w:val="28"/>
          <w:szCs w:val="28"/>
        </w:rPr>
        <w:t xml:space="preserve">9.2 </w:t>
      </w:r>
      <w:r w:rsidR="006F1CD5" w:rsidRPr="001F6998">
        <w:rPr>
          <w:rFonts w:asciiTheme="majorHAnsi" w:eastAsiaTheme="majorEastAsia" w:hAnsiTheme="majorHAnsi" w:cstheme="majorBidi"/>
          <w:color w:val="0F4761" w:themeColor="accent1" w:themeShade="BF"/>
          <w:sz w:val="28"/>
          <w:szCs w:val="28"/>
        </w:rPr>
        <w:t>CSV Processing:</w:t>
      </w:r>
      <w:r w:rsidR="00E14D4A" w:rsidRPr="001F6998">
        <w:t xml:space="preserve"> </w:t>
      </w:r>
      <w:r w:rsidR="006F1CD5" w:rsidRPr="00155EB1">
        <w:t>The system requires that the input CSV files have columns that exactly match the specified feature names. This ensures consistency and accuracy in data processing. To handle large datasets efficiently and prevent memory issues, the data is processed in chunks of 100 rows at a time. This chunk-based processing allows the system to manage memory usage effectively, making it scalable for large-scale applications.</w:t>
      </w:r>
    </w:p>
    <w:p w14:paraId="22D3A34D" w14:textId="792EFE59" w:rsidR="006F1CD5" w:rsidRPr="00155EB1" w:rsidRDefault="00CC667E" w:rsidP="00ED5AAE">
      <w:pPr>
        <w:ind w:left="360"/>
        <w:jc w:val="both"/>
        <w:rPr>
          <w:b/>
          <w:bCs/>
        </w:rPr>
      </w:pPr>
      <w:r>
        <w:rPr>
          <w:rFonts w:asciiTheme="majorHAnsi" w:eastAsiaTheme="majorEastAsia" w:hAnsiTheme="majorHAnsi" w:cstheme="majorBidi"/>
          <w:color w:val="0F4761" w:themeColor="accent1" w:themeShade="BF"/>
          <w:sz w:val="28"/>
          <w:szCs w:val="28"/>
        </w:rPr>
        <w:t xml:space="preserve">9.3 </w:t>
      </w:r>
      <w:r w:rsidR="006F1CD5" w:rsidRPr="00060595">
        <w:rPr>
          <w:rFonts w:asciiTheme="majorHAnsi" w:eastAsiaTheme="majorEastAsia" w:hAnsiTheme="majorHAnsi" w:cstheme="majorBidi"/>
          <w:color w:val="0F4761" w:themeColor="accent1" w:themeShade="BF"/>
          <w:sz w:val="28"/>
          <w:szCs w:val="28"/>
        </w:rPr>
        <w:t>Storage:</w:t>
      </w:r>
      <w:r w:rsidR="006F1CD5">
        <w:rPr>
          <w:b/>
          <w:bCs/>
        </w:rPr>
        <w:t xml:space="preserve"> </w:t>
      </w:r>
      <w:r w:rsidR="006F1CD5" w:rsidRPr="00155EB1">
        <w:t>Efficient storage mechanisms are employed to save the trained models and associated data</w:t>
      </w:r>
      <w:r w:rsidR="003029C9">
        <w:t>.</w:t>
      </w:r>
    </w:p>
    <w:p w14:paraId="2C2C8276" w14:textId="1AE0933F" w:rsidR="006F1CD5" w:rsidRPr="00155EB1" w:rsidRDefault="00CC667E" w:rsidP="00ED5AAE">
      <w:pPr>
        <w:ind w:left="360"/>
        <w:jc w:val="both"/>
      </w:pPr>
      <w:r>
        <w:rPr>
          <w:rFonts w:asciiTheme="majorHAnsi" w:eastAsiaTheme="majorEastAsia" w:hAnsiTheme="majorHAnsi" w:cstheme="majorBidi"/>
          <w:color w:val="0F4761" w:themeColor="accent1" w:themeShade="BF"/>
          <w:sz w:val="28"/>
          <w:szCs w:val="28"/>
        </w:rPr>
        <w:t xml:space="preserve">9.4 </w:t>
      </w:r>
      <w:r w:rsidR="006F1CD5" w:rsidRPr="00060595">
        <w:rPr>
          <w:rFonts w:asciiTheme="majorHAnsi" w:eastAsiaTheme="majorEastAsia" w:hAnsiTheme="majorHAnsi" w:cstheme="majorBidi"/>
          <w:color w:val="0F4761" w:themeColor="accent1" w:themeShade="BF"/>
          <w:sz w:val="28"/>
          <w:szCs w:val="28"/>
        </w:rPr>
        <w:t>Models:</w:t>
      </w:r>
      <w:r w:rsidR="006F1CD5" w:rsidRPr="00155EB1">
        <w:t xml:space="preserve"> The trained models are saved as .pkl files using the joblib library. Joblib is designed for efficient serialization of Python objects, making it ideal for saving and loading machine learning models. This ensures that the models can be quickly retrieved and used for predictions without the need for retraining.</w:t>
      </w:r>
    </w:p>
    <w:p w14:paraId="4295B944" w14:textId="48D4A354" w:rsidR="006F1CD5" w:rsidRPr="00155EB1" w:rsidRDefault="00CC667E" w:rsidP="00ED5AAE">
      <w:pPr>
        <w:ind w:left="360"/>
        <w:jc w:val="both"/>
      </w:pPr>
      <w:r>
        <w:rPr>
          <w:rFonts w:asciiTheme="majorHAnsi" w:eastAsiaTheme="majorEastAsia" w:hAnsiTheme="majorHAnsi" w:cstheme="majorBidi"/>
          <w:color w:val="0F4761" w:themeColor="accent1" w:themeShade="BF"/>
          <w:sz w:val="28"/>
          <w:szCs w:val="28"/>
        </w:rPr>
        <w:t xml:space="preserve">9.5 </w:t>
      </w:r>
      <w:r w:rsidR="006F1CD5" w:rsidRPr="00060595">
        <w:rPr>
          <w:rFonts w:asciiTheme="majorHAnsi" w:eastAsiaTheme="majorEastAsia" w:hAnsiTheme="majorHAnsi" w:cstheme="majorBidi"/>
          <w:color w:val="0F4761" w:themeColor="accent1" w:themeShade="BF"/>
          <w:sz w:val="28"/>
          <w:szCs w:val="28"/>
        </w:rPr>
        <w:t>Metrics and History:</w:t>
      </w:r>
      <w:r w:rsidR="006F1CD5" w:rsidRPr="00155EB1">
        <w:t xml:space="preserve"> Metrics and training history are saved as .json files. JSON (JavaScript Object Notation) is a lightweight data interchange format that is easy to read and write for humans and machines. Storing metrics and history in JSON format ensures portability and ease of access, allowing users to analyze the data using various tools and platforms.</w:t>
      </w:r>
    </w:p>
    <w:p w14:paraId="404C3268" w14:textId="7B42C424" w:rsidR="006F1CD5" w:rsidRPr="00335DFB" w:rsidRDefault="006F1CD5" w:rsidP="0099035D">
      <w:pPr>
        <w:ind w:left="360"/>
        <w:jc w:val="both"/>
      </w:pPr>
      <w:r w:rsidRPr="00155EB1">
        <w:lastRenderedPageBreak/>
        <w:t>By integrating these detailed components, the Q-learning implementation provides a robust framework for processing input features, handling large datasets, and efficiently storing and retrieving models and metrics. This ensures that the system is scalable, reliable, and easy to use for load balancing and other decision-making tasks.</w:t>
      </w:r>
    </w:p>
    <w:p w14:paraId="6FA84F7B" w14:textId="41DC3A7C" w:rsidR="00A60137" w:rsidRDefault="00CC667E" w:rsidP="0099035D">
      <w:pPr>
        <w:pStyle w:val="FirstParagraph"/>
        <w:ind w:left="360"/>
      </w:pPr>
      <w:bookmarkStart w:id="30" w:name="error-handling"/>
      <w:bookmarkEnd w:id="29"/>
      <w:r>
        <w:rPr>
          <w:rFonts w:asciiTheme="majorHAnsi" w:eastAsiaTheme="majorEastAsia" w:hAnsiTheme="majorHAnsi" w:cstheme="majorBidi"/>
          <w:color w:val="0F4761" w:themeColor="accent1" w:themeShade="BF"/>
          <w:sz w:val="28"/>
          <w:szCs w:val="28"/>
        </w:rPr>
        <w:t xml:space="preserve">9.6 </w:t>
      </w:r>
      <w:r w:rsidRPr="00060595">
        <w:rPr>
          <w:rFonts w:asciiTheme="majorHAnsi" w:eastAsiaTheme="majorEastAsia" w:hAnsiTheme="majorHAnsi" w:cstheme="majorBidi"/>
          <w:color w:val="0F4761" w:themeColor="accent1" w:themeShade="BF"/>
          <w:sz w:val="28"/>
          <w:szCs w:val="28"/>
        </w:rPr>
        <w:t>Error Handling</w:t>
      </w:r>
      <w:r w:rsidR="00510B53" w:rsidRPr="00060595">
        <w:rPr>
          <w:rFonts w:asciiTheme="majorHAnsi" w:eastAsiaTheme="majorEastAsia" w:hAnsiTheme="majorHAnsi" w:cstheme="majorBidi"/>
          <w:color w:val="0F4761" w:themeColor="accent1" w:themeShade="BF"/>
          <w:sz w:val="28"/>
          <w:szCs w:val="28"/>
        </w:rPr>
        <w:t>:</w:t>
      </w:r>
      <w:r w:rsidR="00E14D4A">
        <w:t xml:space="preserve">  Uses </w:t>
      </w:r>
      <w:r w:rsidR="00E14D4A">
        <w:rPr>
          <w:rStyle w:val="VerbatimChar"/>
        </w:rPr>
        <w:t>try-except</w:t>
      </w:r>
      <w:r w:rsidR="00E14D4A">
        <w:t xml:space="preserve"> blocks, logs errors, and displays messages via </w:t>
      </w:r>
      <w:r w:rsidR="00E14D4A">
        <w:rPr>
          <w:rStyle w:val="VerbatimChar"/>
        </w:rPr>
        <w:t>QMessageBox</w:t>
      </w:r>
      <w:r w:rsidR="00E14D4A">
        <w:t>. Status bar shows real-time updates.</w:t>
      </w:r>
    </w:p>
    <w:p w14:paraId="5AA72552" w14:textId="77777777" w:rsidR="001D78BD" w:rsidRPr="001D78BD" w:rsidRDefault="001D78BD" w:rsidP="001D78BD">
      <w:pPr>
        <w:pStyle w:val="BodyText"/>
      </w:pPr>
    </w:p>
    <w:p w14:paraId="3FBA3D42" w14:textId="2F2EEEC7" w:rsidR="00503D32" w:rsidRPr="0096192B" w:rsidRDefault="00503D32" w:rsidP="00280F3E">
      <w:pPr>
        <w:pStyle w:val="BodyText"/>
        <w:ind w:left="360"/>
        <w:rPr>
          <w:rFonts w:asciiTheme="majorHAnsi" w:eastAsiaTheme="majorEastAsia" w:hAnsiTheme="majorHAnsi" w:cstheme="majorBidi"/>
          <w:color w:val="0F4761" w:themeColor="accent1" w:themeShade="BF"/>
          <w:sz w:val="32"/>
          <w:szCs w:val="32"/>
        </w:rPr>
      </w:pPr>
      <w:r w:rsidRPr="0096192B">
        <w:rPr>
          <w:rFonts w:asciiTheme="majorHAnsi" w:eastAsiaTheme="majorEastAsia" w:hAnsiTheme="majorHAnsi" w:cstheme="majorBidi"/>
          <w:color w:val="0F4761" w:themeColor="accent1" w:themeShade="BF"/>
          <w:sz w:val="32"/>
          <w:szCs w:val="32"/>
        </w:rPr>
        <w:t>10. Detailed Code Analysis</w:t>
      </w:r>
    </w:p>
    <w:p w14:paraId="25B167F0" w14:textId="24071B97" w:rsidR="00AA0436" w:rsidRPr="00490EBB" w:rsidRDefault="00CC667E" w:rsidP="00280F3E">
      <w:pPr>
        <w:pStyle w:val="BodyText"/>
        <w:ind w:left="360"/>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 xml:space="preserve">10.1 </w:t>
      </w:r>
      <w:r w:rsidR="00AA0436" w:rsidRPr="00490EBB">
        <w:rPr>
          <w:rFonts w:asciiTheme="majorHAnsi" w:eastAsiaTheme="majorEastAsia" w:hAnsiTheme="majorHAnsi" w:cstheme="majorBidi"/>
          <w:color w:val="0F4761" w:themeColor="accent1" w:themeShade="BF"/>
          <w:sz w:val="28"/>
          <w:szCs w:val="28"/>
        </w:rPr>
        <w:t>QlearningAgent Class</w:t>
      </w:r>
    </w:p>
    <w:p w14:paraId="31B4241E" w14:textId="1992FDE9" w:rsidR="00A76BF1" w:rsidRDefault="00A76BF1" w:rsidP="00280F3E">
      <w:pPr>
        <w:ind w:left="360"/>
        <w:jc w:val="both"/>
      </w:pPr>
      <w:r w:rsidRPr="006A45C7">
        <w:t xml:space="preserve">The </w:t>
      </w:r>
      <w:r w:rsidRPr="006A45C7">
        <w:rPr>
          <w:rFonts w:ascii="Consolas" w:hAnsi="Consolas"/>
        </w:rPr>
        <w:t>QLearningAgent</w:t>
      </w:r>
      <w:r w:rsidRPr="006A45C7">
        <w:t xml:space="preserve"> class is a reinforcement learning agent that uses Q-learning to make decisions based on a state-action value function stored in a Q-table. Upon initialization, the agent sets up a Q-table with dimensions (100, 2) if none is provided, representing 100 possible states and 2 actions. It also defines bins to discretize continuous state features like task size, CPU demand, and memory demand into discrete values.</w:t>
      </w:r>
      <w:r w:rsidR="00DF665C">
        <w:t xml:space="preserve"> </w:t>
      </w:r>
      <w:r w:rsidRPr="006A45C7">
        <w:t xml:space="preserve">The </w:t>
      </w:r>
      <w:r w:rsidRPr="006A45C7">
        <w:rPr>
          <w:rFonts w:ascii="Consolas" w:hAnsi="Consolas"/>
        </w:rPr>
        <w:t>get_action</w:t>
      </w:r>
      <w:r w:rsidRPr="006A45C7">
        <w:t xml:space="preserve"> method selects actions using an epsilon-greedy policy. With probability epsilon, it chooses a random action to explore; otherwise, it selects the action with the highest Q-value for the current state to exploit known strategies.</w:t>
      </w:r>
      <w:r w:rsidR="00DF665C">
        <w:t xml:space="preserve"> </w:t>
      </w:r>
      <w:r w:rsidRPr="006A45C7">
        <w:t xml:space="preserve">The </w:t>
      </w:r>
      <w:r w:rsidRPr="006A45C7">
        <w:rPr>
          <w:rFonts w:ascii="Consolas" w:hAnsi="Consolas"/>
        </w:rPr>
        <w:t>discretize_state</w:t>
      </w:r>
      <w:r w:rsidRPr="006A45C7">
        <w:t xml:space="preserve"> method converts continuous state features into a discrete state index. It uses predefined bins and np.digitize to map feature values to bin indices, adjusting them to start from 0. These indices form a tuple representing the state, which np.ravel_multi_index converts into a unique integer index. This index allows the agent to look up Q-values in the Q-table and make informed decisions based on its learned policy.</w:t>
      </w:r>
    </w:p>
    <w:p w14:paraId="6AD510F6" w14:textId="2049CFFF" w:rsidR="006227A2" w:rsidRDefault="006227A2" w:rsidP="006227A2">
      <w:pPr>
        <w:ind w:left="720"/>
        <w:jc w:val="both"/>
      </w:pPr>
      <w:r w:rsidRPr="006C34DD">
        <w:rPr>
          <w:noProof/>
          <w:bdr w:val="single" w:sz="12" w:space="0" w:color="auto"/>
        </w:rPr>
        <w:drawing>
          <wp:inline distT="0" distB="0" distL="0" distR="0" wp14:anchorId="4ABD23C8" wp14:editId="551287B2">
            <wp:extent cx="5128260" cy="2720340"/>
            <wp:effectExtent l="0" t="0" r="0" b="0"/>
            <wp:docPr id="8105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8260" cy="2720340"/>
                    </a:xfrm>
                    <a:prstGeom prst="rect">
                      <a:avLst/>
                    </a:prstGeom>
                    <a:noFill/>
                    <a:ln>
                      <a:noFill/>
                    </a:ln>
                  </pic:spPr>
                </pic:pic>
              </a:graphicData>
            </a:graphic>
          </wp:inline>
        </w:drawing>
      </w:r>
    </w:p>
    <w:p w14:paraId="6AFA4760" w14:textId="20EA05DD" w:rsidR="006227A2" w:rsidRDefault="006227A2" w:rsidP="006227A2">
      <w:pPr>
        <w:ind w:left="720"/>
        <w:jc w:val="both"/>
      </w:pPr>
      <w:r>
        <w:t xml:space="preserve">                                     </w:t>
      </w:r>
      <w:r w:rsidRPr="00323404">
        <w:t xml:space="preserve">Figure </w:t>
      </w:r>
      <w:r>
        <w:t>2</w:t>
      </w:r>
      <w:r w:rsidRPr="00323404">
        <w:t xml:space="preserve">: </w:t>
      </w:r>
      <w:r>
        <w:t>Diagram of QLearningAgent Class</w:t>
      </w:r>
    </w:p>
    <w:p w14:paraId="04E8BF76" w14:textId="77777777" w:rsidR="00654FE6" w:rsidRDefault="00654FE6" w:rsidP="00813663">
      <w:pPr>
        <w:pStyle w:val="BodyText"/>
        <w:ind w:left="360"/>
        <w:rPr>
          <w:rFonts w:asciiTheme="majorHAnsi" w:eastAsiaTheme="majorEastAsia" w:hAnsiTheme="majorHAnsi" w:cstheme="majorBidi"/>
          <w:color w:val="0F4761" w:themeColor="accent1" w:themeShade="BF"/>
          <w:sz w:val="28"/>
          <w:szCs w:val="28"/>
        </w:rPr>
      </w:pPr>
    </w:p>
    <w:p w14:paraId="50552FBD" w14:textId="38648FAD" w:rsidR="00813663" w:rsidRPr="00813663" w:rsidRDefault="00813663" w:rsidP="00813663">
      <w:pPr>
        <w:pStyle w:val="BodyText"/>
        <w:ind w:left="360"/>
        <w:rPr>
          <w:rFonts w:asciiTheme="majorHAnsi" w:eastAsiaTheme="majorEastAsia" w:hAnsiTheme="majorHAnsi" w:cstheme="majorBidi"/>
          <w:color w:val="0F4761" w:themeColor="accent1" w:themeShade="BF"/>
          <w:sz w:val="28"/>
          <w:szCs w:val="28"/>
        </w:rPr>
      </w:pPr>
      <w:r w:rsidRPr="00813663">
        <w:rPr>
          <w:rFonts w:asciiTheme="majorHAnsi" w:eastAsiaTheme="majorEastAsia" w:hAnsiTheme="majorHAnsi" w:cstheme="majorBidi"/>
          <w:color w:val="0F4761" w:themeColor="accent1" w:themeShade="BF"/>
          <w:sz w:val="28"/>
          <w:szCs w:val="28"/>
        </w:rPr>
        <w:t xml:space="preserve">10.2 </w:t>
      </w:r>
      <w:r w:rsidRPr="00813663">
        <w:rPr>
          <w:rFonts w:asciiTheme="majorHAnsi" w:eastAsiaTheme="majorEastAsia" w:hAnsiTheme="majorHAnsi" w:cstheme="majorBidi"/>
          <w:color w:val="0F4761" w:themeColor="accent1" w:themeShade="BF"/>
          <w:sz w:val="28"/>
          <w:szCs w:val="28"/>
        </w:rPr>
        <w:t>LoadBalancerUI Class</w:t>
      </w:r>
    </w:p>
    <w:p w14:paraId="07ABC3A0" w14:textId="357D5D40" w:rsidR="00E87D49" w:rsidRDefault="00B931CA" w:rsidP="001D78BD">
      <w:pPr>
        <w:ind w:left="360"/>
        <w:jc w:val="both"/>
        <w:rPr>
          <w:lang w:val="en-IN"/>
        </w:rPr>
      </w:pPr>
      <w:r w:rsidRPr="00B931CA">
        <w:rPr>
          <w:lang w:val="en-IN"/>
        </w:rPr>
        <w:t xml:space="preserve">The </w:t>
      </w:r>
      <w:r w:rsidRPr="00B931CA">
        <w:rPr>
          <w:rFonts w:ascii="Consolas" w:hAnsi="Consolas"/>
          <w:lang w:val="en-IN"/>
        </w:rPr>
        <w:t>LoadBalancerUI</w:t>
      </w:r>
      <w:r w:rsidRPr="00B931CA">
        <w:rPr>
          <w:lang w:val="en-IN"/>
        </w:rPr>
        <w:t xml:space="preserve"> class is the core of the Load Balancer Decision System, managing the GUI and interactions with the Q-Learning model. Upon initialization, it sets up the main window, applies styles, and creates tabs for different functionalities: Dashboard, Make Predictions, Model Information, Batch Predictions, Model Training, and Algorithm Comparison. The </w:t>
      </w:r>
      <w:r w:rsidRPr="00B931CA">
        <w:rPr>
          <w:rFonts w:ascii="Consolas" w:hAnsi="Consolas"/>
          <w:lang w:val="en-IN"/>
        </w:rPr>
        <w:t>load_model</w:t>
      </w:r>
      <w:r w:rsidRPr="00B931CA">
        <w:rPr>
          <w:lang w:val="en-IN"/>
        </w:rPr>
        <w:t xml:space="preserve"> method loads a pre-trained model and updates the dashboard. The </w:t>
      </w:r>
      <w:r w:rsidRPr="00B931CA">
        <w:rPr>
          <w:rFonts w:ascii="Consolas" w:hAnsi="Consolas"/>
          <w:lang w:val="en-IN"/>
        </w:rPr>
        <w:t>make_prediction</w:t>
      </w:r>
      <w:r w:rsidRPr="00B931CA">
        <w:rPr>
          <w:lang w:val="en-IN"/>
        </w:rPr>
        <w:t xml:space="preserve"> method generates real-time predictions based on input features. The </w:t>
      </w:r>
      <w:r w:rsidRPr="00B931CA">
        <w:rPr>
          <w:rFonts w:ascii="Consolas" w:hAnsi="Consolas"/>
          <w:lang w:val="en-IN"/>
        </w:rPr>
        <w:t>update_dashboard</w:t>
      </w:r>
      <w:r w:rsidRPr="00B931CA">
        <w:rPr>
          <w:lang w:val="en-IN"/>
        </w:rPr>
        <w:t xml:space="preserve"> method refreshes the dashboard with the latest metrics and visualizations. The </w:t>
      </w:r>
      <w:r w:rsidRPr="00B931CA">
        <w:rPr>
          <w:rFonts w:ascii="Consolas" w:hAnsi="Consolas"/>
          <w:lang w:val="en-IN"/>
        </w:rPr>
        <w:t>on_batch_predict_clicked</w:t>
      </w:r>
      <w:r w:rsidRPr="00B931CA">
        <w:rPr>
          <w:lang w:val="en-IN"/>
        </w:rPr>
        <w:t xml:space="preserve"> method processes batch predictions, while the </w:t>
      </w:r>
      <w:r w:rsidRPr="00B931CA">
        <w:rPr>
          <w:rFonts w:ascii="Consolas" w:hAnsi="Consolas"/>
          <w:lang w:val="en-IN"/>
        </w:rPr>
        <w:t>start_training</w:t>
      </w:r>
      <w:r w:rsidRPr="00B931CA">
        <w:rPr>
          <w:lang w:val="en-IN"/>
        </w:rPr>
        <w:t xml:space="preserve"> method simulates the training of a new model. Each tab creation method sets up the UI components for its respective tab, ensuring a user-friendly interface for load balancing decisions.</w:t>
      </w:r>
    </w:p>
    <w:p w14:paraId="352BAC04" w14:textId="77777777" w:rsidR="001D78BD" w:rsidRDefault="001D78BD" w:rsidP="001D78BD">
      <w:pPr>
        <w:ind w:left="360"/>
        <w:jc w:val="both"/>
        <w:rPr>
          <w:lang w:val="en-IN"/>
        </w:rPr>
      </w:pPr>
    </w:p>
    <w:p w14:paraId="27FE492A" w14:textId="77777777" w:rsidR="00E87D49" w:rsidRDefault="00E87D49" w:rsidP="00E87D49">
      <w:pPr>
        <w:jc w:val="center"/>
      </w:pPr>
      <w:r w:rsidRPr="008302EB">
        <w:rPr>
          <w:noProof/>
          <w:bdr w:val="single" w:sz="12" w:space="0" w:color="auto"/>
        </w:rPr>
        <w:drawing>
          <wp:inline distT="0" distB="0" distL="0" distR="0" wp14:anchorId="61AAB747" wp14:editId="6D461554">
            <wp:extent cx="4333437" cy="3489960"/>
            <wp:effectExtent l="0" t="0" r="0" b="0"/>
            <wp:docPr id="1761197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131" cy="3497767"/>
                    </a:xfrm>
                    <a:prstGeom prst="rect">
                      <a:avLst/>
                    </a:prstGeom>
                    <a:noFill/>
                    <a:ln>
                      <a:noFill/>
                    </a:ln>
                  </pic:spPr>
                </pic:pic>
              </a:graphicData>
            </a:graphic>
          </wp:inline>
        </w:drawing>
      </w:r>
    </w:p>
    <w:p w14:paraId="6149A779" w14:textId="77777777" w:rsidR="00E87D49" w:rsidRDefault="00E87D49" w:rsidP="00E87D49">
      <w:r>
        <w:t xml:space="preserve">                                                </w:t>
      </w:r>
      <w:r w:rsidRPr="00323404">
        <w:t xml:space="preserve">Figure </w:t>
      </w:r>
      <w:r>
        <w:t>3</w:t>
      </w:r>
      <w:r w:rsidRPr="00323404">
        <w:t xml:space="preserve">: </w:t>
      </w:r>
      <w:r>
        <w:t>Class Diagram of LoadBalancerUI</w:t>
      </w:r>
    </w:p>
    <w:p w14:paraId="3B3CD684" w14:textId="77777777" w:rsidR="00E87D49" w:rsidRDefault="00E87D49" w:rsidP="00CD35DF">
      <w:pPr>
        <w:ind w:left="360"/>
        <w:jc w:val="both"/>
        <w:rPr>
          <w:lang w:val="en-IN"/>
        </w:rPr>
      </w:pPr>
    </w:p>
    <w:p w14:paraId="708ACA44" w14:textId="77777777" w:rsidR="00E87D49" w:rsidRDefault="00E87D49" w:rsidP="00CD35DF">
      <w:pPr>
        <w:ind w:left="360"/>
        <w:jc w:val="both"/>
        <w:rPr>
          <w:lang w:val="en-IN"/>
        </w:rPr>
      </w:pPr>
    </w:p>
    <w:p w14:paraId="2C584C32" w14:textId="77777777" w:rsidR="007169B3" w:rsidRDefault="007169B3" w:rsidP="00FE19F7">
      <w:pPr>
        <w:jc w:val="both"/>
        <w:rPr>
          <w:lang w:val="en-IN"/>
        </w:rPr>
      </w:pPr>
    </w:p>
    <w:p w14:paraId="5FE31555" w14:textId="77777777" w:rsidR="007169B3" w:rsidRDefault="007169B3" w:rsidP="007169B3">
      <w:pPr>
        <w:pStyle w:val="BodyText"/>
        <w:ind w:left="360"/>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lastRenderedPageBreak/>
        <w:t>10</w:t>
      </w:r>
      <w:r w:rsidRPr="00336AA6">
        <w:rPr>
          <w:rFonts w:asciiTheme="majorHAnsi" w:eastAsiaTheme="majorEastAsia" w:hAnsiTheme="majorHAnsi" w:cstheme="majorBidi"/>
          <w:color w:val="0F4761" w:themeColor="accent1" w:themeShade="BF"/>
          <w:sz w:val="28"/>
          <w:szCs w:val="28"/>
        </w:rPr>
        <w:t>.</w:t>
      </w:r>
      <w:r>
        <w:rPr>
          <w:rFonts w:asciiTheme="majorHAnsi" w:eastAsiaTheme="majorEastAsia" w:hAnsiTheme="majorHAnsi" w:cstheme="majorBidi"/>
          <w:color w:val="0F4761" w:themeColor="accent1" w:themeShade="BF"/>
          <w:sz w:val="28"/>
          <w:szCs w:val="28"/>
        </w:rPr>
        <w:t>3</w:t>
      </w:r>
      <w:r w:rsidRPr="00336AA6">
        <w:rPr>
          <w:rFonts w:asciiTheme="majorHAnsi" w:eastAsiaTheme="majorEastAsia" w:hAnsiTheme="majorHAnsi" w:cstheme="majorBidi"/>
          <w:color w:val="0F4761" w:themeColor="accent1" w:themeShade="BF"/>
          <w:sz w:val="28"/>
          <w:szCs w:val="28"/>
        </w:rPr>
        <w:t xml:space="preserve"> </w:t>
      </w:r>
      <w:r>
        <w:rPr>
          <w:rFonts w:asciiTheme="majorHAnsi" w:eastAsiaTheme="majorEastAsia" w:hAnsiTheme="majorHAnsi" w:cstheme="majorBidi"/>
          <w:color w:val="0F4761" w:themeColor="accent1" w:themeShade="BF"/>
          <w:sz w:val="28"/>
          <w:szCs w:val="28"/>
        </w:rPr>
        <w:t xml:space="preserve">MplCanvas </w:t>
      </w:r>
      <w:r w:rsidRPr="00336AA6">
        <w:rPr>
          <w:rFonts w:asciiTheme="majorHAnsi" w:eastAsiaTheme="majorEastAsia" w:hAnsiTheme="majorHAnsi" w:cstheme="majorBidi"/>
          <w:color w:val="0F4761" w:themeColor="accent1" w:themeShade="BF"/>
          <w:sz w:val="28"/>
          <w:szCs w:val="28"/>
        </w:rPr>
        <w:t>C</w:t>
      </w:r>
      <w:r>
        <w:rPr>
          <w:rFonts w:asciiTheme="majorHAnsi" w:eastAsiaTheme="majorEastAsia" w:hAnsiTheme="majorHAnsi" w:cstheme="majorBidi"/>
          <w:color w:val="0F4761" w:themeColor="accent1" w:themeShade="BF"/>
          <w:sz w:val="28"/>
          <w:szCs w:val="28"/>
        </w:rPr>
        <w:t>lass</w:t>
      </w:r>
    </w:p>
    <w:p w14:paraId="4092487B" w14:textId="0F55BEE6" w:rsidR="00FF5BD8" w:rsidRPr="00FF5BD8" w:rsidRDefault="007169B3" w:rsidP="00FE19F7">
      <w:pPr>
        <w:ind w:left="360"/>
        <w:jc w:val="both"/>
      </w:pPr>
      <w:r w:rsidRPr="00AD5F94">
        <w:t xml:space="preserve">The </w:t>
      </w:r>
      <w:r w:rsidRPr="000B0014">
        <w:rPr>
          <w:rFonts w:ascii="Consolas" w:hAnsi="Consolas"/>
        </w:rPr>
        <w:t>MplCanvas</w:t>
      </w:r>
      <w:r w:rsidRPr="00AD5F94">
        <w:t xml:space="preserve"> class is designed to create a custom canvas for matplotlib plots within a PyQt5 application. When an instance of </w:t>
      </w:r>
      <w:r w:rsidRPr="000B0014">
        <w:rPr>
          <w:rFonts w:ascii="Consolas" w:hAnsi="Consolas"/>
        </w:rPr>
        <w:t>MplCanvas</w:t>
      </w:r>
      <w:r w:rsidRPr="00AD5F94">
        <w:t xml:space="preserve"> is initialized, it first creates a figure and a set of axes using </w:t>
      </w:r>
      <w:r w:rsidRPr="000B0014">
        <w:rPr>
          <w:rFonts w:ascii="Consolas" w:hAnsi="Consolas"/>
        </w:rPr>
        <w:t>plt</w:t>
      </w:r>
      <w:r w:rsidRPr="00AD5F94">
        <w:rPr>
          <w:b/>
          <w:bCs/>
        </w:rPr>
        <w:t>.</w:t>
      </w:r>
      <w:r w:rsidRPr="000B0014">
        <w:rPr>
          <w:rFonts w:ascii="Consolas" w:hAnsi="Consolas"/>
        </w:rPr>
        <w:t>subplots</w:t>
      </w:r>
      <w:r w:rsidRPr="00AD5F94">
        <w:t xml:space="preserve">, with specified dimensions (width, height) and resolution (dpi). The figure's background color is set to a light gray (#f5f5f5). The class then calls the initializer of its parent class, </w:t>
      </w:r>
      <w:r w:rsidRPr="000B0014">
        <w:rPr>
          <w:rFonts w:ascii="Consolas" w:hAnsi="Consolas"/>
        </w:rPr>
        <w:t>FigureCanvasQTAgg</w:t>
      </w:r>
      <w:r w:rsidRPr="00AD5F94">
        <w:t>, passing the created figure to it. This integration allows the matplotlib figure to be embedded within a PyQt5 widget.</w:t>
      </w:r>
    </w:p>
    <w:p w14:paraId="59D4BE66" w14:textId="0F68A374" w:rsidR="000B0014" w:rsidRDefault="0069599E" w:rsidP="00FF5BD8">
      <w:pPr>
        <w:ind w:left="720"/>
        <w:jc w:val="center"/>
      </w:pPr>
      <w:r w:rsidRPr="0069599E">
        <w:rPr>
          <w:noProof/>
          <w:bdr w:val="single" w:sz="12" w:space="0" w:color="auto"/>
        </w:rPr>
        <w:drawing>
          <wp:inline distT="0" distB="0" distL="0" distR="0" wp14:anchorId="4B7A23B9" wp14:editId="06FBFB7A">
            <wp:extent cx="4846072" cy="2598420"/>
            <wp:effectExtent l="0" t="0" r="0" b="0"/>
            <wp:docPr id="175736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4923" cy="2603166"/>
                    </a:xfrm>
                    <a:prstGeom prst="rect">
                      <a:avLst/>
                    </a:prstGeom>
                    <a:noFill/>
                    <a:ln>
                      <a:noFill/>
                    </a:ln>
                  </pic:spPr>
                </pic:pic>
              </a:graphicData>
            </a:graphic>
          </wp:inline>
        </w:drawing>
      </w:r>
    </w:p>
    <w:p w14:paraId="04D9F007" w14:textId="4AFCAFCA" w:rsidR="009E21F4" w:rsidRDefault="009E21F4" w:rsidP="009E21F4">
      <w:pPr>
        <w:jc w:val="center"/>
      </w:pPr>
      <w:r>
        <w:t>Figure 4: Class Diagram of MplCanvas</w:t>
      </w:r>
    </w:p>
    <w:p w14:paraId="6270F3CA" w14:textId="77777777" w:rsidR="001D78BD" w:rsidRDefault="001D78BD" w:rsidP="001D78BD">
      <w:pPr>
        <w:rPr>
          <w:rFonts w:asciiTheme="majorHAnsi" w:eastAsiaTheme="majorEastAsia" w:hAnsiTheme="majorHAnsi" w:cstheme="majorBidi"/>
          <w:color w:val="0F4761" w:themeColor="accent1" w:themeShade="BF"/>
          <w:sz w:val="28"/>
          <w:szCs w:val="28"/>
        </w:rPr>
      </w:pPr>
      <w:r>
        <w:t xml:space="preserve">           </w:t>
      </w:r>
      <w:r w:rsidRPr="00FF5BD8">
        <w:rPr>
          <w:rFonts w:asciiTheme="majorHAnsi" w:eastAsiaTheme="majorEastAsia" w:hAnsiTheme="majorHAnsi" w:cstheme="majorBidi"/>
          <w:color w:val="0F4761" w:themeColor="accent1" w:themeShade="BF"/>
          <w:sz w:val="28"/>
          <w:szCs w:val="28"/>
        </w:rPr>
        <w:t>10.4   WorkerThread Class</w:t>
      </w:r>
      <w:r>
        <w:rPr>
          <w:rFonts w:asciiTheme="majorHAnsi" w:eastAsiaTheme="majorEastAsia" w:hAnsiTheme="majorHAnsi" w:cstheme="majorBidi"/>
          <w:color w:val="0F4761" w:themeColor="accent1" w:themeShade="BF"/>
          <w:sz w:val="28"/>
          <w:szCs w:val="28"/>
        </w:rPr>
        <w:t xml:space="preserve">    </w:t>
      </w:r>
    </w:p>
    <w:p w14:paraId="18C6280C" w14:textId="44F86263" w:rsidR="004F2217" w:rsidRPr="00FE19F7" w:rsidRDefault="001D78BD" w:rsidP="00FE19F7">
      <w:pPr>
        <w:jc w:val="both"/>
        <w:rPr>
          <w:lang w:val="en-IN"/>
        </w:rPr>
      </w:pPr>
      <w:r>
        <w:rPr>
          <w:lang w:val="en-IN"/>
        </w:rPr>
        <w:t xml:space="preserve">        </w:t>
      </w:r>
      <w:r w:rsidR="00FE19F7">
        <w:rPr>
          <w:lang w:val="en-IN"/>
        </w:rPr>
        <w:t xml:space="preserve">    </w:t>
      </w:r>
      <w:r w:rsidR="00FE19F7" w:rsidRPr="00FE19F7">
        <w:rPr>
          <w:lang w:val="en-IN"/>
        </w:rPr>
        <w:t xml:space="preserve">The WorkerThread class in PyQt5 is designed to run background tasks. </w:t>
      </w:r>
    </w:p>
    <w:p w14:paraId="47825CAF" w14:textId="52888F60" w:rsidR="00AA0436" w:rsidRDefault="00AF4628" w:rsidP="00FE19F7">
      <w:pPr>
        <w:pStyle w:val="BodyText"/>
        <w:ind w:left="720"/>
        <w:jc w:val="center"/>
        <w:rPr>
          <w:rFonts w:asciiTheme="majorHAnsi" w:eastAsiaTheme="majorEastAsia" w:hAnsiTheme="majorHAnsi" w:cstheme="majorBidi"/>
          <w:color w:val="0F4761" w:themeColor="accent1" w:themeShade="BF"/>
        </w:rPr>
      </w:pPr>
      <w:r w:rsidRPr="004C1099">
        <w:rPr>
          <w:rFonts w:asciiTheme="majorHAnsi" w:eastAsiaTheme="majorEastAsia" w:hAnsiTheme="majorHAnsi" w:cstheme="majorBidi"/>
          <w:noProof/>
          <w:color w:val="0F4761" w:themeColor="accent1" w:themeShade="BF"/>
          <w:bdr w:val="single" w:sz="12" w:space="0" w:color="auto"/>
        </w:rPr>
        <w:drawing>
          <wp:inline distT="0" distB="0" distL="0" distR="0" wp14:anchorId="0691C225" wp14:editId="6469A533">
            <wp:extent cx="4834804" cy="1813560"/>
            <wp:effectExtent l="0" t="0" r="0" b="0"/>
            <wp:docPr id="9183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985" cy="1829382"/>
                    </a:xfrm>
                    <a:prstGeom prst="rect">
                      <a:avLst/>
                    </a:prstGeom>
                    <a:noFill/>
                    <a:ln>
                      <a:noFill/>
                    </a:ln>
                  </pic:spPr>
                </pic:pic>
              </a:graphicData>
            </a:graphic>
          </wp:inline>
        </w:drawing>
      </w:r>
    </w:p>
    <w:p w14:paraId="39CDEC1C" w14:textId="43F385C5" w:rsidR="00AF4628" w:rsidRPr="00AF4628" w:rsidRDefault="00FE19F7" w:rsidP="00AF4628">
      <w:pPr>
        <w:pStyle w:val="BodyText"/>
        <w:jc w:val="center"/>
      </w:pPr>
      <w:r>
        <w:t xml:space="preserve"> </w:t>
      </w:r>
      <w:r w:rsidR="00AF4628" w:rsidRPr="00AF4628">
        <w:t xml:space="preserve">Figure 5: Class Diagram of WorkerThread </w:t>
      </w:r>
    </w:p>
    <w:p w14:paraId="5615C838" w14:textId="77777777" w:rsidR="000210FC" w:rsidRPr="00D877B8" w:rsidRDefault="00000000" w:rsidP="00D877B8">
      <w:pPr>
        <w:pStyle w:val="Heading1"/>
        <w:numPr>
          <w:ilvl w:val="0"/>
          <w:numId w:val="6"/>
        </w:numPr>
        <w:rPr>
          <w:sz w:val="32"/>
          <w:szCs w:val="32"/>
        </w:rPr>
      </w:pPr>
      <w:bookmarkStart w:id="31" w:name="evaluation-results"/>
      <w:bookmarkEnd w:id="25"/>
      <w:bookmarkEnd w:id="30"/>
      <w:r w:rsidRPr="00D877B8">
        <w:rPr>
          <w:sz w:val="32"/>
          <w:szCs w:val="32"/>
        </w:rPr>
        <w:lastRenderedPageBreak/>
        <w:t>Evaluation Results</w:t>
      </w:r>
    </w:p>
    <w:p w14:paraId="1CAEEDC1" w14:textId="54CAA5CE" w:rsidR="000210FC" w:rsidRDefault="000210FC">
      <w:pPr>
        <w:pStyle w:val="TableCaption"/>
      </w:pPr>
      <w:bookmarkStart w:id="32" w:name="tab:eval"/>
    </w:p>
    <w:tbl>
      <w:tblPr>
        <w:tblStyle w:val="Table"/>
        <w:tblW w:w="8744" w:type="dxa"/>
        <w:tblInd w:w="720" w:type="dxa"/>
        <w:tblBorders>
          <w:top w:val="single" w:sz="8" w:space="0" w:color="auto"/>
          <w:left w:val="single" w:sz="8" w:space="0" w:color="auto"/>
          <w:bottom w:val="single" w:sz="8" w:space="0" w:color="auto"/>
          <w:right w:val="single" w:sz="8" w:space="0" w:color="auto"/>
        </w:tblBorders>
        <w:tblLook w:val="0020" w:firstRow="1" w:lastRow="0" w:firstColumn="0" w:lastColumn="0" w:noHBand="0" w:noVBand="0"/>
      </w:tblPr>
      <w:tblGrid>
        <w:gridCol w:w="1405"/>
        <w:gridCol w:w="1669"/>
        <w:gridCol w:w="1984"/>
        <w:gridCol w:w="1843"/>
        <w:gridCol w:w="1843"/>
      </w:tblGrid>
      <w:tr w:rsidR="000210FC" w14:paraId="342122D8" w14:textId="77777777" w:rsidTr="00751B14">
        <w:trPr>
          <w:cnfStyle w:val="100000000000" w:firstRow="1" w:lastRow="0" w:firstColumn="0" w:lastColumn="0" w:oddVBand="0" w:evenVBand="0" w:oddHBand="0" w:evenHBand="0" w:firstRowFirstColumn="0" w:firstRowLastColumn="0" w:lastRowFirstColumn="0" w:lastRowLastColumn="0"/>
          <w:trHeight w:val="620"/>
          <w:tblHeader/>
        </w:trPr>
        <w:tc>
          <w:tcPr>
            <w:tcW w:w="1405" w:type="dxa"/>
            <w:tcBorders>
              <w:top w:val="single" w:sz="8" w:space="0" w:color="auto"/>
              <w:bottom w:val="single" w:sz="8" w:space="0" w:color="auto"/>
            </w:tcBorders>
          </w:tcPr>
          <w:p w14:paraId="7DE3BDAE" w14:textId="77777777" w:rsidR="000210FC" w:rsidRDefault="00000000">
            <w:pPr>
              <w:pStyle w:val="Compact"/>
            </w:pPr>
            <w:r>
              <w:rPr>
                <w:b/>
                <w:bCs/>
              </w:rPr>
              <w:t>Metric</w:t>
            </w:r>
          </w:p>
        </w:tc>
        <w:tc>
          <w:tcPr>
            <w:tcW w:w="1669" w:type="dxa"/>
            <w:tcBorders>
              <w:top w:val="single" w:sz="8" w:space="0" w:color="auto"/>
              <w:bottom w:val="single" w:sz="8" w:space="0" w:color="auto"/>
            </w:tcBorders>
          </w:tcPr>
          <w:p w14:paraId="24F0C1BC" w14:textId="77777777" w:rsidR="000210FC" w:rsidRDefault="00000000">
            <w:pPr>
              <w:pStyle w:val="Compact"/>
              <w:jc w:val="center"/>
            </w:pPr>
            <w:r>
              <w:rPr>
                <w:b/>
                <w:bCs/>
              </w:rPr>
              <w:t>Q-Learning</w:t>
            </w:r>
          </w:p>
        </w:tc>
        <w:tc>
          <w:tcPr>
            <w:tcW w:w="1984" w:type="dxa"/>
            <w:tcBorders>
              <w:top w:val="single" w:sz="8" w:space="0" w:color="auto"/>
              <w:bottom w:val="single" w:sz="8" w:space="0" w:color="auto"/>
            </w:tcBorders>
          </w:tcPr>
          <w:p w14:paraId="43451726" w14:textId="77777777" w:rsidR="000210FC" w:rsidRDefault="00000000">
            <w:pPr>
              <w:pStyle w:val="Compact"/>
              <w:jc w:val="center"/>
            </w:pPr>
            <w:r>
              <w:rPr>
                <w:b/>
                <w:bCs/>
              </w:rPr>
              <w:t>RR</w:t>
            </w:r>
          </w:p>
        </w:tc>
        <w:tc>
          <w:tcPr>
            <w:tcW w:w="1843" w:type="dxa"/>
            <w:tcBorders>
              <w:top w:val="single" w:sz="8" w:space="0" w:color="auto"/>
              <w:bottom w:val="single" w:sz="8" w:space="0" w:color="auto"/>
            </w:tcBorders>
          </w:tcPr>
          <w:p w14:paraId="4C95DC14" w14:textId="77777777" w:rsidR="000210FC" w:rsidRDefault="00000000">
            <w:pPr>
              <w:pStyle w:val="Compact"/>
              <w:jc w:val="center"/>
            </w:pPr>
            <w:r>
              <w:rPr>
                <w:b/>
                <w:bCs/>
              </w:rPr>
              <w:t>LC</w:t>
            </w:r>
          </w:p>
        </w:tc>
        <w:tc>
          <w:tcPr>
            <w:tcW w:w="1843" w:type="dxa"/>
            <w:tcBorders>
              <w:top w:val="single" w:sz="8" w:space="0" w:color="auto"/>
              <w:bottom w:val="single" w:sz="8" w:space="0" w:color="auto"/>
            </w:tcBorders>
          </w:tcPr>
          <w:p w14:paraId="2C28CBDA" w14:textId="77777777" w:rsidR="000210FC" w:rsidRDefault="00000000">
            <w:pPr>
              <w:pStyle w:val="Compact"/>
              <w:jc w:val="center"/>
            </w:pPr>
            <w:r>
              <w:rPr>
                <w:b/>
                <w:bCs/>
              </w:rPr>
              <w:t>p-value</w:t>
            </w:r>
          </w:p>
        </w:tc>
      </w:tr>
      <w:tr w:rsidR="000210FC" w14:paraId="46FD8325" w14:textId="77777777" w:rsidTr="00751B14">
        <w:trPr>
          <w:trHeight w:val="641"/>
        </w:trPr>
        <w:tc>
          <w:tcPr>
            <w:tcW w:w="1405" w:type="dxa"/>
            <w:tcBorders>
              <w:top w:val="single" w:sz="8" w:space="0" w:color="auto"/>
            </w:tcBorders>
          </w:tcPr>
          <w:p w14:paraId="7642783B" w14:textId="77777777" w:rsidR="000210FC" w:rsidRDefault="00000000">
            <w:pPr>
              <w:pStyle w:val="Compact"/>
            </w:pPr>
            <w:r>
              <w:t>Avg. Latency</w:t>
            </w:r>
          </w:p>
        </w:tc>
        <w:tc>
          <w:tcPr>
            <w:tcW w:w="1669" w:type="dxa"/>
            <w:tcBorders>
              <w:top w:val="single" w:sz="8" w:space="0" w:color="auto"/>
            </w:tcBorders>
          </w:tcPr>
          <w:p w14:paraId="6F0B5F60" w14:textId="77777777" w:rsidR="000210FC" w:rsidRDefault="00000000">
            <w:pPr>
              <w:pStyle w:val="Compact"/>
              <w:jc w:val="center"/>
            </w:pPr>
            <w:r>
              <w:t>142</w:t>
            </w:r>
            <m:oMath>
              <m:r>
                <m:rPr>
                  <m:sty m:val="p"/>
                </m:rPr>
                <w:rPr>
                  <w:rFonts w:ascii="Cambria Math" w:hAnsi="Cambria Math"/>
                </w:rPr>
                <m:t>±</m:t>
              </m:r>
            </m:oMath>
            <w:r>
              <w:t>18ms</w:t>
            </w:r>
          </w:p>
        </w:tc>
        <w:tc>
          <w:tcPr>
            <w:tcW w:w="1984" w:type="dxa"/>
            <w:tcBorders>
              <w:top w:val="single" w:sz="8" w:space="0" w:color="auto"/>
            </w:tcBorders>
          </w:tcPr>
          <w:p w14:paraId="2256CE1A" w14:textId="77777777" w:rsidR="000210FC" w:rsidRDefault="00000000">
            <w:pPr>
              <w:pStyle w:val="Compact"/>
              <w:jc w:val="center"/>
            </w:pPr>
            <w:r>
              <w:t>175</w:t>
            </w:r>
            <m:oMath>
              <m:r>
                <m:rPr>
                  <m:sty m:val="p"/>
                </m:rPr>
                <w:rPr>
                  <w:rFonts w:ascii="Cambria Math" w:hAnsi="Cambria Math"/>
                </w:rPr>
                <m:t>±</m:t>
              </m:r>
            </m:oMath>
            <w:r>
              <w:t>23</w:t>
            </w:r>
          </w:p>
        </w:tc>
        <w:tc>
          <w:tcPr>
            <w:tcW w:w="1843" w:type="dxa"/>
            <w:tcBorders>
              <w:top w:val="single" w:sz="8" w:space="0" w:color="auto"/>
            </w:tcBorders>
          </w:tcPr>
          <w:p w14:paraId="772D8865" w14:textId="77777777" w:rsidR="000210FC" w:rsidRDefault="00000000">
            <w:pPr>
              <w:pStyle w:val="Compact"/>
              <w:jc w:val="center"/>
            </w:pPr>
            <w:r>
              <w:t>163</w:t>
            </w:r>
            <m:oMath>
              <m:r>
                <m:rPr>
                  <m:sty m:val="p"/>
                </m:rPr>
                <w:rPr>
                  <w:rFonts w:ascii="Cambria Math" w:hAnsi="Cambria Math"/>
                </w:rPr>
                <m:t>±</m:t>
              </m:r>
            </m:oMath>
            <w:r>
              <w:t>21</w:t>
            </w:r>
          </w:p>
        </w:tc>
        <w:tc>
          <w:tcPr>
            <w:tcW w:w="1843" w:type="dxa"/>
            <w:tcBorders>
              <w:top w:val="single" w:sz="8" w:space="0" w:color="auto"/>
            </w:tcBorders>
          </w:tcPr>
          <w:p w14:paraId="28D67970" w14:textId="77777777" w:rsidR="000210FC" w:rsidRDefault="00000000">
            <w:pPr>
              <w:pStyle w:val="Compact"/>
              <w:jc w:val="center"/>
            </w:pPr>
            <m:oMath>
              <m:r>
                <m:rPr>
                  <m:sty m:val="p"/>
                </m:rPr>
                <w:rPr>
                  <w:rFonts w:ascii="Cambria Math" w:hAnsi="Cambria Math"/>
                </w:rPr>
                <m:t>&lt;</m:t>
              </m:r>
            </m:oMath>
            <w:r>
              <w:t>0.01</w:t>
            </w:r>
          </w:p>
        </w:tc>
      </w:tr>
      <w:tr w:rsidR="000210FC" w14:paraId="2CCB5A91" w14:textId="77777777" w:rsidTr="00751B14">
        <w:trPr>
          <w:trHeight w:val="641"/>
        </w:trPr>
        <w:tc>
          <w:tcPr>
            <w:tcW w:w="1405" w:type="dxa"/>
          </w:tcPr>
          <w:p w14:paraId="069D0AE5" w14:textId="77777777" w:rsidR="000210FC" w:rsidRDefault="00000000">
            <w:pPr>
              <w:pStyle w:val="Compact"/>
            </w:pPr>
            <w:r>
              <w:t>P99 Latency</w:t>
            </w:r>
          </w:p>
        </w:tc>
        <w:tc>
          <w:tcPr>
            <w:tcW w:w="1669" w:type="dxa"/>
          </w:tcPr>
          <w:p w14:paraId="51B7AE9C" w14:textId="77777777" w:rsidR="000210FC" w:rsidRDefault="00000000">
            <w:pPr>
              <w:pStyle w:val="Compact"/>
              <w:jc w:val="center"/>
            </w:pPr>
            <w:r>
              <w:t>311ms</w:t>
            </w:r>
          </w:p>
        </w:tc>
        <w:tc>
          <w:tcPr>
            <w:tcW w:w="1984" w:type="dxa"/>
          </w:tcPr>
          <w:p w14:paraId="0EB27216" w14:textId="77777777" w:rsidR="000210FC" w:rsidRDefault="00000000">
            <w:pPr>
              <w:pStyle w:val="Compact"/>
              <w:jc w:val="center"/>
            </w:pPr>
            <w:r>
              <w:t>489ms</w:t>
            </w:r>
          </w:p>
        </w:tc>
        <w:tc>
          <w:tcPr>
            <w:tcW w:w="1843" w:type="dxa"/>
          </w:tcPr>
          <w:p w14:paraId="6ECF808B" w14:textId="77777777" w:rsidR="000210FC" w:rsidRDefault="00000000">
            <w:pPr>
              <w:pStyle w:val="Compact"/>
              <w:jc w:val="center"/>
            </w:pPr>
            <w:r>
              <w:t>402ms</w:t>
            </w:r>
          </w:p>
        </w:tc>
        <w:tc>
          <w:tcPr>
            <w:tcW w:w="1843" w:type="dxa"/>
          </w:tcPr>
          <w:p w14:paraId="29834A6F" w14:textId="77777777" w:rsidR="000210FC" w:rsidRDefault="00000000">
            <w:pPr>
              <w:pStyle w:val="Compact"/>
              <w:jc w:val="center"/>
            </w:pPr>
            <m:oMath>
              <m:r>
                <m:rPr>
                  <m:sty m:val="p"/>
                </m:rPr>
                <w:rPr>
                  <w:rFonts w:ascii="Cambria Math" w:hAnsi="Cambria Math"/>
                </w:rPr>
                <m:t>&lt;</m:t>
              </m:r>
            </m:oMath>
            <w:r>
              <w:t>0.001</w:t>
            </w:r>
          </w:p>
        </w:tc>
      </w:tr>
      <w:tr w:rsidR="000210FC" w14:paraId="181F52F0" w14:textId="77777777" w:rsidTr="00751B14">
        <w:trPr>
          <w:trHeight w:val="620"/>
        </w:trPr>
        <w:tc>
          <w:tcPr>
            <w:tcW w:w="1405" w:type="dxa"/>
          </w:tcPr>
          <w:p w14:paraId="105E4924" w14:textId="77777777" w:rsidR="000210FC" w:rsidRDefault="00000000">
            <w:pPr>
              <w:pStyle w:val="Compact"/>
            </w:pPr>
            <w:r>
              <w:t>Throughput</w:t>
            </w:r>
          </w:p>
        </w:tc>
        <w:tc>
          <w:tcPr>
            <w:tcW w:w="1669" w:type="dxa"/>
          </w:tcPr>
          <w:p w14:paraId="0C28A31A" w14:textId="77777777" w:rsidR="000210FC" w:rsidRDefault="00000000">
            <w:pPr>
              <w:pStyle w:val="Compact"/>
              <w:jc w:val="center"/>
            </w:pPr>
            <w:r>
              <w:t>983</w:t>
            </w:r>
            <m:oMath>
              <m:r>
                <m:rPr>
                  <m:sty m:val="p"/>
                </m:rPr>
                <w:rPr>
                  <w:rFonts w:ascii="Cambria Math" w:hAnsi="Cambria Math"/>
                </w:rPr>
                <m:t>±</m:t>
              </m:r>
            </m:oMath>
            <w:r>
              <w:t>12/s</w:t>
            </w:r>
          </w:p>
        </w:tc>
        <w:tc>
          <w:tcPr>
            <w:tcW w:w="1984" w:type="dxa"/>
          </w:tcPr>
          <w:p w14:paraId="0E05D8B1" w14:textId="77777777" w:rsidR="000210FC" w:rsidRDefault="00000000">
            <w:pPr>
              <w:pStyle w:val="Compact"/>
              <w:jc w:val="center"/>
            </w:pPr>
            <w:r>
              <w:t>872</w:t>
            </w:r>
            <m:oMath>
              <m:r>
                <m:rPr>
                  <m:sty m:val="p"/>
                </m:rPr>
                <w:rPr>
                  <w:rFonts w:ascii="Cambria Math" w:hAnsi="Cambria Math"/>
                </w:rPr>
                <m:t>±</m:t>
              </m:r>
            </m:oMath>
            <w:r>
              <w:t>98</w:t>
            </w:r>
          </w:p>
        </w:tc>
        <w:tc>
          <w:tcPr>
            <w:tcW w:w="1843" w:type="dxa"/>
          </w:tcPr>
          <w:p w14:paraId="1156B347" w14:textId="77777777" w:rsidR="000210FC" w:rsidRDefault="00000000">
            <w:pPr>
              <w:pStyle w:val="Compact"/>
              <w:jc w:val="center"/>
            </w:pPr>
            <w:r>
              <w:t>945</w:t>
            </w:r>
            <m:oMath>
              <m:r>
                <m:rPr>
                  <m:sty m:val="p"/>
                </m:rPr>
                <w:rPr>
                  <w:rFonts w:ascii="Cambria Math" w:hAnsi="Cambria Math"/>
                </w:rPr>
                <m:t>±</m:t>
              </m:r>
            </m:oMath>
            <w:r>
              <w:t>104</w:t>
            </w:r>
          </w:p>
        </w:tc>
        <w:tc>
          <w:tcPr>
            <w:tcW w:w="1843" w:type="dxa"/>
          </w:tcPr>
          <w:p w14:paraId="46286E61" w14:textId="77777777" w:rsidR="000210FC" w:rsidRDefault="00000000">
            <w:pPr>
              <w:pStyle w:val="Compact"/>
              <w:jc w:val="center"/>
            </w:pPr>
            <w:r>
              <w:t>0.03</w:t>
            </w:r>
          </w:p>
        </w:tc>
      </w:tr>
      <w:tr w:rsidR="000210FC" w14:paraId="268E4251" w14:textId="77777777" w:rsidTr="00751B14">
        <w:trPr>
          <w:trHeight w:val="641"/>
        </w:trPr>
        <w:tc>
          <w:tcPr>
            <w:tcW w:w="1405" w:type="dxa"/>
          </w:tcPr>
          <w:p w14:paraId="04BD708C" w14:textId="77777777" w:rsidR="000210FC" w:rsidRDefault="00000000">
            <w:pPr>
              <w:pStyle w:val="Compact"/>
            </w:pPr>
            <w:r>
              <w:t>Energy Eff.</w:t>
            </w:r>
          </w:p>
        </w:tc>
        <w:tc>
          <w:tcPr>
            <w:tcW w:w="1669" w:type="dxa"/>
          </w:tcPr>
          <w:p w14:paraId="7293568A" w14:textId="77777777" w:rsidR="000210FC" w:rsidRDefault="00000000">
            <w:pPr>
              <w:pStyle w:val="Compact"/>
              <w:jc w:val="center"/>
            </w:pPr>
            <w:r>
              <w:t>38J/req</w:t>
            </w:r>
          </w:p>
        </w:tc>
        <w:tc>
          <w:tcPr>
            <w:tcW w:w="1984" w:type="dxa"/>
          </w:tcPr>
          <w:p w14:paraId="196BE85E" w14:textId="77777777" w:rsidR="000210FC" w:rsidRDefault="00000000">
            <w:pPr>
              <w:pStyle w:val="Compact"/>
              <w:jc w:val="center"/>
            </w:pPr>
            <w:r>
              <w:t>52J</w:t>
            </w:r>
          </w:p>
        </w:tc>
        <w:tc>
          <w:tcPr>
            <w:tcW w:w="1843" w:type="dxa"/>
          </w:tcPr>
          <w:p w14:paraId="5BBE17EB" w14:textId="77777777" w:rsidR="000210FC" w:rsidRDefault="00000000">
            <w:pPr>
              <w:pStyle w:val="Compact"/>
              <w:jc w:val="center"/>
            </w:pPr>
            <w:r>
              <w:t>45J</w:t>
            </w:r>
          </w:p>
        </w:tc>
        <w:tc>
          <w:tcPr>
            <w:tcW w:w="1843" w:type="dxa"/>
          </w:tcPr>
          <w:p w14:paraId="26A86DEF" w14:textId="77777777" w:rsidR="000210FC" w:rsidRDefault="00000000">
            <w:pPr>
              <w:pStyle w:val="Compact"/>
              <w:jc w:val="center"/>
            </w:pPr>
            <w:r>
              <w:t>0.02</w:t>
            </w:r>
          </w:p>
        </w:tc>
      </w:tr>
    </w:tbl>
    <w:bookmarkEnd w:id="32"/>
    <w:p w14:paraId="4580D2C3" w14:textId="5E15733A" w:rsidR="00052742" w:rsidRDefault="00052742">
      <w:pPr>
        <w:pStyle w:val="BodyText"/>
      </w:pPr>
      <w:r>
        <w:t xml:space="preserve">                                             Table </w:t>
      </w:r>
      <w:r w:rsidR="004A2CE5">
        <w:t>3:</w:t>
      </w:r>
      <w:r>
        <w:t xml:space="preserve"> Evaluation Metrics of Q-Learning Algorithm</w:t>
      </w:r>
    </w:p>
    <w:p w14:paraId="64D11A11" w14:textId="2B4C1C9E" w:rsidR="009976E8" w:rsidRDefault="00000000" w:rsidP="00751B14">
      <w:pPr>
        <w:pStyle w:val="BodyText"/>
        <w:ind w:left="360"/>
      </w:pPr>
      <w:r>
        <w:t>ANOVA shows significant improvement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9.34</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oMath>
      <w:r>
        <w:t>). Tukey HSD confirms superiority over Round Robin and Least Connections.</w:t>
      </w:r>
    </w:p>
    <w:p w14:paraId="305EBD52" w14:textId="77777777" w:rsidR="000210FC" w:rsidRPr="00772370" w:rsidRDefault="00000000" w:rsidP="00772370">
      <w:pPr>
        <w:pStyle w:val="Heading1"/>
        <w:numPr>
          <w:ilvl w:val="0"/>
          <w:numId w:val="6"/>
        </w:numPr>
        <w:rPr>
          <w:sz w:val="32"/>
          <w:szCs w:val="32"/>
        </w:rPr>
      </w:pPr>
      <w:bookmarkStart w:id="33" w:name="limitations-and-future-improvements"/>
      <w:bookmarkEnd w:id="31"/>
      <w:r w:rsidRPr="00772370">
        <w:rPr>
          <w:sz w:val="32"/>
          <w:szCs w:val="32"/>
        </w:rPr>
        <w:t>Limitations and Future Improvements</w:t>
      </w:r>
    </w:p>
    <w:p w14:paraId="3D91BA45" w14:textId="0684AFD2" w:rsidR="000210FC" w:rsidRPr="00EF48EC" w:rsidRDefault="00772370" w:rsidP="00C24FC4">
      <w:pPr>
        <w:pStyle w:val="BodyText"/>
        <w:ind w:left="360"/>
        <w:rPr>
          <w:rFonts w:asciiTheme="majorHAnsi" w:eastAsiaTheme="majorEastAsia" w:hAnsiTheme="majorHAnsi" w:cstheme="majorBidi"/>
          <w:color w:val="0F4761" w:themeColor="accent1" w:themeShade="BF"/>
          <w:sz w:val="28"/>
          <w:szCs w:val="28"/>
        </w:rPr>
      </w:pPr>
      <w:bookmarkStart w:id="34" w:name="limitations"/>
      <w:r w:rsidRPr="00EF48EC">
        <w:rPr>
          <w:rFonts w:asciiTheme="majorHAnsi" w:eastAsiaTheme="majorEastAsia" w:hAnsiTheme="majorHAnsi" w:cstheme="majorBidi"/>
          <w:color w:val="0F4761" w:themeColor="accent1" w:themeShade="BF"/>
          <w:sz w:val="28"/>
          <w:szCs w:val="28"/>
        </w:rPr>
        <w:t>1</w:t>
      </w:r>
      <w:r w:rsidR="00751B14">
        <w:rPr>
          <w:rFonts w:asciiTheme="majorHAnsi" w:eastAsiaTheme="majorEastAsia" w:hAnsiTheme="majorHAnsi" w:cstheme="majorBidi"/>
          <w:color w:val="0F4761" w:themeColor="accent1" w:themeShade="BF"/>
          <w:sz w:val="28"/>
          <w:szCs w:val="28"/>
        </w:rPr>
        <w:t>1</w:t>
      </w:r>
      <w:r w:rsidRPr="00EF48EC">
        <w:rPr>
          <w:rFonts w:asciiTheme="majorHAnsi" w:eastAsiaTheme="majorEastAsia" w:hAnsiTheme="majorHAnsi" w:cstheme="majorBidi"/>
          <w:color w:val="0F4761" w:themeColor="accent1" w:themeShade="BF"/>
          <w:sz w:val="28"/>
          <w:szCs w:val="28"/>
        </w:rPr>
        <w:t>.1 Limitations</w:t>
      </w:r>
    </w:p>
    <w:p w14:paraId="2B149B53" w14:textId="5D51C7C9"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T</w:t>
      </w:r>
      <w:r>
        <w:rPr>
          <w:rFonts w:asciiTheme="majorHAnsi" w:eastAsiaTheme="majorEastAsia" w:hAnsiTheme="majorHAnsi" w:cstheme="majorBidi"/>
          <w:color w:val="0F4761" w:themeColor="accent1" w:themeShade="BF"/>
        </w:rPr>
        <w:t>raining Implementation</w:t>
      </w:r>
      <w:r w:rsidRPr="00772370">
        <w:rPr>
          <w:rFonts w:asciiTheme="majorHAnsi" w:eastAsiaTheme="majorEastAsia" w:hAnsiTheme="majorHAnsi" w:cstheme="majorBidi"/>
          <w:color w:val="0F4761" w:themeColor="accent1" w:themeShade="BF"/>
        </w:rPr>
        <w:t xml:space="preserve">: </w:t>
      </w:r>
      <w:r w:rsidRPr="00F35B8B">
        <w:t>The training logic is a placeholder and needs to be fully implemented with a reward function and environment.</w:t>
      </w:r>
    </w:p>
    <w:p w14:paraId="50979BFD" w14:textId="50AD36F3"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A</w:t>
      </w:r>
      <w:r>
        <w:rPr>
          <w:rFonts w:asciiTheme="majorHAnsi" w:eastAsiaTheme="majorEastAsia" w:hAnsiTheme="majorHAnsi" w:cstheme="majorBidi"/>
          <w:color w:val="0F4761" w:themeColor="accent1" w:themeShade="BF"/>
        </w:rPr>
        <w:t>lgorithm Comparison</w:t>
      </w:r>
      <w:r w:rsidRPr="00772370">
        <w:rPr>
          <w:rFonts w:asciiTheme="majorHAnsi" w:eastAsiaTheme="majorEastAsia" w:hAnsiTheme="majorHAnsi" w:cstheme="majorBidi"/>
          <w:color w:val="0F4761" w:themeColor="accent1" w:themeShade="BF"/>
        </w:rPr>
        <w:t xml:space="preserve">: </w:t>
      </w:r>
      <w:r w:rsidRPr="00F35B8B">
        <w:t>The comparison of non-Q-Learning algorithms uses random metrics, which limits its practical utility.</w:t>
      </w:r>
    </w:p>
    <w:p w14:paraId="634814C5" w14:textId="023DEB1B" w:rsidR="00772370" w:rsidRPr="00F35B8B" w:rsidRDefault="00772370" w:rsidP="00C24FC4">
      <w:pPr>
        <w:pStyle w:val="ListParagraph"/>
        <w:numPr>
          <w:ilvl w:val="0"/>
          <w:numId w:val="8"/>
        </w:numPr>
        <w:spacing w:after="160" w:line="259" w:lineRule="auto"/>
        <w:ind w:left="1440"/>
        <w:jc w:val="both"/>
      </w:pPr>
      <w:r w:rsidRPr="00772370">
        <w:rPr>
          <w:rFonts w:asciiTheme="majorHAnsi" w:eastAsiaTheme="majorEastAsia" w:hAnsiTheme="majorHAnsi" w:cstheme="majorBidi"/>
          <w:color w:val="0F4761" w:themeColor="accent1" w:themeShade="BF"/>
        </w:rPr>
        <w:t>S</w:t>
      </w:r>
      <w:r>
        <w:rPr>
          <w:rFonts w:asciiTheme="majorHAnsi" w:eastAsiaTheme="majorEastAsia" w:hAnsiTheme="majorHAnsi" w:cstheme="majorBidi"/>
          <w:color w:val="0F4761" w:themeColor="accent1" w:themeShade="BF"/>
        </w:rPr>
        <w:t>calability</w:t>
      </w:r>
      <w:r w:rsidRPr="00772370">
        <w:rPr>
          <w:rFonts w:asciiTheme="majorHAnsi" w:eastAsiaTheme="majorEastAsia" w:hAnsiTheme="majorHAnsi" w:cstheme="majorBidi"/>
          <w:color w:val="0F4761" w:themeColor="accent1" w:themeShade="BF"/>
        </w:rPr>
        <w:t xml:space="preserve">: </w:t>
      </w:r>
      <w:r w:rsidRPr="00F35B8B">
        <w:t>The fixed Q-table size limits the handling of large or dynamic state spaces.</w:t>
      </w:r>
    </w:p>
    <w:p w14:paraId="5F51BDEE" w14:textId="11411C40"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R</w:t>
      </w:r>
      <w:r>
        <w:rPr>
          <w:rFonts w:asciiTheme="majorHAnsi" w:eastAsiaTheme="majorEastAsia" w:hAnsiTheme="majorHAnsi" w:cstheme="majorBidi"/>
          <w:color w:val="0F4761" w:themeColor="accent1" w:themeShade="BF"/>
        </w:rPr>
        <w:t>eal-Time Support</w:t>
      </w:r>
      <w:r w:rsidRPr="00772370">
        <w:rPr>
          <w:rFonts w:asciiTheme="majorHAnsi" w:eastAsiaTheme="majorEastAsia" w:hAnsiTheme="majorHAnsi" w:cstheme="majorBidi"/>
          <w:color w:val="0F4761" w:themeColor="accent1" w:themeShade="BF"/>
        </w:rPr>
        <w:t xml:space="preserve">: </w:t>
      </w:r>
      <w:r w:rsidRPr="00F35B8B">
        <w:t>The application does not support real-time data streaming or continuous model updates.</w:t>
      </w:r>
    </w:p>
    <w:p w14:paraId="5DF030AC" w14:textId="42062ECB"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V</w:t>
      </w:r>
      <w:r>
        <w:rPr>
          <w:rFonts w:asciiTheme="majorHAnsi" w:eastAsiaTheme="majorEastAsia" w:hAnsiTheme="majorHAnsi" w:cstheme="majorBidi"/>
          <w:color w:val="0F4761" w:themeColor="accent1" w:themeShade="BF"/>
        </w:rPr>
        <w:t>isualization</w:t>
      </w:r>
      <w:r w:rsidRPr="00772370">
        <w:rPr>
          <w:rFonts w:asciiTheme="majorHAnsi" w:eastAsiaTheme="majorEastAsia" w:hAnsiTheme="majorHAnsi" w:cstheme="majorBidi"/>
          <w:color w:val="0F4761" w:themeColor="accent1" w:themeShade="BF"/>
        </w:rPr>
        <w:t xml:space="preserve"> I</w:t>
      </w:r>
      <w:r>
        <w:rPr>
          <w:rFonts w:asciiTheme="majorHAnsi" w:eastAsiaTheme="majorEastAsia" w:hAnsiTheme="majorHAnsi" w:cstheme="majorBidi"/>
          <w:color w:val="0F4761" w:themeColor="accent1" w:themeShade="BF"/>
        </w:rPr>
        <w:t>nteractivity</w:t>
      </w:r>
      <w:r w:rsidRPr="00772370">
        <w:rPr>
          <w:rFonts w:asciiTheme="majorHAnsi" w:eastAsiaTheme="majorEastAsia" w:hAnsiTheme="majorHAnsi" w:cstheme="majorBidi"/>
          <w:color w:val="0F4761" w:themeColor="accent1" w:themeShade="BF"/>
        </w:rPr>
        <w:t xml:space="preserve">: </w:t>
      </w:r>
      <w:r w:rsidRPr="00F35B8B">
        <w:t>The visualizations are static and lack interactive features.</w:t>
      </w:r>
    </w:p>
    <w:p w14:paraId="1C2C9A21" w14:textId="0B41D6BA" w:rsidR="000210FC" w:rsidRPr="00D62F6D"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D</w:t>
      </w:r>
      <w:r>
        <w:rPr>
          <w:rFonts w:asciiTheme="majorHAnsi" w:eastAsiaTheme="majorEastAsia" w:hAnsiTheme="majorHAnsi" w:cstheme="majorBidi"/>
          <w:color w:val="0F4761" w:themeColor="accent1" w:themeShade="BF"/>
        </w:rPr>
        <w:t>ocumentation</w:t>
      </w:r>
      <w:r w:rsidRPr="00772370">
        <w:rPr>
          <w:rFonts w:asciiTheme="majorHAnsi" w:eastAsiaTheme="majorEastAsia" w:hAnsiTheme="majorHAnsi" w:cstheme="majorBidi"/>
          <w:color w:val="0F4761" w:themeColor="accent1" w:themeShade="BF"/>
        </w:rPr>
        <w:t xml:space="preserve">: </w:t>
      </w:r>
      <w:r w:rsidRPr="00F35B8B">
        <w:t>The code lacks detailed inline comments and external documentation.</w:t>
      </w:r>
    </w:p>
    <w:p w14:paraId="7621ADDD" w14:textId="2CB339FB" w:rsidR="000210FC" w:rsidRPr="00D62F6D" w:rsidRDefault="00D62F6D" w:rsidP="00E67D6A">
      <w:pPr>
        <w:pStyle w:val="BodyText"/>
        <w:ind w:left="360"/>
        <w:rPr>
          <w:rFonts w:asciiTheme="majorHAnsi" w:eastAsiaTheme="majorEastAsia" w:hAnsiTheme="majorHAnsi" w:cstheme="majorBidi"/>
          <w:color w:val="0F4761" w:themeColor="accent1" w:themeShade="BF"/>
          <w:sz w:val="28"/>
          <w:szCs w:val="28"/>
        </w:rPr>
      </w:pPr>
      <w:bookmarkStart w:id="35" w:name="future-improvements"/>
      <w:bookmarkEnd w:id="34"/>
      <w:r>
        <w:rPr>
          <w:rFonts w:asciiTheme="majorHAnsi" w:eastAsiaTheme="majorEastAsia" w:hAnsiTheme="majorHAnsi" w:cstheme="majorBidi"/>
          <w:color w:val="0F4761" w:themeColor="accent1" w:themeShade="BF"/>
          <w:sz w:val="28"/>
          <w:szCs w:val="28"/>
        </w:rPr>
        <w:t>1</w:t>
      </w:r>
      <w:r w:rsidR="00751B14">
        <w:rPr>
          <w:rFonts w:asciiTheme="majorHAnsi" w:eastAsiaTheme="majorEastAsia" w:hAnsiTheme="majorHAnsi" w:cstheme="majorBidi"/>
          <w:color w:val="0F4761" w:themeColor="accent1" w:themeShade="BF"/>
          <w:sz w:val="28"/>
          <w:szCs w:val="28"/>
        </w:rPr>
        <w:t>1</w:t>
      </w:r>
      <w:r>
        <w:rPr>
          <w:rFonts w:asciiTheme="majorHAnsi" w:eastAsiaTheme="majorEastAsia" w:hAnsiTheme="majorHAnsi" w:cstheme="majorBidi"/>
          <w:color w:val="0F4761" w:themeColor="accent1" w:themeShade="BF"/>
          <w:sz w:val="28"/>
          <w:szCs w:val="28"/>
        </w:rPr>
        <w:t xml:space="preserve">.2 </w:t>
      </w:r>
      <w:r w:rsidRPr="00D62F6D">
        <w:rPr>
          <w:rFonts w:asciiTheme="majorHAnsi" w:eastAsiaTheme="majorEastAsia" w:hAnsiTheme="majorHAnsi" w:cstheme="majorBidi"/>
          <w:color w:val="0F4761" w:themeColor="accent1" w:themeShade="BF"/>
          <w:sz w:val="28"/>
          <w:szCs w:val="28"/>
        </w:rPr>
        <w:t>Future Improvements</w:t>
      </w:r>
    </w:p>
    <w:p w14:paraId="0517FB3D" w14:textId="77777777" w:rsidR="000210FC" w:rsidRDefault="00000000" w:rsidP="00E67D6A">
      <w:pPr>
        <w:numPr>
          <w:ilvl w:val="0"/>
          <w:numId w:val="16"/>
        </w:numPr>
        <w:ind w:left="1080"/>
      </w:pPr>
      <w:r>
        <w:t>Complete Q-Learning training with reward function and environment simulation.</w:t>
      </w:r>
    </w:p>
    <w:p w14:paraId="040E01B2" w14:textId="77777777" w:rsidR="000210FC" w:rsidRDefault="00000000" w:rsidP="00E67D6A">
      <w:pPr>
        <w:numPr>
          <w:ilvl w:val="0"/>
          <w:numId w:val="16"/>
        </w:numPr>
        <w:ind w:left="1080"/>
      </w:pPr>
      <w:r>
        <w:t>Implement real algorithms (Round Robin, LC, etc.) for fair comparison.</w:t>
      </w:r>
    </w:p>
    <w:p w14:paraId="2863B56D" w14:textId="77777777" w:rsidR="000210FC" w:rsidRDefault="00000000" w:rsidP="00E67D6A">
      <w:pPr>
        <w:numPr>
          <w:ilvl w:val="0"/>
          <w:numId w:val="16"/>
        </w:numPr>
        <w:ind w:left="1080"/>
      </w:pPr>
      <w:r>
        <w:t>Support dynamic Q-table sizing or Deep Q-Networks (DQN).</w:t>
      </w:r>
    </w:p>
    <w:p w14:paraId="1433CD13" w14:textId="77777777" w:rsidR="000210FC" w:rsidRDefault="00000000" w:rsidP="00E67D6A">
      <w:pPr>
        <w:numPr>
          <w:ilvl w:val="0"/>
          <w:numId w:val="16"/>
        </w:numPr>
        <w:ind w:left="1080"/>
      </w:pPr>
      <w:r>
        <w:lastRenderedPageBreak/>
        <w:t>Add real-time data streaming via APIs or sockets.</w:t>
      </w:r>
    </w:p>
    <w:p w14:paraId="224F0767" w14:textId="77777777" w:rsidR="000210FC" w:rsidRDefault="00000000" w:rsidP="00E67D6A">
      <w:pPr>
        <w:numPr>
          <w:ilvl w:val="0"/>
          <w:numId w:val="16"/>
        </w:numPr>
        <w:ind w:left="1080"/>
      </w:pPr>
      <w:r>
        <w:t>Enhance visualizations with interactivity (zoom, tooltips).</w:t>
      </w:r>
    </w:p>
    <w:p w14:paraId="4CDBC86B" w14:textId="77777777" w:rsidR="000210FC" w:rsidRDefault="00000000" w:rsidP="00E67D6A">
      <w:pPr>
        <w:numPr>
          <w:ilvl w:val="0"/>
          <w:numId w:val="16"/>
        </w:numPr>
        <w:ind w:left="1080"/>
      </w:pPr>
      <w:r>
        <w:t>Modularize codebase and improve documentation.</w:t>
      </w:r>
    </w:p>
    <w:p w14:paraId="58AB744B" w14:textId="77777777" w:rsidR="000864FE" w:rsidRDefault="00E67D6A" w:rsidP="000864FE">
      <w:pPr>
        <w:pStyle w:val="BodyText"/>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 xml:space="preserve">     </w:t>
      </w:r>
      <w:bookmarkStart w:id="36" w:name="conclusions"/>
      <w:bookmarkEnd w:id="33"/>
      <w:bookmarkEnd w:id="35"/>
    </w:p>
    <w:p w14:paraId="26A48E15" w14:textId="09353128" w:rsidR="000210FC" w:rsidRPr="008A0F22" w:rsidRDefault="00000000" w:rsidP="000864FE">
      <w:pPr>
        <w:pStyle w:val="BodyText"/>
        <w:ind w:firstLine="360"/>
        <w:rPr>
          <w:sz w:val="32"/>
          <w:szCs w:val="32"/>
        </w:rPr>
      </w:pPr>
      <w:r w:rsidRPr="008A0F22">
        <w:rPr>
          <w:sz w:val="32"/>
          <w:szCs w:val="32"/>
        </w:rPr>
        <w:t>Conclusions</w:t>
      </w:r>
    </w:p>
    <w:p w14:paraId="423FCCFC" w14:textId="6B3A5C8E" w:rsidR="008A0F22" w:rsidRPr="009311F9" w:rsidRDefault="008A0F22" w:rsidP="008A0F22">
      <w:pPr>
        <w:ind w:left="360"/>
        <w:jc w:val="both"/>
      </w:pPr>
      <w:bookmarkStart w:id="37" w:name="appendices"/>
      <w:bookmarkEnd w:id="36"/>
      <w:r w:rsidRPr="00A34EAE">
        <w:t>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utility. With targeted improvements—such as full Q-Learning implementation, real algorithm comparisons, and enhanced scalability—the system could become a powerful tool for distributed systems management.</w:t>
      </w:r>
      <w:r w:rsidR="002F1516">
        <w:t xml:space="preserve"> </w:t>
      </w:r>
      <w:r w:rsidRPr="00A34EAE">
        <w:t>For developers, the codebase offers a clear example of integrating PyQt5, Matplotlib, and machine learning in a desktop application. Future work should focus on completing the core algorithms, enhancing interactivity, and modularizing the code for easier maintenance.</w:t>
      </w:r>
    </w:p>
    <w:p w14:paraId="29514E16" w14:textId="77777777" w:rsidR="00F82D57" w:rsidRDefault="00000000" w:rsidP="00F82D57">
      <w:pPr>
        <w:pStyle w:val="Heading1"/>
        <w:numPr>
          <w:ilvl w:val="0"/>
          <w:numId w:val="6"/>
        </w:numPr>
        <w:rPr>
          <w:sz w:val="32"/>
          <w:szCs w:val="32"/>
        </w:rPr>
      </w:pPr>
      <w:r w:rsidRPr="002F1516">
        <w:rPr>
          <w:sz w:val="32"/>
          <w:szCs w:val="32"/>
        </w:rPr>
        <w:t>Appendice</w:t>
      </w:r>
      <w:bookmarkStart w:id="38" w:name="sample-input-features"/>
      <w:r w:rsidR="00F82D57">
        <w:rPr>
          <w:sz w:val="32"/>
          <w:szCs w:val="32"/>
        </w:rPr>
        <w:t>s</w:t>
      </w:r>
    </w:p>
    <w:p w14:paraId="142E3A48" w14:textId="4F79FAD4" w:rsidR="000210FC" w:rsidRPr="00423762" w:rsidRDefault="00000000" w:rsidP="00F82D57">
      <w:pPr>
        <w:pStyle w:val="Heading1"/>
        <w:numPr>
          <w:ilvl w:val="1"/>
          <w:numId w:val="12"/>
        </w:numPr>
        <w:rPr>
          <w:sz w:val="28"/>
          <w:szCs w:val="28"/>
        </w:rPr>
      </w:pPr>
      <w:r w:rsidRPr="00423762">
        <w:rPr>
          <w:sz w:val="28"/>
          <w:szCs w:val="28"/>
        </w:rPr>
        <w:t>Sample Input Features</w:t>
      </w:r>
    </w:p>
    <w:p w14:paraId="43E2755E" w14:textId="77777777" w:rsidR="00F82D57" w:rsidRPr="00A34EAE" w:rsidRDefault="00F82D57" w:rsidP="00F82D57">
      <w:pPr>
        <w:numPr>
          <w:ilvl w:val="0"/>
          <w:numId w:val="14"/>
        </w:numPr>
        <w:spacing w:after="160" w:line="259" w:lineRule="auto"/>
      </w:pPr>
      <w:bookmarkStart w:id="39" w:name="sample-csv-format"/>
      <w:bookmarkEnd w:id="38"/>
      <w:r w:rsidRPr="0081218D">
        <w:rPr>
          <w:rFonts w:asciiTheme="majorHAnsi" w:eastAsiaTheme="majorEastAsia" w:hAnsiTheme="majorHAnsi" w:cstheme="majorBidi"/>
          <w:color w:val="0F4761" w:themeColor="accent1" w:themeShade="BF"/>
        </w:rPr>
        <w:t>Task Size:</w:t>
      </w:r>
      <w:r w:rsidRPr="00A34EAE">
        <w:t xml:space="preserve"> 1–100 (integer).</w:t>
      </w:r>
    </w:p>
    <w:p w14:paraId="61BD666C"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CPU Demand:</w:t>
      </w:r>
      <w:r w:rsidRPr="00A34EAE">
        <w:t xml:space="preserve"> 0.1–100% (float).</w:t>
      </w:r>
    </w:p>
    <w:p w14:paraId="3A0F1DD1"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Memory Demand:</w:t>
      </w:r>
      <w:r w:rsidRPr="00A34EAE">
        <w:t xml:space="preserve"> 1–64 GB (float).</w:t>
      </w:r>
    </w:p>
    <w:p w14:paraId="70F7B9EF" w14:textId="5C2EB8AE"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Network Latency:</w:t>
      </w:r>
      <w:r w:rsidRPr="00F82D57">
        <w:rPr>
          <w:rFonts w:asciiTheme="majorHAnsi" w:eastAsiaTheme="majorEastAsia" w:hAnsiTheme="majorHAnsi" w:cstheme="majorBidi"/>
          <w:b/>
          <w:bCs/>
          <w:color w:val="0F4761" w:themeColor="accent1" w:themeShade="BF"/>
        </w:rPr>
        <w:t xml:space="preserve"> </w:t>
      </w:r>
      <w:r>
        <w:rPr>
          <w:rFonts w:asciiTheme="majorHAnsi" w:eastAsiaTheme="majorEastAsia" w:hAnsiTheme="majorHAnsi" w:cstheme="majorBidi"/>
          <w:b/>
          <w:bCs/>
          <w:color w:val="0F4761" w:themeColor="accent1" w:themeShade="BF"/>
        </w:rPr>
        <w:t xml:space="preserve">  </w:t>
      </w:r>
      <w:r>
        <w:t>0.1</w:t>
      </w:r>
      <w:r w:rsidRPr="00A34EAE">
        <w:t>–200 ms (float).</w:t>
      </w:r>
    </w:p>
    <w:p w14:paraId="6AA4EBF3"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I/O Operations:</w:t>
      </w:r>
      <w:r w:rsidRPr="00A34EAE">
        <w:t xml:space="preserve"> 1–1000 ops/s (float).</w:t>
      </w:r>
    </w:p>
    <w:p w14:paraId="53FCB94B"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Disk Usage:</w:t>
      </w:r>
      <w:r w:rsidRPr="00A34EAE">
        <w:t xml:space="preserve"> 1–100% (float).</w:t>
      </w:r>
    </w:p>
    <w:p w14:paraId="215D614B"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Number of Connections:</w:t>
      </w:r>
      <w:r w:rsidRPr="00A34EAE">
        <w:t xml:space="preserve"> 1–1000 (integer).</w:t>
      </w:r>
    </w:p>
    <w:p w14:paraId="166A3511" w14:textId="77777777" w:rsidR="00F82D57"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Priority Level:</w:t>
      </w:r>
      <w:r w:rsidRPr="00A34EAE">
        <w:t xml:space="preserve"> 0 (low) or 1 (high).</w:t>
      </w:r>
    </w:p>
    <w:p w14:paraId="567CA664" w14:textId="77777777" w:rsidR="004C036E" w:rsidRDefault="004C036E" w:rsidP="004C036E">
      <w:pPr>
        <w:spacing w:after="160" w:line="259" w:lineRule="auto"/>
      </w:pPr>
    </w:p>
    <w:p w14:paraId="60D2FB19" w14:textId="77777777" w:rsidR="004C036E" w:rsidRDefault="004C036E" w:rsidP="004C036E">
      <w:pPr>
        <w:spacing w:after="160" w:line="259" w:lineRule="auto"/>
      </w:pPr>
    </w:p>
    <w:p w14:paraId="42E6F4EF" w14:textId="77777777" w:rsidR="004C036E" w:rsidRDefault="004C036E" w:rsidP="004C036E">
      <w:pPr>
        <w:spacing w:after="160" w:line="259" w:lineRule="auto"/>
      </w:pPr>
    </w:p>
    <w:p w14:paraId="313BCA4A" w14:textId="23A9DCBC" w:rsidR="000210FC" w:rsidRDefault="00000000" w:rsidP="008C3954">
      <w:pPr>
        <w:pStyle w:val="Heading2"/>
        <w:numPr>
          <w:ilvl w:val="0"/>
          <w:numId w:val="6"/>
        </w:numPr>
      </w:pPr>
      <w:r>
        <w:lastRenderedPageBreak/>
        <w:t>Sample CSV Format</w:t>
      </w:r>
    </w:p>
    <w:p w14:paraId="3242F904" w14:textId="4E57D87B" w:rsidR="00E60290" w:rsidRPr="00E60290" w:rsidRDefault="00E60290" w:rsidP="00703C93">
      <w:pPr>
        <w:pStyle w:val="BodyText"/>
        <w:ind w:left="360"/>
      </w:pPr>
      <w:r w:rsidRPr="00F00346">
        <w:t>The CSV data format for representing tasks is structured with specific columns, each corresponding to a particular attribute of the task.</w:t>
      </w:r>
    </w:p>
    <w:p w14:paraId="5DCC3AF8" w14:textId="77777777" w:rsidR="000210FC" w:rsidRDefault="00000000" w:rsidP="00703C93">
      <w:pPr>
        <w:pStyle w:val="FirstParagraph"/>
        <w:ind w:left="360"/>
      </w:pPr>
      <w:r>
        <w:t xml:space="preserve">Columns: </w:t>
      </w:r>
      <w:r>
        <w:rPr>
          <w:rStyle w:val="VerbatimChar"/>
        </w:rPr>
        <w:t>Task Size, CPU Demand, Memory Demand, Network Latency, I/O Operations, Disk Usage, Number of Connections, Priority Level</w:t>
      </w:r>
      <w:r>
        <w:t>.</w:t>
      </w:r>
    </w:p>
    <w:p w14:paraId="15AC3094" w14:textId="0444060A" w:rsidR="00723ABC" w:rsidRDefault="00227788" w:rsidP="004E6A1D">
      <w:pPr>
        <w:pStyle w:val="BodyText"/>
        <w:ind w:left="360"/>
        <w:jc w:val="center"/>
      </w:pPr>
      <w:r w:rsidRPr="00227788">
        <w:rPr>
          <w:noProof/>
          <w:bdr w:val="single" w:sz="12" w:space="0" w:color="auto"/>
        </w:rPr>
        <w:drawing>
          <wp:inline distT="0" distB="0" distL="0" distR="0" wp14:anchorId="36B1D64B" wp14:editId="6C2C3CB6">
            <wp:extent cx="5775960" cy="693420"/>
            <wp:effectExtent l="0" t="0" r="0" b="0"/>
            <wp:docPr id="1460879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5960" cy="693420"/>
                    </a:xfrm>
                    <a:prstGeom prst="rect">
                      <a:avLst/>
                    </a:prstGeom>
                    <a:noFill/>
                    <a:ln>
                      <a:noFill/>
                    </a:ln>
                  </pic:spPr>
                </pic:pic>
              </a:graphicData>
            </a:graphic>
          </wp:inline>
        </w:drawing>
      </w:r>
    </w:p>
    <w:p w14:paraId="6AE23482" w14:textId="37DEF9AE" w:rsidR="00E60290" w:rsidRPr="00E60290" w:rsidRDefault="00E907A0" w:rsidP="007A509A">
      <w:pPr>
        <w:pStyle w:val="BodyText"/>
        <w:jc w:val="center"/>
      </w:pPr>
      <w:r>
        <w:t>Table 4:   Sample CSV   Format</w:t>
      </w:r>
    </w:p>
    <w:p w14:paraId="7EFF1DDF" w14:textId="12E20810" w:rsidR="000210FC" w:rsidRDefault="00000000" w:rsidP="00CF350C">
      <w:pPr>
        <w:pStyle w:val="Heading2"/>
        <w:numPr>
          <w:ilvl w:val="0"/>
          <w:numId w:val="6"/>
        </w:numPr>
      </w:pPr>
      <w:bookmarkStart w:id="40" w:name="key-configuration-files"/>
      <w:bookmarkEnd w:id="39"/>
      <w:r>
        <w:t>Key Configuration Files</w:t>
      </w:r>
    </w:p>
    <w:p w14:paraId="1C29F5CA" w14:textId="77777777" w:rsidR="000210FC" w:rsidRDefault="00000000" w:rsidP="0054242A">
      <w:pPr>
        <w:pStyle w:val="FirstParagraph"/>
        <w:numPr>
          <w:ilvl w:val="0"/>
          <w:numId w:val="15"/>
        </w:numPr>
      </w:pPr>
      <w:r w:rsidRPr="0054242A">
        <w:rPr>
          <w:rFonts w:asciiTheme="majorHAnsi" w:eastAsiaTheme="majorEastAsia" w:hAnsiTheme="majorHAnsi" w:cstheme="majorBidi"/>
          <w:color w:val="0F4761" w:themeColor="accent1" w:themeShade="BF"/>
        </w:rPr>
        <w:t>Model:</w:t>
      </w:r>
      <w:r>
        <w:t xml:space="preserve"> </w:t>
      </w:r>
      <w:r>
        <w:rPr>
          <w:rStyle w:val="VerbatimChar"/>
        </w:rPr>
        <w:t>q_learning_agent.pkl</w:t>
      </w:r>
    </w:p>
    <w:p w14:paraId="10C710F1" w14:textId="77777777" w:rsidR="000210FC" w:rsidRDefault="00000000" w:rsidP="0054242A">
      <w:pPr>
        <w:pStyle w:val="BodyText"/>
        <w:numPr>
          <w:ilvl w:val="0"/>
          <w:numId w:val="15"/>
        </w:numPr>
      </w:pPr>
      <w:r w:rsidRPr="0054242A">
        <w:rPr>
          <w:rFonts w:asciiTheme="majorHAnsi" w:eastAsiaTheme="majorEastAsia" w:hAnsiTheme="majorHAnsi" w:cstheme="majorBidi"/>
          <w:color w:val="0F4761" w:themeColor="accent1" w:themeShade="BF"/>
        </w:rPr>
        <w:t>Metrics:</w:t>
      </w:r>
      <w:r>
        <w:t xml:space="preserve"> </w:t>
      </w:r>
      <w:r>
        <w:rPr>
          <w:rStyle w:val="VerbatimChar"/>
        </w:rPr>
        <w:t>model_metrics.json</w:t>
      </w:r>
    </w:p>
    <w:p w14:paraId="3E88009A" w14:textId="35FDFFC4" w:rsidR="009976E8" w:rsidRDefault="00000000" w:rsidP="009976E8">
      <w:pPr>
        <w:pStyle w:val="BodyText"/>
        <w:numPr>
          <w:ilvl w:val="0"/>
          <w:numId w:val="15"/>
        </w:numPr>
      </w:pPr>
      <w:r w:rsidRPr="0054242A">
        <w:rPr>
          <w:rFonts w:asciiTheme="majorHAnsi" w:eastAsiaTheme="majorEastAsia" w:hAnsiTheme="majorHAnsi" w:cstheme="majorBidi"/>
          <w:color w:val="0F4761" w:themeColor="accent1" w:themeShade="BF"/>
        </w:rPr>
        <w:t>History:</w:t>
      </w:r>
      <w:r>
        <w:t xml:space="preserve"> </w:t>
      </w:r>
      <w:r>
        <w:rPr>
          <w:rStyle w:val="VerbatimChar"/>
        </w:rPr>
        <w:t>prediction_history.json</w:t>
      </w:r>
      <w:bookmarkStart w:id="41" w:name="conflicts-of-interest"/>
      <w:bookmarkEnd w:id="37"/>
      <w:bookmarkEnd w:id="40"/>
    </w:p>
    <w:p w14:paraId="55687B59" w14:textId="0CD0BA4E" w:rsidR="000210FC" w:rsidRDefault="00000000" w:rsidP="009976E8">
      <w:pPr>
        <w:pStyle w:val="Heading2"/>
        <w:numPr>
          <w:ilvl w:val="0"/>
          <w:numId w:val="6"/>
        </w:numPr>
      </w:pPr>
      <w:r>
        <w:t>Conflicts of Interest</w:t>
      </w:r>
    </w:p>
    <w:bookmarkEnd w:id="41"/>
    <w:p w14:paraId="2450ECF6" w14:textId="7500C492" w:rsidR="000210FC" w:rsidRPr="00B71B7A" w:rsidRDefault="00B71B7A" w:rsidP="00B71B7A">
      <w:pPr>
        <w:pStyle w:val="FirstParagraph"/>
        <w:ind w:left="360"/>
        <w:jc w:val="both"/>
        <w:rPr>
          <w:lang w:val="en-IN"/>
        </w:rPr>
      </w:pPr>
      <w:r w:rsidRPr="00B71B7A">
        <w:rPr>
          <w:lang w:val="en-IN"/>
        </w:rPr>
        <w:t>The authors declare no financial or personal conflicts of interest related to this research.</w:t>
      </w:r>
    </w:p>
    <w:p w14:paraId="071E5A07" w14:textId="2C4AE51A" w:rsidR="001B505D" w:rsidRDefault="00FD6633" w:rsidP="00FD6633">
      <w:pPr>
        <w:pStyle w:val="Heading2"/>
        <w:numPr>
          <w:ilvl w:val="0"/>
          <w:numId w:val="6"/>
        </w:numPr>
      </w:pPr>
      <w:r>
        <w:t xml:space="preserve"> Data Availability Statement</w:t>
      </w:r>
    </w:p>
    <w:p w14:paraId="50502A17" w14:textId="770B161D" w:rsidR="009D4E75" w:rsidRPr="00B71B7A" w:rsidRDefault="00B71B7A" w:rsidP="00B71B7A">
      <w:pPr>
        <w:pStyle w:val="FirstParagraph"/>
        <w:ind w:left="360"/>
        <w:jc w:val="both"/>
        <w:rPr>
          <w:lang w:val="en-IN"/>
        </w:rPr>
      </w:pPr>
      <w:r w:rsidRPr="00B71B7A">
        <w:rPr>
          <w:lang w:val="en-IN"/>
        </w:rPr>
        <w:t>Source code and experimental data are available upon reasonable request from the corresponding</w:t>
      </w:r>
      <w:r>
        <w:rPr>
          <w:lang w:val="en-IN"/>
        </w:rPr>
        <w:t xml:space="preserve"> </w:t>
      </w:r>
      <w:r w:rsidRPr="00B71B7A">
        <w:rPr>
          <w:lang w:val="en-IN"/>
        </w:rPr>
        <w:t>author, subject to applicable licensing agreements.</w:t>
      </w:r>
    </w:p>
    <w:p w14:paraId="1E5A33F6" w14:textId="7A647DA0" w:rsidR="00810CCD" w:rsidRPr="009D4E75" w:rsidRDefault="00810CCD" w:rsidP="00810CCD">
      <w:pPr>
        <w:pStyle w:val="Heading2"/>
        <w:numPr>
          <w:ilvl w:val="0"/>
          <w:numId w:val="6"/>
        </w:numPr>
      </w:pPr>
      <w:r w:rsidRPr="00810CCD">
        <w:t>References</w:t>
      </w:r>
    </w:p>
    <w:p w14:paraId="16DFBBCD" w14:textId="77777777" w:rsidR="00810CCD" w:rsidRDefault="00810CCD" w:rsidP="00810CCD">
      <w:pPr>
        <w:ind w:left="360"/>
      </w:pPr>
    </w:p>
    <w:p w14:paraId="20345ED9" w14:textId="77777777" w:rsidR="00810CCD" w:rsidRDefault="00810CCD" w:rsidP="004A58C1">
      <w:pPr>
        <w:ind w:left="360"/>
        <w:jc w:val="both"/>
      </w:pPr>
      <w:r>
        <w:t>[1] E. G. Coffman et al., "Computer Scheduling Methods and Their Countermeasures," IEEE Trans. Parallel Distrib. Syst., vol. 9, no. 3, pp. 1–12, 1998.Seminal work on static scheduling algorithms like Round Robin.</w:t>
      </w:r>
    </w:p>
    <w:p w14:paraId="1427673A" w14:textId="77777777" w:rsidR="00810CCD" w:rsidRDefault="00810CCD" w:rsidP="004A58C1">
      <w:pPr>
        <w:ind w:left="360"/>
        <w:jc w:val="both"/>
      </w:pPr>
      <w:r>
        <w:t>[2] M. Mitzenmacher, "The Power of Two Choices in Randomized Load Balancing," IEEE Trans. Parallel Distrib. Syst., vol. 12, no. 10, pp. 1094–1104, 2001.Theoretical analysis of probabilistic methods (e.g., Least Connections).</w:t>
      </w:r>
    </w:p>
    <w:p w14:paraId="46AFDEFB" w14:textId="77777777" w:rsidR="00810CCD" w:rsidRDefault="00810CCD" w:rsidP="004A58C1">
      <w:pPr>
        <w:ind w:left="360"/>
        <w:jc w:val="both"/>
      </w:pPr>
      <w:r>
        <w:t>[3] Y. Mao et al., "Resource Management with Deep Reinforcement Learning," Proc. ACM HotNets, pp. 50–56, 2016.Early application of DQN to resource allocation; uses raw CPU/RAM metrics.</w:t>
      </w:r>
    </w:p>
    <w:p w14:paraId="640A24E3" w14:textId="77777777" w:rsidR="00810CCD" w:rsidRDefault="00810CCD" w:rsidP="004A58C1">
      <w:pPr>
        <w:ind w:left="360"/>
        <w:jc w:val="both"/>
      </w:pPr>
      <w:r>
        <w:lastRenderedPageBreak/>
        <w:t>[4] H. Liu et al., "Learning Scheduling Algorithms for Data Processing Clusters," Proc. ACM SIGCOMM, pp. 270–288, 2019.</w:t>
      </w:r>
    </w:p>
    <w:p w14:paraId="74361345" w14:textId="77777777" w:rsidR="00810CCD" w:rsidRDefault="00810CCD" w:rsidP="004A58C1">
      <w:pPr>
        <w:ind w:left="360"/>
        <w:jc w:val="both"/>
      </w:pPr>
      <w:r>
        <w:t>[5] Google Borg Team, "Q-Learning for Datacenter Scale Scheduling," Proc. USENIX NSDI, pp. 299–312, 2021.</w:t>
      </w:r>
    </w:p>
    <w:p w14:paraId="598E331A" w14:textId="77777777" w:rsidR="00810CCD" w:rsidRDefault="00810CCD" w:rsidP="004A58C1">
      <w:pPr>
        <w:ind w:left="360"/>
        <w:jc w:val="both"/>
      </w:pPr>
      <w:r>
        <w:t>[6] Facebook Infrastructure, "Twine: Hybrid Control for Load Balancing," Proc. USENIX OSDI, pp. 435–450, 2022.</w:t>
      </w:r>
    </w:p>
    <w:p w14:paraId="3F4B6228" w14:textId="77777777" w:rsidR="00810CCD" w:rsidRDefault="00810CCD" w:rsidP="004A58C1">
      <w:pPr>
        <w:ind w:left="360"/>
        <w:jc w:val="both"/>
      </w:pPr>
      <w:r>
        <w:t>[7] L. Chen et al., "Actor-Critic for Microservice Autoscaling," Proc. ACM SoCC, pp. 1–15, 2021.</w:t>
      </w:r>
    </w:p>
    <w:p w14:paraId="4A018015" w14:textId="77777777" w:rsidR="00810CCD" w:rsidRDefault="00810CCD" w:rsidP="004A58C1">
      <w:pPr>
        <w:ind w:left="360"/>
        <w:jc w:val="both"/>
      </w:pPr>
      <w:r>
        <w:t>[8] S. Zhang et al., "LSTM-Based Workload Prediction," IEEE Trans. Cloud Comput., vol. 10, no. 2, pp. 987–999, 2020.</w:t>
      </w:r>
    </w:p>
    <w:p w14:paraId="369B8085" w14:textId="77777777" w:rsidR="00810CCD" w:rsidRDefault="00810CCD" w:rsidP="004A58C1">
      <w:pPr>
        <w:ind w:left="360"/>
        <w:jc w:val="both"/>
      </w:pPr>
      <w:r>
        <w:t>[9] Amazon EC2 Team, "Real-World Load Balancing Challenges," Proc. ACM SIGMETRICS, pp. 1–14, 2020.</w:t>
      </w:r>
    </w:p>
    <w:p w14:paraId="069E2E75" w14:textId="77777777" w:rsidR="00810CCD" w:rsidRDefault="00810CCD" w:rsidP="004A58C1">
      <w:pPr>
        <w:ind w:left="360"/>
        <w:jc w:val="both"/>
      </w:pPr>
      <w:r>
        <w:t>[10] Kubernetes Autoscaler Group, "Comparative Analysis of Scheduling Algorithms," arXiv:2203.01234, 2023.</w:t>
      </w:r>
    </w:p>
    <w:p w14:paraId="7D69048F" w14:textId="77777777" w:rsidR="00810CCD" w:rsidRDefault="00810CCD" w:rsidP="004A58C1">
      <w:pPr>
        <w:ind w:left="360"/>
        <w:jc w:val="both"/>
      </w:pPr>
      <w:r>
        <w:t xml:space="preserve">[11] </w:t>
      </w:r>
      <w:r w:rsidRPr="00194973">
        <w:t>Gama, J., Torgo, L., Soares, C. (1998). Dynamic Discretization of Continuous Attributes. In: Coelho, H. (eds) Progress in Artificial Intelligence — IBERAMIA 98. IBERAMIA 1998</w:t>
      </w:r>
    </w:p>
    <w:p w14:paraId="40E0DBC8" w14:textId="77777777" w:rsidR="00810CCD" w:rsidRDefault="00810CCD" w:rsidP="004A58C1">
      <w:pPr>
        <w:ind w:left="360"/>
        <w:jc w:val="both"/>
      </w:pPr>
      <w:r>
        <w:t xml:space="preserve">[12] </w:t>
      </w:r>
      <w:r w:rsidRPr="00194973">
        <w:t>Twine: A Unified Cluster Management System for Shared Infrastructure</w:t>
      </w:r>
      <w:r>
        <w:t xml:space="preserve"> - </w:t>
      </w:r>
      <w:r w:rsidRPr="00194973">
        <w:t>USENIX Symposium on Operating Systems Design and Implementation</w:t>
      </w:r>
    </w:p>
    <w:p w14:paraId="499B50E8" w14:textId="076167A3" w:rsidR="00810CCD" w:rsidRPr="00810CCD" w:rsidRDefault="00810CCD" w:rsidP="004A58C1">
      <w:pPr>
        <w:ind w:left="360"/>
        <w:jc w:val="both"/>
      </w:pPr>
      <w:r>
        <w:t>[13] “</w:t>
      </w:r>
      <w:r w:rsidRPr="00A67FDE">
        <w:t>Multi-Agent Reinforcement Learning Simulation for Environmental Policy Synthesis</w:t>
      </w:r>
      <w:r>
        <w:t>”,</w:t>
      </w:r>
      <w:r w:rsidRPr="00A67FDE">
        <w:t xml:space="preserve"> James Rudd-Jones</w:t>
      </w:r>
      <w:r>
        <w:t xml:space="preserve">, </w:t>
      </w:r>
      <w:r w:rsidRPr="00A67FDE">
        <w:t>Mirco Musolesi</w:t>
      </w:r>
    </w:p>
    <w:p w14:paraId="0253B6E7" w14:textId="2E6BA653" w:rsidR="009D4E75" w:rsidRPr="009D4E75" w:rsidRDefault="009D4E75" w:rsidP="00810CCD">
      <w:pPr>
        <w:pStyle w:val="BodyText"/>
        <w:ind w:left="360"/>
      </w:pPr>
    </w:p>
    <w:p w14:paraId="7F1F1412" w14:textId="77777777" w:rsidR="00123D1E" w:rsidRPr="00123D1E" w:rsidRDefault="00123D1E" w:rsidP="00123D1E">
      <w:pPr>
        <w:pStyle w:val="BodyText"/>
      </w:pPr>
    </w:p>
    <w:sectPr w:rsidR="00123D1E" w:rsidRPr="00123D1E" w:rsidSect="00495420">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A8F4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8C0D5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9372EDA"/>
    <w:multiLevelType w:val="multilevel"/>
    <w:tmpl w:val="7196082E"/>
    <w:lvl w:ilvl="0">
      <w:start w:val="1"/>
      <w:numFmt w:val="bullet"/>
      <w:lvlText w:val=""/>
      <w:lvlJc w:val="left"/>
      <w:pPr>
        <w:ind w:left="1668" w:hanging="588"/>
      </w:pPr>
      <w:rPr>
        <w:rFonts w:ascii="Symbol" w:hAnsi="Symbol" w:hint="default"/>
      </w:rPr>
    </w:lvl>
    <w:lvl w:ilvl="1">
      <w:start w:val="1"/>
      <w:numFmt w:val="decimal"/>
      <w:lvlText w:val="%1.%2"/>
      <w:lvlJc w:val="left"/>
      <w:pPr>
        <w:ind w:left="216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760" w:hanging="2160"/>
      </w:pPr>
      <w:rPr>
        <w:rFonts w:hint="default"/>
      </w:rPr>
    </w:lvl>
    <w:lvl w:ilvl="8">
      <w:start w:val="1"/>
      <w:numFmt w:val="decimal"/>
      <w:lvlText w:val="%1.%2.%3.%4.%5.%6.%7.%8.%9"/>
      <w:lvlJc w:val="left"/>
      <w:pPr>
        <w:ind w:left="6120" w:hanging="2160"/>
      </w:pPr>
      <w:rPr>
        <w:rFonts w:hint="default"/>
      </w:rPr>
    </w:lvl>
  </w:abstractNum>
  <w:abstractNum w:abstractNumId="3" w15:restartNumberingAfterBreak="0">
    <w:nsid w:val="1259087E"/>
    <w:multiLevelType w:val="multilevel"/>
    <w:tmpl w:val="1A26926A"/>
    <w:lvl w:ilvl="0">
      <w:start w:val="14"/>
      <w:numFmt w:val="decimal"/>
      <w:lvlText w:val="%1"/>
      <w:lvlJc w:val="left"/>
      <w:pPr>
        <w:ind w:left="588" w:hanging="58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A3F70D2"/>
    <w:multiLevelType w:val="hybridMultilevel"/>
    <w:tmpl w:val="0F50CE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002C9E"/>
    <w:multiLevelType w:val="hybridMultilevel"/>
    <w:tmpl w:val="B2947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A54916"/>
    <w:multiLevelType w:val="multilevel"/>
    <w:tmpl w:val="61FEDE4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15:restartNumberingAfterBreak="0">
    <w:nsid w:val="43740E26"/>
    <w:multiLevelType w:val="multilevel"/>
    <w:tmpl w:val="00EE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E6AB2"/>
    <w:multiLevelType w:val="multilevel"/>
    <w:tmpl w:val="EB140B08"/>
    <w:lvl w:ilvl="0">
      <w:start w:val="1"/>
      <w:numFmt w:val="decimal"/>
      <w:lvlText w:val="%1."/>
      <w:lvlJc w:val="left"/>
      <w:pPr>
        <w:ind w:left="720" w:hanging="360"/>
      </w:pPr>
    </w:lvl>
    <w:lvl w:ilvl="1">
      <w:start w:val="8"/>
      <w:numFmt w:val="decimal"/>
      <w:isLgl/>
      <w:lvlText w:val="%1.%2"/>
      <w:lvlJc w:val="left"/>
      <w:pPr>
        <w:ind w:left="1080" w:hanging="720"/>
      </w:pPr>
      <w:rPr>
        <w:rFonts w:asciiTheme="majorHAnsi" w:eastAsiaTheme="majorEastAsia" w:hAnsiTheme="majorHAnsi" w:cstheme="majorBidi" w:hint="default"/>
        <w:color w:val="0F4761" w:themeColor="accent1" w:themeShade="BF"/>
        <w:sz w:val="28"/>
      </w:rPr>
    </w:lvl>
    <w:lvl w:ilvl="2">
      <w:start w:val="1"/>
      <w:numFmt w:val="decimal"/>
      <w:isLgl/>
      <w:lvlText w:val="%1.%2.%3"/>
      <w:lvlJc w:val="left"/>
      <w:pPr>
        <w:ind w:left="1080" w:hanging="720"/>
      </w:pPr>
      <w:rPr>
        <w:rFonts w:asciiTheme="majorHAnsi" w:eastAsiaTheme="majorEastAsia" w:hAnsiTheme="majorHAnsi" w:cstheme="majorBidi" w:hint="default"/>
        <w:color w:val="0F4761" w:themeColor="accent1" w:themeShade="BF"/>
        <w:sz w:val="28"/>
      </w:rPr>
    </w:lvl>
    <w:lvl w:ilvl="3">
      <w:start w:val="1"/>
      <w:numFmt w:val="decimal"/>
      <w:isLgl/>
      <w:lvlText w:val="%1.%2.%3.%4"/>
      <w:lvlJc w:val="left"/>
      <w:pPr>
        <w:ind w:left="1440" w:hanging="1080"/>
      </w:pPr>
      <w:rPr>
        <w:rFonts w:asciiTheme="majorHAnsi" w:eastAsiaTheme="majorEastAsia" w:hAnsiTheme="majorHAnsi" w:cstheme="majorBidi" w:hint="default"/>
        <w:color w:val="0F4761" w:themeColor="accent1" w:themeShade="BF"/>
        <w:sz w:val="28"/>
      </w:rPr>
    </w:lvl>
    <w:lvl w:ilvl="4">
      <w:start w:val="1"/>
      <w:numFmt w:val="decimal"/>
      <w:isLgl/>
      <w:lvlText w:val="%1.%2.%3.%4.%5"/>
      <w:lvlJc w:val="left"/>
      <w:pPr>
        <w:ind w:left="1800" w:hanging="1440"/>
      </w:pPr>
      <w:rPr>
        <w:rFonts w:asciiTheme="majorHAnsi" w:eastAsiaTheme="majorEastAsia" w:hAnsiTheme="majorHAnsi" w:cstheme="majorBidi" w:hint="default"/>
        <w:color w:val="0F4761" w:themeColor="accent1" w:themeShade="BF"/>
        <w:sz w:val="28"/>
      </w:rPr>
    </w:lvl>
    <w:lvl w:ilvl="5">
      <w:start w:val="1"/>
      <w:numFmt w:val="decimal"/>
      <w:isLgl/>
      <w:lvlText w:val="%1.%2.%3.%4.%5.%6"/>
      <w:lvlJc w:val="left"/>
      <w:pPr>
        <w:ind w:left="1800" w:hanging="1440"/>
      </w:pPr>
      <w:rPr>
        <w:rFonts w:asciiTheme="majorHAnsi" w:eastAsiaTheme="majorEastAsia" w:hAnsiTheme="majorHAnsi" w:cstheme="majorBidi" w:hint="default"/>
        <w:color w:val="0F4761" w:themeColor="accent1" w:themeShade="BF"/>
        <w:sz w:val="28"/>
      </w:rPr>
    </w:lvl>
    <w:lvl w:ilvl="6">
      <w:start w:val="1"/>
      <w:numFmt w:val="decimal"/>
      <w:isLgl/>
      <w:lvlText w:val="%1.%2.%3.%4.%5.%6.%7"/>
      <w:lvlJc w:val="left"/>
      <w:pPr>
        <w:ind w:left="2160" w:hanging="1800"/>
      </w:pPr>
      <w:rPr>
        <w:rFonts w:asciiTheme="majorHAnsi" w:eastAsiaTheme="majorEastAsia" w:hAnsiTheme="majorHAnsi" w:cstheme="majorBidi" w:hint="default"/>
        <w:color w:val="0F4761" w:themeColor="accent1" w:themeShade="BF"/>
        <w:sz w:val="28"/>
      </w:rPr>
    </w:lvl>
    <w:lvl w:ilvl="7">
      <w:start w:val="1"/>
      <w:numFmt w:val="decimal"/>
      <w:isLgl/>
      <w:lvlText w:val="%1.%2.%3.%4.%5.%6.%7.%8"/>
      <w:lvlJc w:val="left"/>
      <w:pPr>
        <w:ind w:left="2520" w:hanging="2160"/>
      </w:pPr>
      <w:rPr>
        <w:rFonts w:asciiTheme="majorHAnsi" w:eastAsiaTheme="majorEastAsia" w:hAnsiTheme="majorHAnsi" w:cstheme="majorBidi" w:hint="default"/>
        <w:color w:val="0F4761" w:themeColor="accent1" w:themeShade="BF"/>
        <w:sz w:val="28"/>
      </w:rPr>
    </w:lvl>
    <w:lvl w:ilvl="8">
      <w:start w:val="1"/>
      <w:numFmt w:val="decimal"/>
      <w:isLgl/>
      <w:lvlText w:val="%1.%2.%3.%4.%5.%6.%7.%8.%9"/>
      <w:lvlJc w:val="left"/>
      <w:pPr>
        <w:ind w:left="2520" w:hanging="2160"/>
      </w:pPr>
      <w:rPr>
        <w:rFonts w:asciiTheme="majorHAnsi" w:eastAsiaTheme="majorEastAsia" w:hAnsiTheme="majorHAnsi" w:cstheme="majorBidi" w:hint="default"/>
        <w:color w:val="0F4761" w:themeColor="accent1" w:themeShade="BF"/>
        <w:sz w:val="28"/>
      </w:rPr>
    </w:lvl>
  </w:abstractNum>
  <w:abstractNum w:abstractNumId="9" w15:restartNumberingAfterBreak="0">
    <w:nsid w:val="53844433"/>
    <w:multiLevelType w:val="multilevel"/>
    <w:tmpl w:val="7196082E"/>
    <w:lvl w:ilvl="0">
      <w:start w:val="1"/>
      <w:numFmt w:val="bullet"/>
      <w:lvlText w:val=""/>
      <w:lvlJc w:val="left"/>
      <w:pPr>
        <w:ind w:left="1896" w:hanging="588"/>
      </w:pPr>
      <w:rPr>
        <w:rFonts w:ascii="Symbol" w:hAnsi="Symbol" w:hint="default"/>
      </w:rPr>
    </w:lvl>
    <w:lvl w:ilvl="1">
      <w:start w:val="1"/>
      <w:numFmt w:val="decimal"/>
      <w:lvlText w:val="%1.%2"/>
      <w:lvlJc w:val="left"/>
      <w:pPr>
        <w:ind w:left="2388" w:hanging="720"/>
      </w:pPr>
      <w:rPr>
        <w:rFonts w:hint="default"/>
      </w:rPr>
    </w:lvl>
    <w:lvl w:ilvl="2">
      <w:start w:val="1"/>
      <w:numFmt w:val="decimal"/>
      <w:lvlText w:val="%1.%2.%3"/>
      <w:lvlJc w:val="left"/>
      <w:pPr>
        <w:ind w:left="2748" w:hanging="720"/>
      </w:pPr>
      <w:rPr>
        <w:rFonts w:hint="default"/>
      </w:rPr>
    </w:lvl>
    <w:lvl w:ilvl="3">
      <w:start w:val="1"/>
      <w:numFmt w:val="decimal"/>
      <w:lvlText w:val="%1.%2.%3.%4"/>
      <w:lvlJc w:val="left"/>
      <w:pPr>
        <w:ind w:left="3468" w:hanging="1080"/>
      </w:pPr>
      <w:rPr>
        <w:rFonts w:hint="default"/>
      </w:rPr>
    </w:lvl>
    <w:lvl w:ilvl="4">
      <w:start w:val="1"/>
      <w:numFmt w:val="decimal"/>
      <w:lvlText w:val="%1.%2.%3.%4.%5"/>
      <w:lvlJc w:val="left"/>
      <w:pPr>
        <w:ind w:left="4188" w:hanging="1440"/>
      </w:pPr>
      <w:rPr>
        <w:rFonts w:hint="default"/>
      </w:rPr>
    </w:lvl>
    <w:lvl w:ilvl="5">
      <w:start w:val="1"/>
      <w:numFmt w:val="decimal"/>
      <w:lvlText w:val="%1.%2.%3.%4.%5.%6"/>
      <w:lvlJc w:val="left"/>
      <w:pPr>
        <w:ind w:left="4548" w:hanging="1440"/>
      </w:pPr>
      <w:rPr>
        <w:rFonts w:hint="default"/>
      </w:rPr>
    </w:lvl>
    <w:lvl w:ilvl="6">
      <w:start w:val="1"/>
      <w:numFmt w:val="decimal"/>
      <w:lvlText w:val="%1.%2.%3.%4.%5.%6.%7"/>
      <w:lvlJc w:val="left"/>
      <w:pPr>
        <w:ind w:left="5268" w:hanging="1800"/>
      </w:pPr>
      <w:rPr>
        <w:rFonts w:hint="default"/>
      </w:rPr>
    </w:lvl>
    <w:lvl w:ilvl="7">
      <w:start w:val="1"/>
      <w:numFmt w:val="decimal"/>
      <w:lvlText w:val="%1.%2.%3.%4.%5.%6.%7.%8"/>
      <w:lvlJc w:val="left"/>
      <w:pPr>
        <w:ind w:left="5988" w:hanging="2160"/>
      </w:pPr>
      <w:rPr>
        <w:rFonts w:hint="default"/>
      </w:rPr>
    </w:lvl>
    <w:lvl w:ilvl="8">
      <w:start w:val="1"/>
      <w:numFmt w:val="decimal"/>
      <w:lvlText w:val="%1.%2.%3.%4.%5.%6.%7.%8.%9"/>
      <w:lvlJc w:val="left"/>
      <w:pPr>
        <w:ind w:left="6348" w:hanging="2160"/>
      </w:pPr>
      <w:rPr>
        <w:rFonts w:hint="default"/>
      </w:rPr>
    </w:lvl>
  </w:abstractNum>
  <w:abstractNum w:abstractNumId="10" w15:restartNumberingAfterBreak="0">
    <w:nsid w:val="55B12FA7"/>
    <w:multiLevelType w:val="multilevel"/>
    <w:tmpl w:val="980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FB2D2F"/>
    <w:multiLevelType w:val="hybridMultilevel"/>
    <w:tmpl w:val="429498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48D2FB8"/>
    <w:multiLevelType w:val="multilevel"/>
    <w:tmpl w:val="5B18FE5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7349087E"/>
    <w:multiLevelType w:val="multilevel"/>
    <w:tmpl w:val="D93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2156252">
    <w:abstractNumId w:val="0"/>
  </w:num>
  <w:num w:numId="2" w16cid:durableId="1664509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1339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65893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3641201">
    <w:abstractNumId w:val="5"/>
  </w:num>
  <w:num w:numId="6" w16cid:durableId="1687100075">
    <w:abstractNumId w:val="8"/>
  </w:num>
  <w:num w:numId="7" w16cid:durableId="794762560">
    <w:abstractNumId w:val="7"/>
  </w:num>
  <w:num w:numId="8" w16cid:durableId="1980105873">
    <w:abstractNumId w:val="11"/>
  </w:num>
  <w:num w:numId="9" w16cid:durableId="1924410672">
    <w:abstractNumId w:val="4"/>
  </w:num>
  <w:num w:numId="10" w16cid:durableId="1805269817">
    <w:abstractNumId w:val="12"/>
  </w:num>
  <w:num w:numId="11" w16cid:durableId="128255606">
    <w:abstractNumId w:val="13"/>
  </w:num>
  <w:num w:numId="12" w16cid:durableId="1053500045">
    <w:abstractNumId w:val="3"/>
  </w:num>
  <w:num w:numId="13" w16cid:durableId="604845746">
    <w:abstractNumId w:val="10"/>
  </w:num>
  <w:num w:numId="14" w16cid:durableId="213275804">
    <w:abstractNumId w:val="2"/>
  </w:num>
  <w:num w:numId="15" w16cid:durableId="2113426759">
    <w:abstractNumId w:val="9"/>
  </w:num>
  <w:num w:numId="16" w16cid:durableId="382680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210FC"/>
    <w:rsid w:val="00006091"/>
    <w:rsid w:val="00010FAD"/>
    <w:rsid w:val="000173CF"/>
    <w:rsid w:val="000210FC"/>
    <w:rsid w:val="0003040B"/>
    <w:rsid w:val="000316C2"/>
    <w:rsid w:val="00032B80"/>
    <w:rsid w:val="00052742"/>
    <w:rsid w:val="00060595"/>
    <w:rsid w:val="00063328"/>
    <w:rsid w:val="000667FC"/>
    <w:rsid w:val="000864FE"/>
    <w:rsid w:val="00091A27"/>
    <w:rsid w:val="000A1D2F"/>
    <w:rsid w:val="000B0014"/>
    <w:rsid w:val="000B4FE9"/>
    <w:rsid w:val="000C6F5E"/>
    <w:rsid w:val="000C7855"/>
    <w:rsid w:val="000D26DE"/>
    <w:rsid w:val="000E068A"/>
    <w:rsid w:val="000E4BCC"/>
    <w:rsid w:val="000E6280"/>
    <w:rsid w:val="000E72D6"/>
    <w:rsid w:val="000F4971"/>
    <w:rsid w:val="00102B56"/>
    <w:rsid w:val="00103298"/>
    <w:rsid w:val="001066E5"/>
    <w:rsid w:val="0011237B"/>
    <w:rsid w:val="00116BBE"/>
    <w:rsid w:val="001216B1"/>
    <w:rsid w:val="00123D1E"/>
    <w:rsid w:val="00127ED6"/>
    <w:rsid w:val="00134518"/>
    <w:rsid w:val="00143398"/>
    <w:rsid w:val="001505D9"/>
    <w:rsid w:val="00164D34"/>
    <w:rsid w:val="00191241"/>
    <w:rsid w:val="00191D30"/>
    <w:rsid w:val="00193E9F"/>
    <w:rsid w:val="001A10D4"/>
    <w:rsid w:val="001A3339"/>
    <w:rsid w:val="001B505D"/>
    <w:rsid w:val="001B51C3"/>
    <w:rsid w:val="001C786A"/>
    <w:rsid w:val="001D258E"/>
    <w:rsid w:val="001D29B9"/>
    <w:rsid w:val="001D78BD"/>
    <w:rsid w:val="001E3534"/>
    <w:rsid w:val="001F111A"/>
    <w:rsid w:val="001F413B"/>
    <w:rsid w:val="001F6998"/>
    <w:rsid w:val="002067C5"/>
    <w:rsid w:val="00211474"/>
    <w:rsid w:val="00212663"/>
    <w:rsid w:val="0021291A"/>
    <w:rsid w:val="00213D17"/>
    <w:rsid w:val="00220A11"/>
    <w:rsid w:val="00226B8A"/>
    <w:rsid w:val="00227788"/>
    <w:rsid w:val="00245C06"/>
    <w:rsid w:val="00250FAA"/>
    <w:rsid w:val="00252004"/>
    <w:rsid w:val="00253E99"/>
    <w:rsid w:val="00280F3E"/>
    <w:rsid w:val="002A4931"/>
    <w:rsid w:val="002B3562"/>
    <w:rsid w:val="002B67D4"/>
    <w:rsid w:val="002C303A"/>
    <w:rsid w:val="002F1516"/>
    <w:rsid w:val="002F36F9"/>
    <w:rsid w:val="002F54A0"/>
    <w:rsid w:val="0030260E"/>
    <w:rsid w:val="003029C9"/>
    <w:rsid w:val="00323404"/>
    <w:rsid w:val="00326004"/>
    <w:rsid w:val="00335DFB"/>
    <w:rsid w:val="00336AA6"/>
    <w:rsid w:val="003406BD"/>
    <w:rsid w:val="00345052"/>
    <w:rsid w:val="00354174"/>
    <w:rsid w:val="003575B3"/>
    <w:rsid w:val="00362012"/>
    <w:rsid w:val="003746F5"/>
    <w:rsid w:val="00384795"/>
    <w:rsid w:val="003847F3"/>
    <w:rsid w:val="003A14A4"/>
    <w:rsid w:val="003A50F9"/>
    <w:rsid w:val="003B7780"/>
    <w:rsid w:val="003C686B"/>
    <w:rsid w:val="003C7CA4"/>
    <w:rsid w:val="003D7AD7"/>
    <w:rsid w:val="003F601D"/>
    <w:rsid w:val="00400DDF"/>
    <w:rsid w:val="004071C9"/>
    <w:rsid w:val="00423762"/>
    <w:rsid w:val="00426817"/>
    <w:rsid w:val="00426A2D"/>
    <w:rsid w:val="00426B69"/>
    <w:rsid w:val="00455983"/>
    <w:rsid w:val="00462AD6"/>
    <w:rsid w:val="00477677"/>
    <w:rsid w:val="00481630"/>
    <w:rsid w:val="00490EBB"/>
    <w:rsid w:val="00495420"/>
    <w:rsid w:val="004A2CE5"/>
    <w:rsid w:val="004A4F42"/>
    <w:rsid w:val="004A58C1"/>
    <w:rsid w:val="004B3DF1"/>
    <w:rsid w:val="004B575E"/>
    <w:rsid w:val="004B6CBA"/>
    <w:rsid w:val="004C036E"/>
    <w:rsid w:val="004C1099"/>
    <w:rsid w:val="004D3A24"/>
    <w:rsid w:val="004E0B3F"/>
    <w:rsid w:val="004E6A1D"/>
    <w:rsid w:val="004F2217"/>
    <w:rsid w:val="00500D74"/>
    <w:rsid w:val="00503D32"/>
    <w:rsid w:val="00510B53"/>
    <w:rsid w:val="00513F57"/>
    <w:rsid w:val="00524FDB"/>
    <w:rsid w:val="00525C12"/>
    <w:rsid w:val="0054242A"/>
    <w:rsid w:val="00543477"/>
    <w:rsid w:val="00546ACB"/>
    <w:rsid w:val="00552CAF"/>
    <w:rsid w:val="00556047"/>
    <w:rsid w:val="005812A1"/>
    <w:rsid w:val="005A4619"/>
    <w:rsid w:val="005B6FD2"/>
    <w:rsid w:val="005C6470"/>
    <w:rsid w:val="005D775D"/>
    <w:rsid w:val="005E1A5A"/>
    <w:rsid w:val="005F0B7B"/>
    <w:rsid w:val="00601EFA"/>
    <w:rsid w:val="00602546"/>
    <w:rsid w:val="00612951"/>
    <w:rsid w:val="0062001D"/>
    <w:rsid w:val="006227A2"/>
    <w:rsid w:val="00627BAD"/>
    <w:rsid w:val="00640087"/>
    <w:rsid w:val="00643F09"/>
    <w:rsid w:val="00650225"/>
    <w:rsid w:val="00651AA6"/>
    <w:rsid w:val="00654FE6"/>
    <w:rsid w:val="00675387"/>
    <w:rsid w:val="00681588"/>
    <w:rsid w:val="006848FC"/>
    <w:rsid w:val="0069599E"/>
    <w:rsid w:val="006A333F"/>
    <w:rsid w:val="006A3892"/>
    <w:rsid w:val="006A45C7"/>
    <w:rsid w:val="006A5DD2"/>
    <w:rsid w:val="006B0B4F"/>
    <w:rsid w:val="006B202B"/>
    <w:rsid w:val="006C34DD"/>
    <w:rsid w:val="006C791E"/>
    <w:rsid w:val="006F0FAE"/>
    <w:rsid w:val="006F1CD5"/>
    <w:rsid w:val="006F44C8"/>
    <w:rsid w:val="00702F54"/>
    <w:rsid w:val="00703C93"/>
    <w:rsid w:val="00715234"/>
    <w:rsid w:val="007169B3"/>
    <w:rsid w:val="007234F0"/>
    <w:rsid w:val="00723ABC"/>
    <w:rsid w:val="007301F0"/>
    <w:rsid w:val="00732A17"/>
    <w:rsid w:val="00733F37"/>
    <w:rsid w:val="00743DE9"/>
    <w:rsid w:val="00747196"/>
    <w:rsid w:val="00751B14"/>
    <w:rsid w:val="007638A6"/>
    <w:rsid w:val="00772370"/>
    <w:rsid w:val="007949C3"/>
    <w:rsid w:val="007A509A"/>
    <w:rsid w:val="007A66D1"/>
    <w:rsid w:val="007C4904"/>
    <w:rsid w:val="007D53BD"/>
    <w:rsid w:val="007E7E75"/>
    <w:rsid w:val="00810CCD"/>
    <w:rsid w:val="0081218D"/>
    <w:rsid w:val="00813663"/>
    <w:rsid w:val="008212D5"/>
    <w:rsid w:val="008302EB"/>
    <w:rsid w:val="00831E34"/>
    <w:rsid w:val="00840E18"/>
    <w:rsid w:val="008466EF"/>
    <w:rsid w:val="00847014"/>
    <w:rsid w:val="0085687D"/>
    <w:rsid w:val="00864F55"/>
    <w:rsid w:val="00891F36"/>
    <w:rsid w:val="008A0F22"/>
    <w:rsid w:val="008A23FB"/>
    <w:rsid w:val="008B2759"/>
    <w:rsid w:val="008C3954"/>
    <w:rsid w:val="008F4686"/>
    <w:rsid w:val="008F4E9C"/>
    <w:rsid w:val="00913E5D"/>
    <w:rsid w:val="009176C5"/>
    <w:rsid w:val="00917ACF"/>
    <w:rsid w:val="0092723A"/>
    <w:rsid w:val="00927666"/>
    <w:rsid w:val="00944033"/>
    <w:rsid w:val="00944F87"/>
    <w:rsid w:val="00950B98"/>
    <w:rsid w:val="009572A0"/>
    <w:rsid w:val="0096192B"/>
    <w:rsid w:val="00974B5D"/>
    <w:rsid w:val="00982948"/>
    <w:rsid w:val="00982CB3"/>
    <w:rsid w:val="0099035D"/>
    <w:rsid w:val="00991A08"/>
    <w:rsid w:val="00993DF6"/>
    <w:rsid w:val="009956E7"/>
    <w:rsid w:val="009976E8"/>
    <w:rsid w:val="009A7F22"/>
    <w:rsid w:val="009B589F"/>
    <w:rsid w:val="009C739C"/>
    <w:rsid w:val="009D1CA6"/>
    <w:rsid w:val="009D4E75"/>
    <w:rsid w:val="009D5AE6"/>
    <w:rsid w:val="009D6309"/>
    <w:rsid w:val="009E21F4"/>
    <w:rsid w:val="009E6DBC"/>
    <w:rsid w:val="009F0B02"/>
    <w:rsid w:val="00A053C3"/>
    <w:rsid w:val="00A06B63"/>
    <w:rsid w:val="00A071E4"/>
    <w:rsid w:val="00A10C09"/>
    <w:rsid w:val="00A119E3"/>
    <w:rsid w:val="00A1491A"/>
    <w:rsid w:val="00A30935"/>
    <w:rsid w:val="00A53F6F"/>
    <w:rsid w:val="00A60137"/>
    <w:rsid w:val="00A621B1"/>
    <w:rsid w:val="00A67DB0"/>
    <w:rsid w:val="00A717A5"/>
    <w:rsid w:val="00A73DA5"/>
    <w:rsid w:val="00A754A1"/>
    <w:rsid w:val="00A76BF1"/>
    <w:rsid w:val="00A830B4"/>
    <w:rsid w:val="00A868A3"/>
    <w:rsid w:val="00A90921"/>
    <w:rsid w:val="00AA0436"/>
    <w:rsid w:val="00AA2E9D"/>
    <w:rsid w:val="00AB05CC"/>
    <w:rsid w:val="00AB0B04"/>
    <w:rsid w:val="00AC33E7"/>
    <w:rsid w:val="00AC64B7"/>
    <w:rsid w:val="00AD3BC0"/>
    <w:rsid w:val="00AE25E2"/>
    <w:rsid w:val="00AE57CE"/>
    <w:rsid w:val="00AF28A3"/>
    <w:rsid w:val="00AF3AB4"/>
    <w:rsid w:val="00AF4628"/>
    <w:rsid w:val="00B06242"/>
    <w:rsid w:val="00B13464"/>
    <w:rsid w:val="00B2595E"/>
    <w:rsid w:val="00B31C0F"/>
    <w:rsid w:val="00B338AE"/>
    <w:rsid w:val="00B40D8E"/>
    <w:rsid w:val="00B43DF2"/>
    <w:rsid w:val="00B504E7"/>
    <w:rsid w:val="00B5292F"/>
    <w:rsid w:val="00B56949"/>
    <w:rsid w:val="00B570E9"/>
    <w:rsid w:val="00B71B7A"/>
    <w:rsid w:val="00B84772"/>
    <w:rsid w:val="00B931CA"/>
    <w:rsid w:val="00BB712C"/>
    <w:rsid w:val="00BD64CF"/>
    <w:rsid w:val="00BE1DFD"/>
    <w:rsid w:val="00BE2939"/>
    <w:rsid w:val="00C03052"/>
    <w:rsid w:val="00C17F83"/>
    <w:rsid w:val="00C24FC4"/>
    <w:rsid w:val="00C31403"/>
    <w:rsid w:val="00C40D98"/>
    <w:rsid w:val="00C426C4"/>
    <w:rsid w:val="00C449F1"/>
    <w:rsid w:val="00C54EDE"/>
    <w:rsid w:val="00C55014"/>
    <w:rsid w:val="00C57A29"/>
    <w:rsid w:val="00C60EC1"/>
    <w:rsid w:val="00C62040"/>
    <w:rsid w:val="00C622BD"/>
    <w:rsid w:val="00C6600D"/>
    <w:rsid w:val="00C81A79"/>
    <w:rsid w:val="00C8263B"/>
    <w:rsid w:val="00C84205"/>
    <w:rsid w:val="00C87C22"/>
    <w:rsid w:val="00C92B48"/>
    <w:rsid w:val="00C95130"/>
    <w:rsid w:val="00CA2B38"/>
    <w:rsid w:val="00CC667E"/>
    <w:rsid w:val="00CC7B6E"/>
    <w:rsid w:val="00CD35DF"/>
    <w:rsid w:val="00CD646B"/>
    <w:rsid w:val="00CE5F7E"/>
    <w:rsid w:val="00CF231E"/>
    <w:rsid w:val="00CF350C"/>
    <w:rsid w:val="00D03B66"/>
    <w:rsid w:val="00D14907"/>
    <w:rsid w:val="00D213EA"/>
    <w:rsid w:val="00D454C3"/>
    <w:rsid w:val="00D57712"/>
    <w:rsid w:val="00D62F6D"/>
    <w:rsid w:val="00D702A8"/>
    <w:rsid w:val="00D748A3"/>
    <w:rsid w:val="00D76789"/>
    <w:rsid w:val="00D877B8"/>
    <w:rsid w:val="00DB1BC0"/>
    <w:rsid w:val="00DB65DE"/>
    <w:rsid w:val="00DF03C7"/>
    <w:rsid w:val="00DF200F"/>
    <w:rsid w:val="00DF2CA5"/>
    <w:rsid w:val="00DF665C"/>
    <w:rsid w:val="00E1007D"/>
    <w:rsid w:val="00E10C3F"/>
    <w:rsid w:val="00E12777"/>
    <w:rsid w:val="00E14D4A"/>
    <w:rsid w:val="00E479F5"/>
    <w:rsid w:val="00E60290"/>
    <w:rsid w:val="00E67D6A"/>
    <w:rsid w:val="00E817EE"/>
    <w:rsid w:val="00E87D49"/>
    <w:rsid w:val="00E907A0"/>
    <w:rsid w:val="00E9152E"/>
    <w:rsid w:val="00EB20A6"/>
    <w:rsid w:val="00EC75D4"/>
    <w:rsid w:val="00ED2C12"/>
    <w:rsid w:val="00ED5AAE"/>
    <w:rsid w:val="00EF48EC"/>
    <w:rsid w:val="00F220C1"/>
    <w:rsid w:val="00F30304"/>
    <w:rsid w:val="00F33718"/>
    <w:rsid w:val="00F35B8B"/>
    <w:rsid w:val="00F50C4E"/>
    <w:rsid w:val="00F53442"/>
    <w:rsid w:val="00F54384"/>
    <w:rsid w:val="00F76F81"/>
    <w:rsid w:val="00F82D57"/>
    <w:rsid w:val="00F9210A"/>
    <w:rsid w:val="00FC3D2E"/>
    <w:rsid w:val="00FC65FA"/>
    <w:rsid w:val="00FD6633"/>
    <w:rsid w:val="00FE0784"/>
    <w:rsid w:val="00FE19F7"/>
    <w:rsid w:val="00FE2842"/>
    <w:rsid w:val="00FF5BD8"/>
    <w:rsid w:val="00FF6585"/>
    <w:rsid w:val="00FF7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0184"/>
  <w15:docId w15:val="{E82122BC-C9FF-4719-AE63-76E93D30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212D5"/>
    <w:pPr>
      <w:ind w:left="720"/>
      <w:contextualSpacing/>
    </w:pPr>
  </w:style>
  <w:style w:type="character" w:styleId="PlaceholderText">
    <w:name w:val="Placeholder Text"/>
    <w:basedOn w:val="DefaultParagraphFont"/>
    <w:rsid w:val="00AF28A3"/>
    <w:rPr>
      <w:color w:val="666666"/>
    </w:rPr>
  </w:style>
  <w:style w:type="paragraph" w:styleId="NormalWeb">
    <w:name w:val="Normal (Web)"/>
    <w:basedOn w:val="Normal"/>
    <w:rsid w:val="008136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511</TotalTime>
  <Pages>16</Pages>
  <Words>3942</Words>
  <Characters>22474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Load Balancer Decision System: A Reinforcement Learning Approach for Optimizing Distributed Computing Environments</vt:lpstr>
    </vt:vector>
  </TitlesOfParts>
  <Company/>
  <LinksUpToDate>false</LinksUpToDate>
  <CharactersWithSpaces>26364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Balancer Decision System: A Reinforcement Learning Approach for Optimizing Distributed Computing Environments</dc:title>
  <dc:creator>Debmalya Ray</dc:creator>
  <cp:keywords/>
  <cp:lastModifiedBy>Debmalya Ray</cp:lastModifiedBy>
  <cp:revision>395</cp:revision>
  <cp:lastPrinted>2025-08-12T16:05:00Z</cp:lastPrinted>
  <dcterms:created xsi:type="dcterms:W3CDTF">2025-08-11T15:44:00Z</dcterms:created>
  <dcterms:modified xsi:type="dcterms:W3CDTF">2025-08-13T07:12:00Z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introduces the Load Balancer Decision System, a Python-based desktop application designed to optimize load balancing decisions in distributed computing environments. By leveraging a Q-Learning algorithm, the system provides intelligent predictions for task assignments based on input features such as task size, CPU demand, memory demand, and network latency. The application features a modern graphical user interface (GUI) built with PyQt5, offering functionalities for real-time predictions, batch processing, model training, performance analysis, and algorithm comparison.The research delves into the system’s architecture, components, and functionalities, providing a comprehensive analysis for developers, data scientists, and system architects. It highlights the strengths of the system, including its modular design, user-friendly interface, and robust error handling. Additionally, the paper identifies potential improvements, such as completing the Q-Learning training logic, implementing real algorithms for comparison, and enhancing the scalability and interactivity of the system.By exploring these aspects, the research aims to provide valuable insights into the application of reinforcement learning in load balancing for distributed computing environments. The Load Balancer Decision System serves as a strong foundation for both research and practical applications, with targeted improvements that could enhance its utility and effectiveness in real-world scenarios.</vt:lpwstr>
  </property>
</Properties>
</file>