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line="276" w:lineRule="auto" w:after="0"/>
        <w:ind w:left="0" w:right="0" w:firstLine="0"/>
        <w:jc w:val="center"/>
      </w:pPr>
      <w:r>
        <w:rPr>
          <w:rFonts w:ascii="Times New Roman" w:hAnsi="Times New Roman"/>
          <w:b/>
          <w:caps w:val="0"/>
          <w:sz w:val="28"/>
        </w:rPr>
        <w:t>Научная программа секции «Реклама, пиар и медиакоммуникации: современные вызовы и стратегии решения»</w:t>
      </w:r>
    </w:p>
    <w:p>
      <w:pPr>
        <w:widowControl/>
        <w:spacing w:line="276" w:lineRule="auto" w:after="0"/>
        <w:ind w:left="0" w:right="0" w:firstLine="0"/>
        <w:jc w:val="center"/>
      </w:pPr>
      <w:r>
        <w:rPr>
          <w:rFonts w:ascii="Times New Roman" w:hAnsi="Times New Roman"/>
          <w:b/>
          <w:caps w:val="0"/>
          <w:sz w:val="28"/>
        </w:rPr>
        <w:t>ХIII научно-практической конференции студентов и аспирантов</w:t>
      </w:r>
    </w:p>
    <w:p>
      <w:pPr>
        <w:widowControl/>
        <w:spacing w:line="276" w:lineRule="auto" w:after="0"/>
        <w:ind w:left="0" w:right="0" w:firstLine="0"/>
        <w:jc w:val="center"/>
      </w:pPr>
      <w:r>
        <w:rPr>
          <w:rFonts w:ascii="Times New Roman" w:hAnsi="Times New Roman"/>
          <w:b/>
          <w:caps w:val="0"/>
          <w:sz w:val="28"/>
        </w:rPr>
        <w:t>«Humaniora Forum – 2024»</w:t>
      </w:r>
    </w:p>
    <w:p>
      <w:pPr>
        <w:widowControl/>
        <w:spacing w:line="276" w:lineRule="auto" w:after="0"/>
        <w:ind w:firstLine="0" w:left="0" w:right="0"/>
        <w:jc w:val="both"/>
      </w:pPr>
    </w:p>
    <w:p>
      <w:pPr>
        <w:widowControl/>
        <w:spacing w:line="276" w:lineRule="auto" w:after="0"/>
        <w:ind w:left="0" w:right="0" w:firstLine="0"/>
        <w:jc w:val="center"/>
      </w:pPr>
      <w:r>
        <w:rPr>
          <w:rFonts w:ascii="Times New Roman" w:hAnsi="Times New Roman"/>
          <w:b w:val="0"/>
          <w:caps w:val="0"/>
          <w:sz w:val="28"/>
        </w:rPr>
        <w:t xml:space="preserve">Модератор: </w:t>
      </w:r>
      <w:r>
        <w:rPr>
          <w:rFonts w:ascii="Times New Roman" w:hAnsi="Times New Roman"/>
          <w:b w:val="0"/>
          <w:i/>
          <w:caps w:val="0"/>
          <w:sz w:val="28"/>
        </w:rPr>
        <w:t>Баринова Ксения Владимировна, к.ф.н., доцент, ДКМ ШИГН ДВФУ</w:t>
      </w:r>
    </w:p>
    <w:p>
      <w:pPr>
        <w:widowControl/>
        <w:spacing w:line="276" w:lineRule="auto" w:after="0"/>
        <w:ind w:firstLine="0" w:left="0" w:right="0"/>
        <w:jc w:val="both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99"/>
        <w:gridCol w:w="2052"/>
        <w:gridCol w:w="6378"/>
        <w:gridCol w:w="2835"/>
        <w:gridCol w:w="2835"/>
      </w:tblGrid>
      <w:tr>
        <w:tc>
          <w:tcPr>
            <w:tcW w:type="dxa" w:w="499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type="dxa" w:w="2052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ФИО докладчика(ов)</w:t>
            </w:r>
          </w:p>
        </w:tc>
        <w:tc>
          <w:tcPr>
            <w:tcW w:type="dxa" w:w="6378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Тема доклада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ФИО научного руководителя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Уч. степень, уч. звание, должность научного руководителя</w:t>
            </w:r>
          </w:p>
        </w:tc>
      </w:tr>
      <w:tr>
        <w:tc>
          <w:tcPr>
            <w:tcW w:type="dxa" w:w="499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2052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Меркурьев М.А., Савушкина А.А.</w:t>
            </w:r>
          </w:p>
        </w:tc>
        <w:tc>
          <w:tcPr>
            <w:tcW w:type="dxa" w:w="6378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Актуальные практики книгораспространения Дальнем на Востоке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Баринова К.В.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к.ф.н., доцент ДКМ ШИГН ДВФУ</w:t>
            </w:r>
          </w:p>
        </w:tc>
      </w:tr>
      <w:tr>
        <w:tc>
          <w:tcPr>
            <w:tcW w:type="dxa" w:w="499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2052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Кильгановская Е.Р.</w:t>
            </w:r>
          </w:p>
        </w:tc>
        <w:tc>
          <w:tcPr>
            <w:tcW w:type="dxa" w:w="6378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Реклама великая и могучая: современные вызовы и стратегии решения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Лыкова Т.Д.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к.эконом.н., доцент ДКМ ШИГН ДВФУ</w:t>
            </w:r>
          </w:p>
        </w:tc>
      </w:tr>
      <w:tr>
        <w:tc>
          <w:tcPr>
            <w:tcW w:type="dxa" w:w="499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type="dxa" w:w="2052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Шаповал А.С.</w:t>
            </w:r>
          </w:p>
        </w:tc>
        <w:tc>
          <w:tcPr>
            <w:tcW w:type="dxa" w:w="6378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Ужасы медиа: современные вызовы и стратегии решения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Баринова К.В.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к.ф.н., доцент ДКМ ШИГН ДВФУ</w:t>
            </w:r>
          </w:p>
        </w:tc>
      </w:tr>
    </w:tbl>
    <w:p>
      <w:pPr>
        <w:widowControl/>
        <w:spacing w:line="276" w:lineRule="auto" w:after="0"/>
        <w:ind w:firstLine="0" w:left="0" w:right="0"/>
        <w:jc w:val="both"/>
      </w:pPr>
    </w:p>
    <w:p>
      <w:pPr>
        <w:widowControl/>
        <w:spacing w:line="276" w:lineRule="auto" w:after="0"/>
        <w:ind w:firstLine="0" w:left="0" w:right="0"/>
        <w:jc w:val="both"/>
      </w:pPr>
    </w:p>
    <w:p>
      <w:pPr>
        <w:widowControl/>
        <w:tabs>
          <w:tab w:pos="11339" w:val="left"/>
        </w:tabs>
        <w:spacing w:line="276" w:lineRule="auto" w:after="0"/>
        <w:ind w:left="0" w:right="0" w:firstLine="0"/>
        <w:jc w:val="left"/>
      </w:pPr>
      <w:r>
        <w:rPr>
          <w:rFonts w:ascii="Times New Roman" w:hAnsi="Times New Roman"/>
          <w:b w:val="0"/>
          <w:caps w:val="0"/>
          <w:sz w:val="28"/>
        </w:rPr>
        <w:t>Должность_________________</w:t>
        <w:tab/>
        <w:t>__________________ФИО</w:t>
      </w:r>
    </w:p>
    <w:p>
      <w:pPr>
        <w:widowControl/>
        <w:spacing w:line="276" w:lineRule="auto" w:after="0"/>
        <w:ind w:firstLine="0" w:left="0" w:right="0"/>
        <w:jc w:val="both"/>
      </w:pPr>
    </w:p>
    <w:p>
      <w:pPr>
        <w:widowControl/>
        <w:spacing w:line="276" w:lineRule="auto" w:after="0"/>
        <w:ind w:left="0" w:right="0" w:firstLine="0"/>
        <w:jc w:val="left"/>
      </w:pPr>
      <w:r>
        <w:rPr>
          <w:rFonts w:ascii="Times New Roman" w:hAnsi="Times New Roman"/>
          <w:b w:val="0"/>
          <w:caps w:val="0"/>
          <w:sz w:val="28"/>
        </w:rPr>
        <w:t>Дата_______________________</w:t>
      </w:r>
    </w:p>
    <w:p>
      <w:r>
        <w:br w:type="page"/>
      </w:r>
    </w:p>
    <w:p>
      <w:pPr>
        <w:widowControl/>
        <w:spacing w:line="276" w:lineRule="auto" w:after="0"/>
        <w:ind w:left="0" w:right="0" w:firstLine="0"/>
        <w:jc w:val="center"/>
      </w:pPr>
      <w:r>
        <w:rPr>
          <w:rFonts w:ascii="Times New Roman" w:hAnsi="Times New Roman"/>
          <w:b/>
          <w:caps w:val="0"/>
          <w:sz w:val="28"/>
        </w:rPr>
        <w:t>Научная программа секции «Актуальные проблемы археологии»</w:t>
      </w:r>
    </w:p>
    <w:p>
      <w:pPr>
        <w:widowControl/>
        <w:spacing w:line="276" w:lineRule="auto" w:after="0"/>
        <w:ind w:left="0" w:right="0" w:firstLine="0"/>
        <w:jc w:val="center"/>
      </w:pPr>
      <w:r>
        <w:rPr>
          <w:rFonts w:ascii="Times New Roman" w:hAnsi="Times New Roman"/>
          <w:b/>
          <w:caps w:val="0"/>
          <w:sz w:val="28"/>
        </w:rPr>
        <w:t>ХIII научно-практической конференции студентов и аспирантов</w:t>
      </w:r>
    </w:p>
    <w:p>
      <w:pPr>
        <w:widowControl/>
        <w:spacing w:line="276" w:lineRule="auto" w:after="0"/>
        <w:ind w:left="0" w:right="0" w:firstLine="0"/>
        <w:jc w:val="center"/>
      </w:pPr>
      <w:r>
        <w:rPr>
          <w:rFonts w:ascii="Times New Roman" w:hAnsi="Times New Roman"/>
          <w:b/>
          <w:caps w:val="0"/>
          <w:sz w:val="28"/>
        </w:rPr>
        <w:t>«Humaniora Forum – 2024»</w:t>
      </w:r>
    </w:p>
    <w:p>
      <w:pPr>
        <w:widowControl/>
        <w:spacing w:line="276" w:lineRule="auto" w:after="0"/>
        <w:ind w:firstLine="0" w:left="0" w:right="0"/>
        <w:jc w:val="both"/>
      </w:pPr>
    </w:p>
    <w:p>
      <w:pPr>
        <w:widowControl/>
        <w:spacing w:line="276" w:lineRule="auto" w:after="0"/>
        <w:ind w:left="0" w:right="0" w:firstLine="0"/>
        <w:jc w:val="center"/>
      </w:pPr>
      <w:r>
        <w:rPr>
          <w:rFonts w:ascii="Times New Roman" w:hAnsi="Times New Roman"/>
          <w:b w:val="0"/>
          <w:caps w:val="0"/>
          <w:sz w:val="28"/>
        </w:rPr>
        <w:t xml:space="preserve">Модератор: </w:t>
      </w:r>
      <w:r>
        <w:rPr>
          <w:rFonts w:ascii="Times New Roman" w:hAnsi="Times New Roman"/>
          <w:b w:val="0"/>
          <w:i/>
          <w:caps w:val="0"/>
          <w:sz w:val="28"/>
        </w:rPr>
        <w:t>Баринова Ксения Владимировна, к.ф.н., доцент, ДКМ ШИГН ДВФУ</w:t>
      </w:r>
    </w:p>
    <w:p>
      <w:pPr>
        <w:widowControl/>
        <w:spacing w:line="276" w:lineRule="auto" w:after="0"/>
        <w:ind w:firstLine="0" w:left="0" w:right="0"/>
        <w:jc w:val="both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99"/>
        <w:gridCol w:w="2052"/>
        <w:gridCol w:w="6378"/>
        <w:gridCol w:w="2835"/>
        <w:gridCol w:w="2835"/>
      </w:tblGrid>
      <w:tr>
        <w:tc>
          <w:tcPr>
            <w:tcW w:type="dxa" w:w="499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type="dxa" w:w="2052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ФИО докладчика(ов)</w:t>
            </w:r>
          </w:p>
        </w:tc>
        <w:tc>
          <w:tcPr>
            <w:tcW w:type="dxa" w:w="6378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Тема доклада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ФИО научного руководителя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Уч. степень, уч. звание, должность научного руководителя</w:t>
            </w:r>
          </w:p>
        </w:tc>
      </w:tr>
      <w:tr>
        <w:tc>
          <w:tcPr>
            <w:tcW w:type="dxa" w:w="499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2052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Меркурьев М.А., Савушкина А.А.</w:t>
            </w:r>
          </w:p>
        </w:tc>
        <w:tc>
          <w:tcPr>
            <w:tcW w:type="dxa" w:w="6378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Актуальные практики книгораспространения Дальнем на Востоке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Баринова К.В.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к.ф.н., доцент ДКМ ШИГН ДВФУ</w:t>
            </w:r>
          </w:p>
        </w:tc>
      </w:tr>
      <w:tr>
        <w:tc>
          <w:tcPr>
            <w:tcW w:type="dxa" w:w="499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2052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Кильгановская Е.Р.</w:t>
            </w:r>
          </w:p>
        </w:tc>
        <w:tc>
          <w:tcPr>
            <w:tcW w:type="dxa" w:w="6378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Реклама великая и могучая: современные вызовы и стратегии решения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Лыкова Т.Д.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к.эконом.н., доцент ДКМ ШИГН ДВФУ</w:t>
            </w:r>
          </w:p>
        </w:tc>
      </w:tr>
      <w:tr>
        <w:tc>
          <w:tcPr>
            <w:tcW w:type="dxa" w:w="499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type="dxa" w:w="2052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Шаповал А.С.</w:t>
            </w:r>
          </w:p>
        </w:tc>
        <w:tc>
          <w:tcPr>
            <w:tcW w:type="dxa" w:w="6378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Ужасы медиа: современные вызовы и стратегии решения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Баринова К.В.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к.ф.н., доцент ДКМ ШИГН ДВФУ</w:t>
            </w:r>
          </w:p>
        </w:tc>
      </w:tr>
    </w:tbl>
    <w:p>
      <w:pPr>
        <w:widowControl/>
        <w:spacing w:line="276" w:lineRule="auto" w:after="0"/>
        <w:ind w:firstLine="0" w:left="0" w:right="0"/>
        <w:jc w:val="both"/>
      </w:pPr>
    </w:p>
    <w:p>
      <w:pPr>
        <w:widowControl/>
        <w:spacing w:line="276" w:lineRule="auto" w:after="0"/>
        <w:ind w:firstLine="0" w:left="0" w:right="0"/>
        <w:jc w:val="both"/>
      </w:pPr>
    </w:p>
    <w:p>
      <w:pPr>
        <w:widowControl/>
        <w:tabs>
          <w:tab w:pos="11339" w:val="left"/>
        </w:tabs>
        <w:spacing w:line="276" w:lineRule="auto" w:after="0"/>
        <w:ind w:left="0" w:right="0" w:firstLine="0"/>
        <w:jc w:val="left"/>
      </w:pPr>
      <w:r>
        <w:rPr>
          <w:rFonts w:ascii="Times New Roman" w:hAnsi="Times New Roman"/>
          <w:b w:val="0"/>
          <w:caps w:val="0"/>
          <w:sz w:val="28"/>
        </w:rPr>
        <w:t>Должность_________________</w:t>
        <w:tab/>
        <w:t>__________________ФИО</w:t>
      </w:r>
    </w:p>
    <w:p>
      <w:pPr>
        <w:widowControl/>
        <w:spacing w:line="276" w:lineRule="auto" w:after="0"/>
        <w:ind w:firstLine="0" w:left="0" w:right="0"/>
        <w:jc w:val="both"/>
      </w:pPr>
    </w:p>
    <w:p>
      <w:pPr>
        <w:widowControl/>
        <w:spacing w:line="276" w:lineRule="auto" w:after="0"/>
        <w:ind w:left="0" w:right="0" w:firstLine="0"/>
        <w:jc w:val="left"/>
      </w:pPr>
      <w:r>
        <w:rPr>
          <w:rFonts w:ascii="Times New Roman" w:hAnsi="Times New Roman"/>
          <w:b w:val="0"/>
          <w:caps w:val="0"/>
          <w:sz w:val="28"/>
        </w:rPr>
        <w:t>Дата_______________________</w:t>
      </w:r>
    </w:p>
    <w:p>
      <w:r>
        <w:br w:type="page"/>
      </w:r>
    </w:p>
    <w:p>
      <w:pPr>
        <w:widowControl/>
        <w:spacing w:line="276" w:lineRule="auto" w:after="0"/>
        <w:ind w:left="0" w:right="0" w:firstLine="0"/>
        <w:jc w:val="center"/>
      </w:pPr>
      <w:r>
        <w:rPr>
          <w:rFonts w:ascii="Times New Roman" w:hAnsi="Times New Roman"/>
          <w:b/>
          <w:caps w:val="0"/>
          <w:sz w:val="28"/>
        </w:rPr>
        <w:t>Научная программа секции «Актуальные проблемы физической культуры, спортивного менеджмента и физической реабилитации»</w:t>
      </w:r>
    </w:p>
    <w:p>
      <w:pPr>
        <w:widowControl/>
        <w:spacing w:line="276" w:lineRule="auto" w:after="0"/>
        <w:ind w:left="0" w:right="0" w:firstLine="0"/>
        <w:jc w:val="center"/>
      </w:pPr>
      <w:r>
        <w:rPr>
          <w:rFonts w:ascii="Times New Roman" w:hAnsi="Times New Roman"/>
          <w:b/>
          <w:caps w:val="0"/>
          <w:sz w:val="28"/>
        </w:rPr>
        <w:t>ХIII научно-практической конференции студентов и аспирантов</w:t>
      </w:r>
    </w:p>
    <w:p>
      <w:pPr>
        <w:widowControl/>
        <w:spacing w:line="276" w:lineRule="auto" w:after="0"/>
        <w:ind w:left="0" w:right="0" w:firstLine="0"/>
        <w:jc w:val="center"/>
      </w:pPr>
      <w:r>
        <w:rPr>
          <w:rFonts w:ascii="Times New Roman" w:hAnsi="Times New Roman"/>
          <w:b/>
          <w:caps w:val="0"/>
          <w:sz w:val="28"/>
        </w:rPr>
        <w:t>«Humaniora Forum – 2024»</w:t>
      </w:r>
    </w:p>
    <w:p>
      <w:pPr>
        <w:widowControl/>
        <w:spacing w:line="276" w:lineRule="auto" w:after="0"/>
        <w:ind w:firstLine="0" w:left="0" w:right="0"/>
        <w:jc w:val="both"/>
      </w:pPr>
    </w:p>
    <w:p>
      <w:pPr>
        <w:widowControl/>
        <w:spacing w:line="276" w:lineRule="auto" w:after="0"/>
        <w:ind w:left="0" w:right="0" w:firstLine="0"/>
        <w:jc w:val="center"/>
      </w:pPr>
      <w:r>
        <w:rPr>
          <w:rFonts w:ascii="Times New Roman" w:hAnsi="Times New Roman"/>
          <w:b w:val="0"/>
          <w:caps w:val="0"/>
          <w:sz w:val="28"/>
        </w:rPr>
        <w:t xml:space="preserve">Модератор: </w:t>
      </w:r>
      <w:r>
        <w:rPr>
          <w:rFonts w:ascii="Times New Roman" w:hAnsi="Times New Roman"/>
          <w:b w:val="0"/>
          <w:i/>
          <w:caps w:val="0"/>
          <w:sz w:val="28"/>
        </w:rPr>
        <w:t>Баринова Ксения Владимировна, к.ф.н., доцент, ДКМ ШИГН ДВФУ</w:t>
      </w:r>
    </w:p>
    <w:p>
      <w:pPr>
        <w:widowControl/>
        <w:spacing w:line="276" w:lineRule="auto" w:after="0"/>
        <w:ind w:firstLine="0" w:left="0" w:right="0"/>
        <w:jc w:val="both"/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99"/>
        <w:gridCol w:w="2052"/>
        <w:gridCol w:w="6378"/>
        <w:gridCol w:w="2835"/>
        <w:gridCol w:w="2835"/>
      </w:tblGrid>
      <w:tr>
        <w:tc>
          <w:tcPr>
            <w:tcW w:type="dxa" w:w="499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№</w:t>
            </w:r>
          </w:p>
        </w:tc>
        <w:tc>
          <w:tcPr>
            <w:tcW w:type="dxa" w:w="2052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ФИО докладчика(ов)</w:t>
            </w:r>
          </w:p>
        </w:tc>
        <w:tc>
          <w:tcPr>
            <w:tcW w:type="dxa" w:w="6378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Тема доклада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ФИО научного руководителя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Уч. степень, уч. звание, должность научного руководителя</w:t>
            </w:r>
          </w:p>
        </w:tc>
      </w:tr>
      <w:tr>
        <w:tc>
          <w:tcPr>
            <w:tcW w:type="dxa" w:w="499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2052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Меркурьев М.А., Савушкина А.А.</w:t>
            </w:r>
          </w:p>
        </w:tc>
        <w:tc>
          <w:tcPr>
            <w:tcW w:type="dxa" w:w="6378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Актуальные практики книгораспространения Дальнем на Востоке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Баринова К.В.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к.ф.н., доцент ДКМ ШИГН ДВФУ</w:t>
            </w:r>
          </w:p>
        </w:tc>
      </w:tr>
      <w:tr>
        <w:tc>
          <w:tcPr>
            <w:tcW w:type="dxa" w:w="499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2052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Кильгановская Е.Р.</w:t>
            </w:r>
          </w:p>
        </w:tc>
        <w:tc>
          <w:tcPr>
            <w:tcW w:type="dxa" w:w="6378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Актуальные проблемы физической культуры, спортивного менеджмента и физической реабилитации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Лыкова Т.Д.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к.эконом.н., доцент ДКМ ШИГН ДВФУ</w:t>
            </w:r>
          </w:p>
        </w:tc>
      </w:tr>
      <w:tr>
        <w:tc>
          <w:tcPr>
            <w:tcW w:type="dxa" w:w="499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type="dxa" w:w="2052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Шаповал А.С.</w:t>
            </w:r>
          </w:p>
        </w:tc>
        <w:tc>
          <w:tcPr>
            <w:tcW w:type="dxa" w:w="6378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Ужасы медиа: современные вызовы и стратегии решения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Баринова К.В.</w:t>
            </w:r>
          </w:p>
        </w:tc>
        <w:tc>
          <w:tcPr>
            <w:tcW w:type="dxa" w:w="2835"/>
            <w:vAlign w:val="center"/>
          </w:tcPr>
          <w:p>
            <w:pPr>
              <w:spacing w:line="240" w:lineRule="auto"/>
              <w:jc w:val="left"/>
            </w:pPr>
            <w:r>
              <w:rPr>
                <w:rFonts w:ascii="Times New Roman" w:hAnsi="Times New Roman"/>
                <w:sz w:val="24"/>
              </w:rPr>
              <w:t>к.ф.н., доцент ДКМ ШИГН ДВФУ</w:t>
            </w:r>
          </w:p>
        </w:tc>
      </w:tr>
    </w:tbl>
    <w:p>
      <w:pPr>
        <w:widowControl/>
        <w:spacing w:line="276" w:lineRule="auto" w:after="0"/>
        <w:ind w:firstLine="0" w:left="0" w:right="0"/>
        <w:jc w:val="both"/>
      </w:pPr>
    </w:p>
    <w:p>
      <w:pPr>
        <w:widowControl/>
        <w:spacing w:line="276" w:lineRule="auto" w:after="0"/>
        <w:ind w:firstLine="0" w:left="0" w:right="0"/>
        <w:jc w:val="both"/>
      </w:pPr>
    </w:p>
    <w:p>
      <w:pPr>
        <w:widowControl/>
        <w:tabs>
          <w:tab w:pos="11339" w:val="left"/>
        </w:tabs>
        <w:spacing w:line="276" w:lineRule="auto" w:after="0"/>
        <w:ind w:left="0" w:right="0" w:firstLine="0"/>
        <w:jc w:val="left"/>
      </w:pPr>
      <w:r>
        <w:rPr>
          <w:rFonts w:ascii="Times New Roman" w:hAnsi="Times New Roman"/>
          <w:b w:val="0"/>
          <w:caps w:val="0"/>
          <w:sz w:val="28"/>
        </w:rPr>
        <w:t>Должность_________________</w:t>
        <w:tab/>
        <w:t>__________________ФИО</w:t>
      </w:r>
    </w:p>
    <w:p>
      <w:pPr>
        <w:widowControl/>
        <w:spacing w:line="276" w:lineRule="auto" w:after="0"/>
        <w:ind w:firstLine="0" w:left="0" w:right="0"/>
        <w:jc w:val="both"/>
      </w:pPr>
    </w:p>
    <w:p>
      <w:pPr>
        <w:widowControl/>
        <w:spacing w:line="276" w:lineRule="auto" w:after="0"/>
        <w:ind w:left="0" w:right="0" w:firstLine="0"/>
        <w:jc w:val="left"/>
      </w:pPr>
      <w:r>
        <w:rPr>
          <w:rFonts w:ascii="Times New Roman" w:hAnsi="Times New Roman"/>
          <w:b w:val="0"/>
          <w:caps w:val="0"/>
          <w:sz w:val="28"/>
        </w:rPr>
        <w:t>Дата_______________________</w:t>
      </w:r>
    </w:p>
    <w:sectPr w:rsidR="00FC693F" w:rsidRPr="0006063C" w:rsidSect="00034616">
      <w:pgSz w:w="16838" w:h="11906" w:orient="landscape"/>
      <w:pgMar w:top="1276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widowControl/>
      <w:spacing w:line="276" w:lineRule="auto"/>
      <w:ind w:left="0" w:firstLine="0"/>
    </w:pPr>
    <w:rPr>
      <w:rFonts w:ascii="Times New Roman" w:hAnsi="Times New Roman"/>
      <w:b w:val="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