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021CB" w14:textId="77777777" w:rsidR="00FF5A8C" w:rsidRPr="00D9449B" w:rsidRDefault="00BF1045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Данный документ представляет собой общий шаблон для текста и тезисов доклада. Отправляемый документ должен содержать только основной текст статьи. Информация об авторах, научном руководителе, список литературы и данные о докладе добавляются автоматически при формирование итогового документа.</w:t>
      </w:r>
      <w:r w:rsidR="00A256E1" w:rsidRPr="00D944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20ABF" w14:textId="77777777" w:rsidR="00FF5A8C" w:rsidRPr="00D9449B" w:rsidRDefault="00A256E1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Документ должен быть выполнен в формате MS Word (принимаются файлы только с расширением .</w:t>
      </w:r>
      <w:proofErr w:type="spellStart"/>
      <w:r w:rsidRPr="00D9449B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D9449B">
        <w:rPr>
          <w:rFonts w:ascii="Times New Roman" w:hAnsi="Times New Roman" w:cs="Times New Roman"/>
          <w:sz w:val="24"/>
          <w:szCs w:val="24"/>
        </w:rPr>
        <w:t>).</w:t>
      </w:r>
      <w:r w:rsidR="00FF5A8C" w:rsidRPr="00D9449B">
        <w:rPr>
          <w:rFonts w:ascii="Times New Roman" w:hAnsi="Times New Roman" w:cs="Times New Roman"/>
          <w:sz w:val="24"/>
          <w:szCs w:val="24"/>
        </w:rPr>
        <w:t xml:space="preserve"> </w:t>
      </w:r>
      <w:r w:rsidRPr="00D9449B">
        <w:rPr>
          <w:rFonts w:ascii="Times New Roman" w:hAnsi="Times New Roman" w:cs="Times New Roman"/>
          <w:sz w:val="24"/>
          <w:szCs w:val="24"/>
        </w:rPr>
        <w:t xml:space="preserve">Формат А4, шрифт Times New </w:t>
      </w:r>
      <w:proofErr w:type="spellStart"/>
      <w:r w:rsidRPr="00D9449B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D9449B">
        <w:rPr>
          <w:rFonts w:ascii="Times New Roman" w:hAnsi="Times New Roman" w:cs="Times New Roman"/>
          <w:sz w:val="24"/>
          <w:szCs w:val="24"/>
        </w:rPr>
        <w:t>, кегль 12, межстрочный интервал 1,15.</w:t>
      </w:r>
      <w:r w:rsidR="00FF5A8C" w:rsidRPr="00D9449B">
        <w:rPr>
          <w:rFonts w:ascii="Times New Roman" w:hAnsi="Times New Roman" w:cs="Times New Roman"/>
          <w:sz w:val="24"/>
          <w:szCs w:val="24"/>
        </w:rPr>
        <w:t xml:space="preserve"> </w:t>
      </w:r>
      <w:r w:rsidRPr="00D9449B">
        <w:rPr>
          <w:rFonts w:ascii="Times New Roman" w:hAnsi="Times New Roman" w:cs="Times New Roman"/>
          <w:sz w:val="24"/>
          <w:szCs w:val="24"/>
        </w:rPr>
        <w:t>Поля: верхнее и нижнее – 20 мм, левое и правое – 25.</w:t>
      </w:r>
      <w:r w:rsidR="00FF5A8C" w:rsidRPr="00D9449B">
        <w:rPr>
          <w:rFonts w:ascii="Times New Roman" w:hAnsi="Times New Roman" w:cs="Times New Roman"/>
          <w:sz w:val="24"/>
          <w:szCs w:val="24"/>
        </w:rPr>
        <w:t xml:space="preserve"> </w:t>
      </w:r>
      <w:r w:rsidRPr="00D9449B">
        <w:rPr>
          <w:rFonts w:ascii="Times New Roman" w:hAnsi="Times New Roman" w:cs="Times New Roman"/>
          <w:sz w:val="24"/>
          <w:szCs w:val="24"/>
        </w:rPr>
        <w:t>Объем основного текста доклада – от 10 до 14 тыс. знаков с пробелами.</w:t>
      </w:r>
    </w:p>
    <w:p w14:paraId="15DFFEC7" w14:textId="77777777" w:rsidR="00FF5A8C" w:rsidRPr="00D9449B" w:rsidRDefault="00A256E1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В тексте доклада следует избегать ручных переносов (</w:t>
      </w:r>
      <w:proofErr w:type="spellStart"/>
      <w:r w:rsidRPr="00D9449B">
        <w:rPr>
          <w:rFonts w:ascii="Times New Roman" w:hAnsi="Times New Roman" w:cs="Times New Roman"/>
          <w:sz w:val="24"/>
          <w:szCs w:val="24"/>
        </w:rPr>
        <w:t>manual</w:t>
      </w:r>
      <w:proofErr w:type="spellEnd"/>
      <w:r w:rsidRPr="00D944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449B">
        <w:rPr>
          <w:rFonts w:ascii="Times New Roman" w:hAnsi="Times New Roman" w:cs="Times New Roman"/>
          <w:sz w:val="24"/>
          <w:szCs w:val="24"/>
        </w:rPr>
        <w:t>hyphenation</w:t>
      </w:r>
      <w:proofErr w:type="spellEnd"/>
      <w:r w:rsidRPr="00D9449B">
        <w:rPr>
          <w:rFonts w:ascii="Times New Roman" w:hAnsi="Times New Roman" w:cs="Times New Roman"/>
          <w:sz w:val="24"/>
          <w:szCs w:val="24"/>
        </w:rPr>
        <w:t>).</w:t>
      </w:r>
      <w:r w:rsidR="00FF5A8C" w:rsidRPr="00D9449B">
        <w:rPr>
          <w:rFonts w:ascii="Times New Roman" w:hAnsi="Times New Roman" w:cs="Times New Roman"/>
          <w:sz w:val="24"/>
          <w:szCs w:val="24"/>
        </w:rPr>
        <w:t xml:space="preserve"> </w:t>
      </w:r>
      <w:r w:rsidRPr="00D9449B">
        <w:rPr>
          <w:rFonts w:ascii="Times New Roman" w:hAnsi="Times New Roman" w:cs="Times New Roman"/>
          <w:sz w:val="24"/>
          <w:szCs w:val="24"/>
        </w:rPr>
        <w:t>После заголовков точки отсутствуют.</w:t>
      </w:r>
      <w:r w:rsidR="00FF5A8C" w:rsidRPr="00D9449B">
        <w:rPr>
          <w:rFonts w:ascii="Times New Roman" w:hAnsi="Times New Roman" w:cs="Times New Roman"/>
          <w:sz w:val="24"/>
          <w:szCs w:val="24"/>
        </w:rPr>
        <w:t xml:space="preserve"> </w:t>
      </w:r>
      <w:r w:rsidRPr="00D9449B">
        <w:rPr>
          <w:rFonts w:ascii="Times New Roman" w:hAnsi="Times New Roman" w:cs="Times New Roman"/>
          <w:sz w:val="24"/>
          <w:szCs w:val="24"/>
        </w:rPr>
        <w:t>Недопустимо наличие «висячих» предлогов в названии, таблиц, рисунков и т. п.</w:t>
      </w:r>
    </w:p>
    <w:p w14:paraId="261F0B85" w14:textId="2F817E88" w:rsidR="00A256E1" w:rsidRDefault="00A256E1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 xml:space="preserve">Формулы должны быть выполнены во встроенном редакторе MS </w:t>
      </w:r>
      <w:proofErr w:type="spellStart"/>
      <w:r w:rsidRPr="00D9449B">
        <w:rPr>
          <w:rFonts w:ascii="Times New Roman" w:hAnsi="Times New Roman" w:cs="Times New Roman"/>
          <w:sz w:val="24"/>
          <w:szCs w:val="24"/>
        </w:rPr>
        <w:t>Equation</w:t>
      </w:r>
      <w:proofErr w:type="spellEnd"/>
      <w:r w:rsidRPr="00D9449B">
        <w:rPr>
          <w:rFonts w:ascii="Times New Roman" w:hAnsi="Times New Roman" w:cs="Times New Roman"/>
          <w:sz w:val="24"/>
          <w:szCs w:val="24"/>
        </w:rPr>
        <w:t xml:space="preserve"> Editor.</w:t>
      </w:r>
    </w:p>
    <w:p w14:paraId="72F79B84" w14:textId="77777777" w:rsidR="00D36F8D" w:rsidRPr="00D9449B" w:rsidRDefault="00D36F8D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D92CFB" w14:textId="50925158" w:rsidR="00A256E1" w:rsidRPr="00D9449B" w:rsidRDefault="00000000" w:rsidP="00D9449B">
      <w:pPr>
        <w:pStyle w:val="1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+bx+c=0;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D=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-4ac;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1,2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 xml:space="preserve">-b± 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</m:rad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2a</m:t>
                    </m:r>
                  </m:den>
                </m:f>
              </m:e>
            </m:mr>
          </m:m>
        </m:oMath>
      </m:oMathPara>
    </w:p>
    <w:p w14:paraId="214AC06B" w14:textId="77777777" w:rsidR="00FF5A8C" w:rsidRPr="00D9449B" w:rsidRDefault="00A256E1" w:rsidP="00D9449B">
      <w:pPr>
        <w:pStyle w:val="1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Пример использования формулы</w:t>
      </w:r>
    </w:p>
    <w:p w14:paraId="70EC239A" w14:textId="77777777" w:rsidR="00FF5A8C" w:rsidRPr="00D9449B" w:rsidRDefault="00FF5A8C" w:rsidP="00D9449B">
      <w:pPr>
        <w:pStyle w:val="10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B18E54" w14:textId="77777777" w:rsidR="00FF5A8C" w:rsidRPr="00D9449B" w:rsidRDefault="00A256E1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Для формирования ссылки номер «источника» указывается в квадратных скобках. Например: [1]. Если требуется указать номер страницы «источника», то, кроме номера «источника», внутри скобок ставится номер страницы. Например: [2, с. 25].</w:t>
      </w:r>
      <w:r w:rsidR="00FF5A8C" w:rsidRPr="00D9449B">
        <w:rPr>
          <w:rFonts w:ascii="Times New Roman" w:hAnsi="Times New Roman" w:cs="Times New Roman"/>
          <w:sz w:val="24"/>
          <w:szCs w:val="24"/>
        </w:rPr>
        <w:t xml:space="preserve"> </w:t>
      </w:r>
      <w:r w:rsidRPr="00D9449B">
        <w:rPr>
          <w:rFonts w:ascii="Times New Roman" w:hAnsi="Times New Roman" w:cs="Times New Roman"/>
          <w:sz w:val="24"/>
          <w:szCs w:val="24"/>
        </w:rPr>
        <w:t>В тексте доклада должны быть ссылки на все «источники», содержащиеся в списке литературы.</w:t>
      </w:r>
    </w:p>
    <w:p w14:paraId="48C97F38" w14:textId="77777777" w:rsidR="00FF5A8C" w:rsidRPr="00D9449B" w:rsidRDefault="00A256E1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Рисунки (диаграммы, карты, графики, схемы, фотографии и т. п.) и таблицы используются только в том случае, если они необходимы для понимания материала, изложенного в тексте.</w:t>
      </w:r>
    </w:p>
    <w:p w14:paraId="5027A654" w14:textId="77777777" w:rsidR="00FF5A8C" w:rsidRPr="00D9449B" w:rsidRDefault="00A256E1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 xml:space="preserve">Название рисунков, таблиц, диаграмм и т. п. указывается под изображением или таблицей, без кавычек (Times New </w:t>
      </w:r>
      <w:proofErr w:type="spellStart"/>
      <w:r w:rsidRPr="00D9449B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D9449B">
        <w:rPr>
          <w:rFonts w:ascii="Times New Roman" w:hAnsi="Times New Roman" w:cs="Times New Roman"/>
          <w:sz w:val="24"/>
          <w:szCs w:val="24"/>
        </w:rPr>
        <w:t xml:space="preserve">, 12 </w:t>
      </w:r>
      <w:proofErr w:type="spellStart"/>
      <w:r w:rsidRPr="00D9449B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D9449B">
        <w:rPr>
          <w:rFonts w:ascii="Times New Roman" w:hAnsi="Times New Roman" w:cs="Times New Roman"/>
          <w:sz w:val="24"/>
          <w:szCs w:val="24"/>
        </w:rPr>
        <w:t>).</w:t>
      </w:r>
    </w:p>
    <w:p w14:paraId="1C3E634E" w14:textId="2641F2DE" w:rsidR="00FF5A8C" w:rsidRPr="00D9449B" w:rsidRDefault="00FF5A8C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В тексте доклада должны быть ссылки на все рисунки и таблицы, содержащиеся в нем. Два и более рисунка (таблицы) последовательно нумеруются. Ссылка на рисунок и таблицу дается в круглых скобках. Например: (рис. 1), (табл. 1). Единственный в докладе рисунок (таблица) должен иметь только заголовок и не обозначаться как (рис.</w:t>
      </w:r>
      <w:r w:rsidR="0013724E">
        <w:rPr>
          <w:rFonts w:ascii="Times New Roman" w:hAnsi="Times New Roman" w:cs="Times New Roman"/>
          <w:sz w:val="24"/>
          <w:szCs w:val="24"/>
        </w:rPr>
        <w:t> </w:t>
      </w:r>
      <w:r w:rsidRPr="00D9449B">
        <w:rPr>
          <w:rFonts w:ascii="Times New Roman" w:hAnsi="Times New Roman" w:cs="Times New Roman"/>
          <w:sz w:val="24"/>
          <w:szCs w:val="24"/>
        </w:rPr>
        <w:t>1) или (табл. 1).</w:t>
      </w:r>
    </w:p>
    <w:p w14:paraId="7AC1974D" w14:textId="77777777" w:rsidR="00FF5A8C" w:rsidRPr="00D9449B" w:rsidRDefault="00FF5A8C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82B316B" w14:textId="06564FA2" w:rsidR="00FF5A8C" w:rsidRPr="00D9449B" w:rsidRDefault="00FF5A8C" w:rsidP="00D9449B">
      <w:pPr>
        <w:pStyle w:val="10"/>
        <w:spacing w:after="0" w:line="276" w:lineRule="auto"/>
        <w:ind w:right="701"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44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839AD07" wp14:editId="23BEDE4A">
            <wp:extent cx="4200525" cy="2539691"/>
            <wp:effectExtent l="19050" t="19050" r="9525" b="13335"/>
            <wp:docPr id="2000480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48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516" cy="255963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0D36D" w14:textId="38AA6C36" w:rsidR="00FF5A8C" w:rsidRPr="00D9449B" w:rsidRDefault="00FF5A8C" w:rsidP="00D9449B">
      <w:pPr>
        <w:pStyle w:val="10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449B">
        <w:rPr>
          <w:rFonts w:ascii="Times New Roman" w:eastAsia="Times New Roman" w:hAnsi="Times New Roman" w:cs="Times New Roman"/>
          <w:sz w:val="24"/>
          <w:szCs w:val="24"/>
        </w:rPr>
        <w:t xml:space="preserve">Рис. 1. Пример </w:t>
      </w:r>
      <w:r w:rsidR="00D45685" w:rsidRPr="00D9449B">
        <w:rPr>
          <w:rFonts w:ascii="Times New Roman" w:eastAsia="Times New Roman" w:hAnsi="Times New Roman" w:cs="Times New Roman"/>
          <w:sz w:val="24"/>
          <w:szCs w:val="24"/>
        </w:rPr>
        <w:t>оформления рисунка</w:t>
      </w:r>
    </w:p>
    <w:p w14:paraId="7CF2AD5D" w14:textId="77777777" w:rsidR="00FF5A8C" w:rsidRPr="00D9449B" w:rsidRDefault="00FF5A8C" w:rsidP="00D9449B">
      <w:pPr>
        <w:pStyle w:val="10"/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38C55C36" w14:textId="52799EDA" w:rsidR="00FF5A8C" w:rsidRPr="00D9449B" w:rsidRDefault="00FF5A8C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 xml:space="preserve">Название рисунков, таблиц, диаграмм и т. п. указывается под изображением или таблицей, без кавычек (Times New </w:t>
      </w:r>
      <w:proofErr w:type="spellStart"/>
      <w:r w:rsidRPr="00D9449B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Pr="00D9449B">
        <w:rPr>
          <w:rFonts w:ascii="Times New Roman" w:hAnsi="Times New Roman" w:cs="Times New Roman"/>
          <w:sz w:val="24"/>
          <w:szCs w:val="24"/>
        </w:rPr>
        <w:t xml:space="preserve">, 12 </w:t>
      </w:r>
      <w:proofErr w:type="spellStart"/>
      <w:r w:rsidRPr="00D9449B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D9449B">
        <w:rPr>
          <w:rFonts w:ascii="Times New Roman" w:hAnsi="Times New Roman" w:cs="Times New Roman"/>
          <w:sz w:val="24"/>
          <w:szCs w:val="24"/>
        </w:rPr>
        <w:t>).</w:t>
      </w:r>
      <w:r w:rsidR="00D45685" w:rsidRPr="00D9449B">
        <w:rPr>
          <w:rFonts w:ascii="Times New Roman" w:hAnsi="Times New Roman" w:cs="Times New Roman"/>
          <w:sz w:val="24"/>
          <w:szCs w:val="24"/>
        </w:rPr>
        <w:t xml:space="preserve"> Рисунки и таблицы должны:</w:t>
      </w:r>
    </w:p>
    <w:p w14:paraId="498A43D8" w14:textId="10852488" w:rsidR="00D45685" w:rsidRPr="00D9449B" w:rsidRDefault="00D45685" w:rsidP="00D9449B">
      <w:pPr>
        <w:pStyle w:val="10"/>
        <w:numPr>
          <w:ilvl w:val="0"/>
          <w:numId w:val="5"/>
        </w:numPr>
        <w:spacing w:after="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иметь четкое, контрастное изображение;</w:t>
      </w:r>
    </w:p>
    <w:p w14:paraId="7F4BB7AF" w14:textId="7C68E0E6" w:rsidR="00D45685" w:rsidRPr="00D9449B" w:rsidRDefault="00D45685" w:rsidP="00D9449B">
      <w:pPr>
        <w:pStyle w:val="10"/>
        <w:numPr>
          <w:ilvl w:val="0"/>
          <w:numId w:val="5"/>
        </w:numPr>
        <w:spacing w:after="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быть выдержаны в черно-белой гамме (возможно применение черной штриховки);</w:t>
      </w:r>
    </w:p>
    <w:p w14:paraId="28817529" w14:textId="6757233C" w:rsidR="00A256E1" w:rsidRPr="00D9449B" w:rsidRDefault="00D45685" w:rsidP="00D9449B">
      <w:pPr>
        <w:pStyle w:val="10"/>
        <w:numPr>
          <w:ilvl w:val="0"/>
          <w:numId w:val="5"/>
        </w:numPr>
        <w:spacing w:after="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 xml:space="preserve">иметь рамку (сплошная одинарная линия, черного цвета, толщина – 0,5 </w:t>
      </w:r>
      <w:proofErr w:type="spellStart"/>
      <w:r w:rsidRPr="00D9449B">
        <w:rPr>
          <w:rFonts w:ascii="Times New Roman" w:hAnsi="Times New Roman" w:cs="Times New Roman"/>
          <w:sz w:val="24"/>
          <w:szCs w:val="24"/>
        </w:rPr>
        <w:t>пт</w:t>
      </w:r>
      <w:proofErr w:type="spellEnd"/>
      <w:r w:rsidRPr="00D9449B">
        <w:rPr>
          <w:rFonts w:ascii="Times New Roman" w:hAnsi="Times New Roman" w:cs="Times New Roman"/>
          <w:sz w:val="24"/>
          <w:szCs w:val="24"/>
        </w:rPr>
        <w:t>).</w:t>
      </w:r>
    </w:p>
    <w:p w14:paraId="3687CDEE" w14:textId="7B3AAD41" w:rsidR="00A256E1" w:rsidRPr="00D9449B" w:rsidRDefault="00D45685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Рисунки располагаются по тексту доклада (без обтекания текстом). Формат файла JPG, минимальный размер изображения 1200х1600 пикселей; разрешение не менее 300 точек/дюйм.</w:t>
      </w:r>
    </w:p>
    <w:p w14:paraId="4A029E0D" w14:textId="345D288F" w:rsidR="00D45685" w:rsidRDefault="00D45685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Диаграммы, графики и т. п. должны быть выполнены в виде изображений. На них распространяются требования к рисункам (рис. 2).</w:t>
      </w:r>
    </w:p>
    <w:p w14:paraId="38F9A6D5" w14:textId="77777777" w:rsidR="00D9459C" w:rsidRPr="00D9449B" w:rsidRDefault="00D9459C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69BDB4F" w14:textId="79672C45" w:rsidR="00D45685" w:rsidRPr="00D9449B" w:rsidRDefault="00D45685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393592" w14:textId="77777777" w:rsidR="00D45685" w:rsidRPr="00D9449B" w:rsidRDefault="00D45685" w:rsidP="00D9449B">
      <w:pPr>
        <w:pStyle w:val="10"/>
        <w:spacing w:after="0" w:line="276" w:lineRule="auto"/>
        <w:ind w:right="701"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449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114ED8" wp14:editId="588AEF9B">
            <wp:extent cx="3867150" cy="2778006"/>
            <wp:effectExtent l="19050" t="19050" r="19050" b="22860"/>
            <wp:docPr id="1631802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02228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86" cy="278449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C91401" w14:textId="29B0A6B7" w:rsidR="00D45685" w:rsidRPr="00D9449B" w:rsidRDefault="00D45685" w:rsidP="00D9449B">
      <w:pPr>
        <w:pStyle w:val="10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9449B">
        <w:rPr>
          <w:rFonts w:ascii="Times New Roman" w:eastAsia="Times New Roman" w:hAnsi="Times New Roman" w:cs="Times New Roman"/>
          <w:sz w:val="24"/>
          <w:szCs w:val="24"/>
        </w:rPr>
        <w:t>Рис. 2. Диаграммы оформляются как рисунки</w:t>
      </w:r>
    </w:p>
    <w:p w14:paraId="1AAA6971" w14:textId="77777777" w:rsidR="00D45685" w:rsidRPr="00D9449B" w:rsidRDefault="00D45685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8DA836B" w14:textId="5853C4ED" w:rsidR="00FC2D7E" w:rsidRPr="00D9449B" w:rsidRDefault="00D45685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9449B">
        <w:rPr>
          <w:rFonts w:ascii="Times New Roman" w:hAnsi="Times New Roman" w:cs="Times New Roman"/>
          <w:sz w:val="24"/>
          <w:szCs w:val="24"/>
        </w:rPr>
        <w:t>Таблицы должны быть набраны в Word. Шапки таблиц не тонируются, не печатаются жирным шрифтом. Отдельные ячейки таблиц можно выделять заливкой только в том случае, если тон несет смысловую нагрузку (табл.).</w:t>
      </w:r>
      <w:r w:rsidR="00A1287A" w:rsidRPr="00D9449B">
        <w:rPr>
          <w:rFonts w:ascii="Times New Roman" w:hAnsi="Times New Roman" w:cs="Times New Roman"/>
          <w:sz w:val="24"/>
          <w:szCs w:val="24"/>
        </w:rPr>
        <w:t xml:space="preserve"> Текст внутри таблицы и рисунка – Times New </w:t>
      </w:r>
      <w:proofErr w:type="spellStart"/>
      <w:r w:rsidR="00A1287A" w:rsidRPr="00D9449B">
        <w:rPr>
          <w:rFonts w:ascii="Times New Roman" w:hAnsi="Times New Roman" w:cs="Times New Roman"/>
          <w:sz w:val="24"/>
          <w:szCs w:val="24"/>
        </w:rPr>
        <w:t>Roman</w:t>
      </w:r>
      <w:proofErr w:type="spellEnd"/>
      <w:r w:rsidR="00A1287A" w:rsidRPr="00D9449B">
        <w:rPr>
          <w:rFonts w:ascii="Times New Roman" w:hAnsi="Times New Roman" w:cs="Times New Roman"/>
          <w:sz w:val="24"/>
          <w:szCs w:val="24"/>
        </w:rPr>
        <w:t>, 10 пт.</w:t>
      </w:r>
    </w:p>
    <w:p w14:paraId="4A9DD0C4" w14:textId="51413FDD" w:rsidR="00263A7E" w:rsidRPr="00D9449B" w:rsidRDefault="00263A7E" w:rsidP="00D9449B">
      <w:pPr>
        <w:pStyle w:val="10"/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pt-PT"/>
        </w:rPr>
      </w:pPr>
    </w:p>
    <w:tbl>
      <w:tblPr>
        <w:tblStyle w:val="a9"/>
        <w:tblW w:w="9342" w:type="dxa"/>
        <w:tblLook w:val="04A0" w:firstRow="1" w:lastRow="0" w:firstColumn="1" w:lastColumn="0" w:noHBand="0" w:noVBand="1"/>
      </w:tblPr>
      <w:tblGrid>
        <w:gridCol w:w="844"/>
        <w:gridCol w:w="3262"/>
        <w:gridCol w:w="1851"/>
        <w:gridCol w:w="3385"/>
      </w:tblGrid>
      <w:tr w:rsidR="00D45685" w:rsidRPr="00D9459C" w14:paraId="2889021F" w14:textId="77777777" w:rsidTr="00A1287A">
        <w:trPr>
          <w:trHeight w:val="690"/>
        </w:trPr>
        <w:tc>
          <w:tcPr>
            <w:tcW w:w="844" w:type="dxa"/>
            <w:vAlign w:val="center"/>
          </w:tcPr>
          <w:p w14:paraId="2861C906" w14:textId="35074879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3262" w:type="dxa"/>
            <w:vAlign w:val="center"/>
          </w:tcPr>
          <w:p w14:paraId="554B12E9" w14:textId="078E5FFC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Отрасль резидента</w:t>
            </w:r>
          </w:p>
        </w:tc>
        <w:tc>
          <w:tcPr>
            <w:tcW w:w="1851" w:type="dxa"/>
            <w:vAlign w:val="center"/>
          </w:tcPr>
          <w:p w14:paraId="3C2166B0" w14:textId="25A57043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Общее количество резидентов</w:t>
            </w:r>
          </w:p>
        </w:tc>
        <w:tc>
          <w:tcPr>
            <w:tcW w:w="3385" w:type="dxa"/>
            <w:vAlign w:val="center"/>
          </w:tcPr>
          <w:p w14:paraId="686D32F2" w14:textId="79577715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Количество резидентов, находящихся в Приморском крае</w:t>
            </w:r>
          </w:p>
        </w:tc>
      </w:tr>
      <w:tr w:rsidR="00D45685" w:rsidRPr="00D9449B" w14:paraId="3F809148" w14:textId="77777777" w:rsidTr="00A1287A">
        <w:trPr>
          <w:trHeight w:val="690"/>
        </w:trPr>
        <w:tc>
          <w:tcPr>
            <w:tcW w:w="844" w:type="dxa"/>
            <w:vAlign w:val="center"/>
          </w:tcPr>
          <w:p w14:paraId="2B231895" w14:textId="729CEAF0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72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262" w:type="dxa"/>
            <w:vAlign w:val="center"/>
          </w:tcPr>
          <w:p w14:paraId="5EAB0FBD" w14:textId="0D377FAE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Недвижимость и девелопмент</w:t>
            </w:r>
          </w:p>
        </w:tc>
        <w:tc>
          <w:tcPr>
            <w:tcW w:w="1851" w:type="dxa"/>
            <w:vAlign w:val="center"/>
          </w:tcPr>
          <w:p w14:paraId="6387B12E" w14:textId="2A751360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385" w:type="dxa"/>
            <w:vAlign w:val="center"/>
          </w:tcPr>
          <w:p w14:paraId="67A524A6" w14:textId="2F2C40C3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</w:tr>
      <w:tr w:rsidR="00D45685" w:rsidRPr="00D9449B" w14:paraId="25734F04" w14:textId="77777777" w:rsidTr="00A1287A">
        <w:trPr>
          <w:trHeight w:val="690"/>
        </w:trPr>
        <w:tc>
          <w:tcPr>
            <w:tcW w:w="844" w:type="dxa"/>
            <w:vAlign w:val="center"/>
          </w:tcPr>
          <w:p w14:paraId="42524C6D" w14:textId="6E400843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72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3262" w:type="dxa"/>
            <w:vAlign w:val="center"/>
          </w:tcPr>
          <w:p w14:paraId="50BC2CC2" w14:textId="043CB627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Сельское хозяйство</w:t>
            </w:r>
          </w:p>
        </w:tc>
        <w:tc>
          <w:tcPr>
            <w:tcW w:w="1851" w:type="dxa"/>
            <w:vAlign w:val="center"/>
          </w:tcPr>
          <w:p w14:paraId="5E0DEC36" w14:textId="7A75357F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385" w:type="dxa"/>
            <w:vAlign w:val="center"/>
          </w:tcPr>
          <w:p w14:paraId="572BB65F" w14:textId="0ACF610D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45685" w:rsidRPr="00D9449B" w14:paraId="602860E4" w14:textId="77777777" w:rsidTr="00A1287A">
        <w:trPr>
          <w:trHeight w:val="690"/>
        </w:trPr>
        <w:tc>
          <w:tcPr>
            <w:tcW w:w="844" w:type="dxa"/>
            <w:vAlign w:val="center"/>
          </w:tcPr>
          <w:p w14:paraId="1323D672" w14:textId="118E6524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372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3262" w:type="dxa"/>
            <w:vAlign w:val="center"/>
          </w:tcPr>
          <w:p w14:paraId="60E687F0" w14:textId="319C97A2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Производство </w:t>
            </w:r>
            <w:r w:rsidR="00A1287A"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пищевых продуктов</w:t>
            </w:r>
          </w:p>
        </w:tc>
        <w:tc>
          <w:tcPr>
            <w:tcW w:w="1851" w:type="dxa"/>
            <w:vAlign w:val="center"/>
          </w:tcPr>
          <w:p w14:paraId="06F9E8B1" w14:textId="60ACCBFD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385" w:type="dxa"/>
            <w:vAlign w:val="center"/>
          </w:tcPr>
          <w:p w14:paraId="3C60945C" w14:textId="05D8DC0F" w:rsidR="00D45685" w:rsidRPr="0013724E" w:rsidRDefault="00D45685" w:rsidP="00D9449B">
            <w:pPr>
              <w:pStyle w:val="1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3724E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</w:tbl>
    <w:p w14:paraId="020E8730" w14:textId="28CE1DA1" w:rsidR="00A1287A" w:rsidRPr="00D9449B" w:rsidRDefault="00A1287A" w:rsidP="00D9449B">
      <w:pPr>
        <w:pStyle w:val="10"/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D9449B">
        <w:rPr>
          <w:rFonts w:ascii="Times New Roman" w:hAnsi="Times New Roman" w:cs="Times New Roman"/>
          <w:sz w:val="24"/>
          <w:szCs w:val="24"/>
          <w:lang w:val="pt-PT"/>
        </w:rPr>
        <w:t>Пример оформления таблицы</w:t>
      </w:r>
    </w:p>
    <w:p w14:paraId="5A15335F" w14:textId="77777777" w:rsidR="00A1287A" w:rsidRPr="00D9449B" w:rsidRDefault="00A1287A" w:rsidP="00D9449B">
      <w:pPr>
        <w:pStyle w:val="10"/>
        <w:spacing w:after="0"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95A3C05" w14:textId="1F250167" w:rsidR="00EB23F2" w:rsidRPr="00A1287A" w:rsidRDefault="00A1287A" w:rsidP="00D9449B">
      <w:pPr>
        <w:pStyle w:val="10"/>
        <w:spacing w:after="0" w:line="276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9449B">
        <w:rPr>
          <w:rFonts w:ascii="Times New Roman" w:hAnsi="Times New Roman" w:cs="Times New Roman"/>
          <w:sz w:val="24"/>
          <w:szCs w:val="24"/>
        </w:rPr>
        <w:lastRenderedPageBreak/>
        <w:t xml:space="preserve">Доклады должны быть написаны грамотно, без орфографических, пунктуационных и стилистических ошибок. </w:t>
      </w:r>
      <w:r w:rsidRPr="00D9449B">
        <w:rPr>
          <w:rFonts w:ascii="Times New Roman" w:eastAsia="Times New Roman" w:hAnsi="Times New Roman" w:cs="Times New Roman"/>
          <w:sz w:val="24"/>
          <w:szCs w:val="24"/>
        </w:rPr>
        <w:t>Оргкомитет конференции оставляет за собой право отклонить материалы, не отвечающие тематике и уровню научного мероприятия, содержащие сведения ограниченного распространения, превышающие установленный объем, оформленные с нарушением установленных требований</w:t>
      </w:r>
      <w:r w:rsidRPr="00A1287A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EB23F2" w:rsidRPr="00A1287A" w:rsidSect="00F23765">
      <w:headerReference w:type="default" r:id="rId9"/>
      <w:footerReference w:type="default" r:id="rId10"/>
      <w:pgSz w:w="11900" w:h="16840"/>
      <w:pgMar w:top="1134" w:right="1418" w:bottom="1134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AF175" w14:textId="77777777" w:rsidR="00F23765" w:rsidRDefault="00F23765">
      <w:r>
        <w:separator/>
      </w:r>
    </w:p>
  </w:endnote>
  <w:endnote w:type="continuationSeparator" w:id="0">
    <w:p w14:paraId="373C0CAE" w14:textId="77777777" w:rsidR="00F23765" w:rsidRDefault="00F23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1016" w14:textId="77777777" w:rsidR="00EB23F2" w:rsidRDefault="00EB23F2">
    <w:pPr>
      <w:pStyle w:val="a4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4BC78" w14:textId="77777777" w:rsidR="00F23765" w:rsidRDefault="00F23765">
      <w:r>
        <w:separator/>
      </w:r>
    </w:p>
  </w:footnote>
  <w:footnote w:type="continuationSeparator" w:id="0">
    <w:p w14:paraId="52914CBA" w14:textId="77777777" w:rsidR="00F23765" w:rsidRDefault="00F23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208B" w14:textId="77777777" w:rsidR="00EB23F2" w:rsidRDefault="00EB23F2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376F"/>
    <w:multiLevelType w:val="hybridMultilevel"/>
    <w:tmpl w:val="D270891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77788A"/>
    <w:multiLevelType w:val="hybridMultilevel"/>
    <w:tmpl w:val="0B005808"/>
    <w:styleLink w:val="1"/>
    <w:lvl w:ilvl="0" w:tplc="A8D4555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53C6EA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E66CE0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CA88B5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D24077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3857F6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DC77A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A45C4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06A4A96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6CA2F16"/>
    <w:multiLevelType w:val="hybridMultilevel"/>
    <w:tmpl w:val="3B429B7E"/>
    <w:lvl w:ilvl="0" w:tplc="6C6CDF2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D1127B"/>
    <w:multiLevelType w:val="hybridMultilevel"/>
    <w:tmpl w:val="8AE2A3F2"/>
    <w:lvl w:ilvl="0" w:tplc="6C6CDF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05D7C08"/>
    <w:multiLevelType w:val="hybridMultilevel"/>
    <w:tmpl w:val="0B005808"/>
    <w:numStyleLink w:val="1"/>
  </w:abstractNum>
  <w:num w:numId="1" w16cid:durableId="1416784006">
    <w:abstractNumId w:val="1"/>
  </w:num>
  <w:num w:numId="2" w16cid:durableId="185217258">
    <w:abstractNumId w:val="4"/>
  </w:num>
  <w:num w:numId="3" w16cid:durableId="1775204411">
    <w:abstractNumId w:val="3"/>
  </w:num>
  <w:num w:numId="4" w16cid:durableId="1410930571">
    <w:abstractNumId w:val="0"/>
  </w:num>
  <w:num w:numId="5" w16cid:durableId="65609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3F2"/>
    <w:rsid w:val="000017BE"/>
    <w:rsid w:val="00105D63"/>
    <w:rsid w:val="001350AB"/>
    <w:rsid w:val="0013724E"/>
    <w:rsid w:val="00161A2F"/>
    <w:rsid w:val="00195CE9"/>
    <w:rsid w:val="001B532A"/>
    <w:rsid w:val="001F0627"/>
    <w:rsid w:val="001F0650"/>
    <w:rsid w:val="001F1DB7"/>
    <w:rsid w:val="002001DF"/>
    <w:rsid w:val="00232C62"/>
    <w:rsid w:val="00263A7E"/>
    <w:rsid w:val="002C5673"/>
    <w:rsid w:val="003377E0"/>
    <w:rsid w:val="003679AB"/>
    <w:rsid w:val="0039598E"/>
    <w:rsid w:val="0040350B"/>
    <w:rsid w:val="0048591F"/>
    <w:rsid w:val="004B7A71"/>
    <w:rsid w:val="004E3BD1"/>
    <w:rsid w:val="004E5A0C"/>
    <w:rsid w:val="00525890"/>
    <w:rsid w:val="00587F71"/>
    <w:rsid w:val="005E291C"/>
    <w:rsid w:val="00623578"/>
    <w:rsid w:val="00697A40"/>
    <w:rsid w:val="007465E1"/>
    <w:rsid w:val="007469FF"/>
    <w:rsid w:val="007479FC"/>
    <w:rsid w:val="007A0908"/>
    <w:rsid w:val="007C0FDB"/>
    <w:rsid w:val="007F0D29"/>
    <w:rsid w:val="00813A27"/>
    <w:rsid w:val="00830ED9"/>
    <w:rsid w:val="00836415"/>
    <w:rsid w:val="00865903"/>
    <w:rsid w:val="00896D23"/>
    <w:rsid w:val="008D5573"/>
    <w:rsid w:val="008E775E"/>
    <w:rsid w:val="00914CD6"/>
    <w:rsid w:val="00930FEC"/>
    <w:rsid w:val="00951EC4"/>
    <w:rsid w:val="00963FC9"/>
    <w:rsid w:val="00966DD6"/>
    <w:rsid w:val="00982320"/>
    <w:rsid w:val="0099276D"/>
    <w:rsid w:val="009F472D"/>
    <w:rsid w:val="00A1287A"/>
    <w:rsid w:val="00A16065"/>
    <w:rsid w:val="00A256E1"/>
    <w:rsid w:val="00A61B16"/>
    <w:rsid w:val="00A77601"/>
    <w:rsid w:val="00AD0B67"/>
    <w:rsid w:val="00AF06D6"/>
    <w:rsid w:val="00BF1045"/>
    <w:rsid w:val="00C35511"/>
    <w:rsid w:val="00C741F1"/>
    <w:rsid w:val="00C86251"/>
    <w:rsid w:val="00C9593F"/>
    <w:rsid w:val="00CC5283"/>
    <w:rsid w:val="00D213CC"/>
    <w:rsid w:val="00D31DB5"/>
    <w:rsid w:val="00D363ED"/>
    <w:rsid w:val="00D36F8D"/>
    <w:rsid w:val="00D45685"/>
    <w:rsid w:val="00D54990"/>
    <w:rsid w:val="00D9449B"/>
    <w:rsid w:val="00D9459C"/>
    <w:rsid w:val="00DE4A59"/>
    <w:rsid w:val="00E4500A"/>
    <w:rsid w:val="00E74BBA"/>
    <w:rsid w:val="00E775A1"/>
    <w:rsid w:val="00E941D1"/>
    <w:rsid w:val="00EB23F2"/>
    <w:rsid w:val="00F10CD5"/>
    <w:rsid w:val="00F169A7"/>
    <w:rsid w:val="00F23765"/>
    <w:rsid w:val="00FA549C"/>
    <w:rsid w:val="00FB0B76"/>
    <w:rsid w:val="00FB2FD5"/>
    <w:rsid w:val="00FC1865"/>
    <w:rsid w:val="00FC2D7E"/>
    <w:rsid w:val="00FD7268"/>
    <w:rsid w:val="00FF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2E5D"/>
  <w15:docId w15:val="{206C31A4-171C-4AD8-BE37-8156DBF7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Верхн./нижн. кол.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10">
    <w:name w:val="Основной текст1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styleId="a6">
    <w:name w:val="footnote text"/>
    <w:rPr>
      <w:rFonts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a7">
    <w:name w:val="Ссылка"/>
    <w:rPr>
      <w:outline w:val="0"/>
      <w:color w:val="0563C1"/>
      <w:u w:val="single" w:color="0563C1"/>
    </w:rPr>
  </w:style>
  <w:style w:type="character" w:customStyle="1" w:styleId="Hyperlink0">
    <w:name w:val="Hyperlink.0"/>
    <w:basedOn w:val="a7"/>
    <w:rPr>
      <w:outline w:val="0"/>
      <w:color w:val="0563C1"/>
      <w:u w:val="single" w:color="0563C1"/>
      <w:lang w:val="en-US"/>
    </w:rPr>
  </w:style>
  <w:style w:type="paragraph" w:styleId="a8">
    <w:name w:val="Revision"/>
    <w:hidden/>
    <w:uiPriority w:val="99"/>
    <w:semiHidden/>
    <w:rsid w:val="00AF06D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26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363E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Меркурьев Максим Алексеевич</cp:lastModifiedBy>
  <cp:revision>46</cp:revision>
  <dcterms:created xsi:type="dcterms:W3CDTF">2022-10-12T14:42:00Z</dcterms:created>
  <dcterms:modified xsi:type="dcterms:W3CDTF">2024-02-22T11:32:00Z</dcterms:modified>
</cp:coreProperties>
</file>